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D6" w:rsidRDefault="002B3640" w:rsidP="00D85ED6">
      <w:pPr>
        <w:rPr>
          <w:b/>
          <w:sz w:val="28"/>
        </w:rPr>
      </w:pPr>
      <w:r>
        <w:rPr>
          <w:b/>
          <w:noProof/>
          <w:sz w:val="28"/>
          <w:lang w:val="en-GB" w:eastAsia="en-GB"/>
        </w:rPr>
        <w:pict>
          <v:rect id="_x0000_s1059" style="position:absolute;margin-left:401.3pt;margin-top:14.4pt;width:58.9pt;height:20.7pt;z-index:251689984">
            <v:textbox>
              <w:txbxContent>
                <w:p w:rsidR="002B3640" w:rsidRDefault="002B3640">
                  <w:r>
                    <w:t>НИИ</w:t>
                  </w:r>
                </w:p>
              </w:txbxContent>
            </v:textbox>
          </v:rect>
        </w:pict>
      </w:r>
      <w:r w:rsidR="00831B0E" w:rsidRPr="00831B0E">
        <w:rPr>
          <w:b/>
          <w:noProof/>
          <w:sz w:val="28"/>
          <w:lang w:val="en-GB" w:eastAsia="en-GB"/>
        </w:rPr>
        <w:pict>
          <v:shapetype id="_x0000_t32" coordsize="21600,21600" o:spt="32" o:oned="t" path="m,l21600,21600e" filled="f">
            <v:path arrowok="t" fillok="f" o:connecttype="none"/>
            <o:lock v:ext="edit" shapetype="t"/>
          </v:shapetype>
          <v:shape id="_x0000_s1034" type="#_x0000_t32" style="position:absolute;margin-left:294.9pt;margin-top:110.8pt;width:55.1pt;height:0;z-index:251666432" o:connectortype="straight">
            <v:stroke dashstyle="dash" startarrow="oval" endarrow="oval"/>
          </v:shape>
        </w:pict>
      </w:r>
      <w:r w:rsidR="00831B0E" w:rsidRPr="00831B0E">
        <w:rPr>
          <w:b/>
          <w:noProof/>
          <w:sz w:val="28"/>
          <w:lang w:val="en-GB" w:eastAsia="en-GB"/>
        </w:rPr>
        <w:pict>
          <v:shape id="_x0000_s1033" type="#_x0000_t32" style="position:absolute;margin-left:348.75pt;margin-top:93.3pt;width:1.25pt;height:43.8pt;z-index:251665408" o:connectortype="straight">
            <v:stroke endarrow="block"/>
          </v:shape>
        </w:pict>
      </w:r>
      <w:r w:rsidR="00831B0E" w:rsidRPr="00831B0E">
        <w:rPr>
          <w:b/>
          <w:noProof/>
          <w:sz w:val="28"/>
          <w:lang w:val="en-GB" w:eastAsia="en-GB"/>
        </w:rPr>
        <w:pict>
          <v:shape id="_x0000_s1032" type="#_x0000_t32" style="position:absolute;margin-left:294.9pt;margin-top:93.3pt;width:0;height:28.8pt;z-index:251664384" o:connectortype="straight">
            <v:stroke endarrow="block"/>
          </v:shape>
        </w:pict>
      </w:r>
      <w:r w:rsidR="00831B0E" w:rsidRPr="00831B0E">
        <w:rPr>
          <w:b/>
          <w:noProof/>
          <w:sz w:val="28"/>
          <w:lang w:val="en-GB" w:eastAsia="en-GB"/>
        </w:rPr>
        <w:pict>
          <v:shape id="_x0000_s1031" type="#_x0000_t32" style="position:absolute;margin-left:225.4pt;margin-top:93.3pt;width:0;height:17.5pt;z-index:251663360" o:connectortype="straight">
            <v:stroke endarrow="block"/>
          </v:shape>
        </w:pict>
      </w:r>
      <w:r w:rsidR="00831B0E" w:rsidRPr="00831B0E">
        <w:rPr>
          <w:b/>
          <w:sz w:val="28"/>
        </w:rPr>
        <w:t xml:space="preserve">            Распределение задач по подрядчикам  Календарный план.</w:t>
      </w:r>
    </w:p>
    <w:p w:rsidR="00831B0E" w:rsidRDefault="002B3640" w:rsidP="00D85ED6">
      <w:pPr>
        <w:rPr>
          <w:b/>
          <w:sz w:val="28"/>
        </w:rPr>
      </w:pPr>
      <w:r>
        <w:rPr>
          <w:b/>
          <w:noProof/>
          <w:sz w:val="28"/>
          <w:lang w:val="en-GB" w:eastAsia="en-GB"/>
        </w:rPr>
        <w:pict>
          <v:shape id="_x0000_s1060" type="#_x0000_t32" style="position:absolute;margin-left:366.9pt;margin-top:7.7pt;width:34.4pt;height:11.3pt;flip:y;z-index:251691008" o:connectortype="straight">
            <v:stroke startarrow="block" endarrow="block"/>
          </v:shape>
        </w:pict>
      </w:r>
    </w:p>
    <w:p w:rsidR="00831B0E" w:rsidRDefault="008B0456" w:rsidP="00B525F8">
      <w:pPr>
        <w:tabs>
          <w:tab w:val="left" w:pos="3105"/>
        </w:tabs>
        <w:rPr>
          <w:b/>
          <w:sz w:val="28"/>
        </w:rPr>
      </w:pPr>
      <w:r>
        <w:rPr>
          <w:b/>
          <w:noProof/>
          <w:sz w:val="28"/>
          <w:lang w:val="en-GB" w:eastAsia="en-GB"/>
        </w:rPr>
        <w:pict>
          <v:rect id="_x0000_s1056" style="position:absolute;margin-left:55.1pt;margin-top:2.9pt;width:144.6pt;height:18.75pt;z-index:251686912">
            <v:textbox>
              <w:txbxContent>
                <w:p w:rsidR="008B0456" w:rsidRDefault="008B0456">
                  <w:r>
                    <w:t>Кредитная организация</w:t>
                  </w:r>
                </w:p>
              </w:txbxContent>
            </v:textbox>
          </v:rect>
        </w:pict>
      </w:r>
      <w:r>
        <w:rPr>
          <w:b/>
          <w:noProof/>
          <w:sz w:val="28"/>
          <w:lang w:val="en-GB" w:eastAsia="en-GB"/>
        </w:rPr>
        <w:pict>
          <v:shape id="_x0000_s1044" type="#_x0000_t32" style="position:absolute;margin-left:472.7pt;margin-top:10.35pt;width:0;height:55.1pt;flip:y;z-index:251676672" o:connectortype="straight">
            <v:stroke endarrow="block"/>
          </v:shape>
        </w:pict>
      </w:r>
      <w:r>
        <w:rPr>
          <w:b/>
          <w:noProof/>
          <w:sz w:val="28"/>
          <w:lang w:val="en-GB" w:eastAsia="en-GB"/>
        </w:rPr>
        <w:pict>
          <v:shape id="_x0000_s1052" type="#_x0000_t32" style="position:absolute;margin-left:385.65pt;margin-top:9.1pt;width:87.05pt;height:1.25pt;flip:x;z-index:251683840" o:connectortype="straight">
            <v:stroke endarrow="block"/>
          </v:shape>
        </w:pict>
      </w:r>
      <w:r>
        <w:rPr>
          <w:b/>
          <w:noProof/>
          <w:sz w:val="28"/>
          <w:lang w:val="en-GB" w:eastAsia="en-GB"/>
        </w:rPr>
        <w:pict>
          <v:shape id="_x0000_s1051" type="#_x0000_t32" style="position:absolute;margin-left:149pt;margin-top:13.5pt;width:82.05pt;height:28.8pt;flip:y;z-index:251682816" o:connectortype="straight">
            <v:stroke endarrow="block"/>
          </v:shape>
        </w:pict>
      </w:r>
      <w:r w:rsidR="00B525F8">
        <w:rPr>
          <w:b/>
          <w:noProof/>
          <w:sz w:val="28"/>
          <w:lang w:val="en-GB" w:eastAsia="en-GB"/>
        </w:rPr>
        <w:pict>
          <v:rect id="_x0000_s1045" style="position:absolute;margin-left:231.05pt;margin-top:2.9pt;width:154.6pt;height:18.75pt;z-index:251677696">
            <v:textbox>
              <w:txbxContent>
                <w:p w:rsidR="00831B0E" w:rsidRDefault="00831B0E">
                  <w:r>
                    <w:t>Проектная организация</w:t>
                  </w:r>
                </w:p>
              </w:txbxContent>
            </v:textbox>
          </v:rect>
        </w:pict>
      </w:r>
      <w:r w:rsidR="00B525F8">
        <w:rPr>
          <w:b/>
          <w:sz w:val="28"/>
        </w:rPr>
        <w:tab/>
      </w:r>
    </w:p>
    <w:p w:rsidR="00831B0E" w:rsidRDefault="008B0456" w:rsidP="00D85ED6">
      <w:pPr>
        <w:rPr>
          <w:b/>
          <w:sz w:val="28"/>
        </w:rPr>
      </w:pPr>
      <w:r>
        <w:rPr>
          <w:b/>
          <w:noProof/>
          <w:sz w:val="28"/>
          <w:lang w:val="en-GB" w:eastAsia="en-GB"/>
        </w:rPr>
        <w:pict>
          <v:shape id="_x0000_s1058" type="#_x0000_t32" style="position:absolute;margin-left:108.3pt;margin-top:5.55pt;width:0;height:20.65pt;flip:y;z-index:251688960" o:connectortype="straight">
            <v:stroke endarrow="block"/>
          </v:shape>
        </w:pict>
      </w:r>
      <w:r>
        <w:rPr>
          <w:b/>
          <w:noProof/>
          <w:sz w:val="28"/>
          <w:lang w:val="en-GB" w:eastAsia="en-GB"/>
        </w:rPr>
        <w:pict>
          <v:shape id="_x0000_s1057" type="#_x0000_t32" style="position:absolute;margin-left:138.35pt;margin-top:5.55pt;width:.65pt;height:20.65pt;z-index:251687936" o:connectortype="straight">
            <v:stroke endarrow="block"/>
          </v:shape>
        </w:pict>
      </w:r>
      <w:r>
        <w:rPr>
          <w:b/>
          <w:noProof/>
          <w:sz w:val="28"/>
          <w:lang w:val="en-GB" w:eastAsia="en-GB"/>
        </w:rPr>
        <w:pict>
          <v:rect id="_x0000_s1046" style="position:absolute;margin-left:380.05pt;margin-top:11.2pt;width:80.15pt;height:32pt;z-index:251678720">
            <v:textbox>
              <w:txbxContent>
                <w:p w:rsidR="00831B0E" w:rsidRDefault="00831B0E">
                  <w:r>
                    <w:t>ГИП от проект</w:t>
                  </w:r>
                  <w:proofErr w:type="gramStart"/>
                  <w:r>
                    <w:t>.</w:t>
                  </w:r>
                  <w:proofErr w:type="gramEnd"/>
                  <w:r>
                    <w:t xml:space="preserve"> Орг.</w:t>
                  </w:r>
                </w:p>
              </w:txbxContent>
            </v:textbox>
          </v:rect>
        </w:pict>
      </w:r>
      <w:r w:rsidR="009949E5">
        <w:rPr>
          <w:b/>
          <w:noProof/>
          <w:sz w:val="28"/>
          <w:lang w:val="en-GB"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margin-left:285.5pt;margin-top:5.55pt;width:35.05pt;height:16.9pt;z-index:251681792">
            <v:textbox style="layout-flow:vertical-ideographic"/>
          </v:shape>
        </w:pict>
      </w:r>
      <w:r w:rsidR="00831B0E">
        <w:rPr>
          <w:b/>
          <w:noProof/>
          <w:sz w:val="28"/>
          <w:lang w:val="en-GB" w:eastAsia="en-GB"/>
        </w:rPr>
        <w:pict>
          <v:shape id="_x0000_s1048" type="#_x0000_t32" style="position:absolute;margin-left:385.65pt;margin-top:1.15pt;width:23.8pt;height:10.05pt;flip:x y;z-index:251680768" o:connectortype="straight">
            <v:stroke endarrow="block"/>
          </v:shape>
        </w:pict>
      </w:r>
    </w:p>
    <w:p w:rsidR="00831B0E" w:rsidRDefault="008B0456" w:rsidP="00D85ED6">
      <w:pPr>
        <w:rPr>
          <w:b/>
          <w:sz w:val="28"/>
        </w:rPr>
      </w:pPr>
      <w:r>
        <w:rPr>
          <w:b/>
          <w:noProof/>
          <w:sz w:val="28"/>
          <w:lang w:val="en-GB" w:eastAsia="en-GB"/>
        </w:rPr>
        <w:pict>
          <v:shape id="_x0000_s1047" type="#_x0000_t32" style="position:absolute;margin-left:366.9pt;margin-top:13.25pt;width:13.15pt;height:0;z-index:251679744" o:connectortype="straight">
            <v:stroke endarrow="block"/>
          </v:shape>
        </w:pict>
      </w:r>
      <w:r w:rsidR="00850271" w:rsidRPr="00831B0E">
        <w:rPr>
          <w:b/>
          <w:noProof/>
          <w:sz w:val="28"/>
          <w:lang w:val="en-GB" w:eastAsia="en-GB"/>
        </w:rPr>
        <w:pict>
          <v:rect id="_x0000_s1026" style="position:absolute;margin-left:92.05pt;margin-top:10.1pt;width:70.75pt;height:18.8pt;z-index:251658240">
            <v:textbox>
              <w:txbxContent>
                <w:p w:rsidR="00831B0E" w:rsidRDefault="00831B0E">
                  <w:r>
                    <w:t>заказчик</w:t>
                  </w:r>
                </w:p>
              </w:txbxContent>
            </v:textbox>
          </v:rect>
        </w:pict>
      </w:r>
      <w:r w:rsidR="00B525F8" w:rsidRPr="00831B0E">
        <w:rPr>
          <w:b/>
          <w:noProof/>
          <w:sz w:val="28"/>
          <w:lang w:val="en-GB" w:eastAsia="en-GB"/>
        </w:rPr>
        <w:pict>
          <v:rect id="_x0000_s1027" style="position:absolute;margin-left:199.7pt;margin-top:6.35pt;width:167.2pt;height:22.55pt;z-index:251659264">
            <v:textbox>
              <w:txbxContent>
                <w:p w:rsidR="00831B0E" w:rsidRDefault="00831B0E" w:rsidP="00831B0E">
                  <w:pPr>
                    <w:jc w:val="center"/>
                  </w:pPr>
                  <w:r>
                    <w:t>генподрядчик</w:t>
                  </w:r>
                </w:p>
              </w:txbxContent>
            </v:textbox>
          </v:rect>
        </w:pict>
      </w:r>
    </w:p>
    <w:p w:rsidR="00831B0E" w:rsidRDefault="00101B58" w:rsidP="00D85ED6">
      <w:pPr>
        <w:rPr>
          <w:b/>
          <w:sz w:val="28"/>
        </w:rPr>
      </w:pPr>
      <w:r w:rsidRPr="00831B0E">
        <w:rPr>
          <w:b/>
          <w:noProof/>
          <w:sz w:val="28"/>
          <w:lang w:val="en-GB" w:eastAsia="en-GB"/>
        </w:rPr>
        <w:pict>
          <v:shape id="_x0000_s1035" type="#_x0000_t32" style="position:absolute;margin-left:162.8pt;margin-top:3.4pt;width:36.9pt;height:.05pt;z-index:251667456" o:connectortype="straight">
            <v:stroke endarrow="block"/>
          </v:shape>
        </w:pict>
      </w:r>
      <w:r w:rsidR="00831B0E">
        <w:rPr>
          <w:b/>
          <w:noProof/>
          <w:sz w:val="28"/>
          <w:lang w:val="en-GB" w:eastAsia="en-GB"/>
        </w:rPr>
        <w:pict>
          <v:shape id="_x0000_s1041" type="#_x0000_t32" style="position:absolute;margin-left:115.2pt;margin-top:12.8pt;width:0;height:23.8pt;flip:y;z-index:251673600" o:connectortype="straight">
            <v:stroke endarrow="block"/>
          </v:shape>
        </w:pict>
      </w:r>
      <w:r w:rsidR="00831B0E">
        <w:rPr>
          <w:b/>
          <w:noProof/>
          <w:sz w:val="28"/>
          <w:lang w:val="en-GB" w:eastAsia="en-GB"/>
        </w:rPr>
        <w:pict>
          <v:shape id="_x0000_s1038" type="#_x0000_t32" style="position:absolute;margin-left:154.65pt;margin-top:12.8pt;width:45.05pt;height:23.8pt;flip:x;z-index:251670528" o:connectortype="straight">
            <v:stroke endarrow="block"/>
          </v:shape>
        </w:pict>
      </w:r>
    </w:p>
    <w:p w:rsidR="00831B0E" w:rsidRDefault="008B0456" w:rsidP="00D85ED6">
      <w:pPr>
        <w:rPr>
          <w:b/>
          <w:sz w:val="28"/>
        </w:rPr>
      </w:pPr>
      <w:r>
        <w:rPr>
          <w:b/>
          <w:noProof/>
          <w:sz w:val="28"/>
          <w:lang w:val="en-GB"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366.9pt;margin-top:14.2pt;width:34.4pt;height:48.25pt;z-index:251685888"/>
        </w:pict>
      </w:r>
      <w:r>
        <w:rPr>
          <w:b/>
          <w:noProof/>
          <w:sz w:val="28"/>
          <w:lang w:val="en-GB" w:eastAsia="en-GB"/>
        </w:rPr>
        <w:pict>
          <v:rect id="_x0000_s1042" style="position:absolute;margin-left:409.45pt;margin-top:1.05pt;width:73.85pt;height:61.4pt;z-index:251674624">
            <v:textbox>
              <w:txbxContent>
                <w:p w:rsidR="00831B0E" w:rsidRDefault="00831B0E">
                  <w:r>
                    <w:t>ГИП – главные инженеры проекта</w:t>
                  </w:r>
                </w:p>
              </w:txbxContent>
            </v:textbox>
          </v:rect>
        </w:pict>
      </w:r>
      <w:r w:rsidR="00DA479A" w:rsidRPr="00831B0E">
        <w:rPr>
          <w:b/>
          <w:noProof/>
          <w:sz w:val="28"/>
          <w:lang w:val="en-GB" w:eastAsia="en-GB"/>
        </w:rPr>
        <w:pict>
          <v:rect id="_x0000_s1028" style="position:absolute;margin-left:183.45pt;margin-top:14.2pt;width:90.8pt;height:22.55pt;z-index:251660288"/>
        </w:pict>
      </w:r>
    </w:p>
    <w:p w:rsidR="00831B0E" w:rsidRDefault="00850271" w:rsidP="00D85ED6">
      <w:pPr>
        <w:rPr>
          <w:b/>
          <w:sz w:val="28"/>
        </w:rPr>
      </w:pPr>
      <w:r>
        <w:rPr>
          <w:b/>
          <w:noProof/>
          <w:sz w:val="28"/>
          <w:lang w:val="en-GB" w:eastAsia="en-GB"/>
        </w:rPr>
        <w:pict>
          <v:rect id="_x0000_s1036" style="position:absolute;margin-left:61.35pt;margin-top:4.4pt;width:101.45pt;height:41.95pt;z-index:251668480">
            <v:textbox>
              <w:txbxContent>
                <w:p w:rsidR="00831B0E" w:rsidRDefault="00831B0E">
                  <w:r>
                    <w:t>Представител</w:t>
                  </w:r>
                  <w:r w:rsidR="00983A9D">
                    <w:t xml:space="preserve">ь от </w:t>
                  </w:r>
                  <w:r>
                    <w:t xml:space="preserve"> заказчика</w:t>
                  </w:r>
                </w:p>
              </w:txbxContent>
            </v:textbox>
          </v:rect>
        </w:pict>
      </w:r>
      <w:r w:rsidR="00831B0E">
        <w:rPr>
          <w:b/>
          <w:noProof/>
          <w:sz w:val="28"/>
          <w:lang w:val="en-GB" w:eastAsia="en-GB"/>
        </w:rPr>
        <w:pict>
          <v:shape id="_x0000_s1037" type="#_x0000_t32" style="position:absolute;margin-left:162.8pt;margin-top:14.4pt;width:20.65pt;height:6.25pt;flip:x;z-index:251669504" o:connectortype="straight">
            <v:stroke endarrow="block"/>
          </v:shape>
        </w:pict>
      </w:r>
      <w:r w:rsidR="00831B0E" w:rsidRPr="00831B0E">
        <w:rPr>
          <w:b/>
          <w:noProof/>
          <w:sz w:val="28"/>
          <w:lang w:val="en-GB" w:eastAsia="en-GB"/>
        </w:rPr>
        <w:pict>
          <v:rect id="_x0000_s1029" style="position:absolute;margin-left:212.85pt;margin-top:9.4pt;width:95.2pt;height:23.15pt;z-index:251661312"/>
        </w:pict>
      </w:r>
    </w:p>
    <w:p w:rsidR="00831B0E" w:rsidRDefault="00831B0E" w:rsidP="00D85ED6">
      <w:pPr>
        <w:rPr>
          <w:b/>
          <w:sz w:val="28"/>
        </w:rPr>
      </w:pPr>
      <w:r>
        <w:rPr>
          <w:b/>
          <w:noProof/>
          <w:sz w:val="28"/>
          <w:lang w:val="en-GB" w:eastAsia="en-GB"/>
        </w:rPr>
        <w:pict>
          <v:shape id="_x0000_s1039" type="#_x0000_t32" style="position:absolute;margin-left:162.8pt;margin-top:8.3pt;width:50.05pt;height:12.55pt;flip:x;z-index:251671552" o:connectortype="straight">
            <v:stroke endarrow="block"/>
          </v:shape>
        </w:pict>
      </w:r>
      <w:r w:rsidRPr="00831B0E">
        <w:rPr>
          <w:b/>
          <w:noProof/>
          <w:sz w:val="28"/>
          <w:lang w:val="en-GB" w:eastAsia="en-GB"/>
        </w:rPr>
        <w:pict>
          <v:rect id="_x0000_s1030" style="position:absolute;margin-left:254.2pt;margin-top:8.3pt;width:108.3pt;height:21.95pt;z-index:251662336">
            <v:textbox style="mso-next-textbox:#_x0000_s1030">
              <w:txbxContent>
                <w:p w:rsidR="00831B0E" w:rsidRDefault="00831B0E">
                  <w:r>
                    <w:t>Подрядчики</w:t>
                  </w:r>
                </w:p>
                <w:p w:rsidR="00831B0E" w:rsidRDefault="00831B0E"/>
              </w:txbxContent>
            </v:textbox>
          </v:rect>
        </w:pict>
      </w:r>
    </w:p>
    <w:p w:rsidR="00831B0E" w:rsidRDefault="000C5A4F" w:rsidP="00831B0E">
      <w:pPr>
        <w:tabs>
          <w:tab w:val="left" w:pos="3281"/>
        </w:tabs>
        <w:rPr>
          <w:b/>
          <w:sz w:val="28"/>
        </w:rPr>
      </w:pPr>
      <w:r>
        <w:rPr>
          <w:b/>
          <w:noProof/>
          <w:sz w:val="28"/>
          <w:lang w:val="en-GB" w:eastAsia="en-GB"/>
        </w:rPr>
        <w:pict>
          <v:shape id="_x0000_s1040" type="#_x0000_t32" style="position:absolute;margin-left:162.8pt;margin-top:4.75pt;width:91.4pt;height:5.65pt;flip:x;z-index:251672576" o:connectortype="straight">
            <v:stroke endarrow="block"/>
          </v:shape>
        </w:pict>
      </w:r>
      <w:r w:rsidR="00831B0E">
        <w:rPr>
          <w:b/>
          <w:sz w:val="28"/>
        </w:rPr>
        <w:tab/>
      </w:r>
    </w:p>
    <w:p w:rsidR="00831B0E" w:rsidRDefault="009949E5" w:rsidP="009949E5">
      <w:pPr>
        <w:tabs>
          <w:tab w:val="left" w:pos="7551"/>
        </w:tabs>
        <w:rPr>
          <w:b/>
          <w:sz w:val="28"/>
        </w:rPr>
      </w:pPr>
      <w:r>
        <w:rPr>
          <w:b/>
          <w:sz w:val="28"/>
        </w:rPr>
        <w:t>Составляющие взаимоотношений основные</w:t>
      </w:r>
      <w:r w:rsidR="008B0456">
        <w:rPr>
          <w:b/>
          <w:sz w:val="28"/>
        </w:rPr>
        <w:t xml:space="preserve">  на начальном этапе.</w:t>
      </w:r>
      <w:r>
        <w:rPr>
          <w:b/>
          <w:sz w:val="28"/>
        </w:rPr>
        <w:tab/>
      </w:r>
    </w:p>
    <w:p w:rsidR="009949E5" w:rsidRPr="009949E5" w:rsidRDefault="009949E5" w:rsidP="00D85ED6">
      <w:pPr>
        <w:rPr>
          <w:sz w:val="28"/>
        </w:rPr>
      </w:pPr>
      <w:r w:rsidRPr="009949E5">
        <w:rPr>
          <w:sz w:val="28"/>
        </w:rPr>
        <w:t>А) наличие прав на проведения вида работ</w:t>
      </w:r>
    </w:p>
    <w:p w:rsidR="009949E5" w:rsidRPr="009949E5" w:rsidRDefault="009949E5" w:rsidP="00D85ED6">
      <w:pPr>
        <w:rPr>
          <w:sz w:val="28"/>
        </w:rPr>
      </w:pPr>
      <w:r w:rsidRPr="009949E5">
        <w:rPr>
          <w:sz w:val="28"/>
        </w:rPr>
        <w:t>Б) наличие времени</w:t>
      </w:r>
    </w:p>
    <w:p w:rsidR="009949E5" w:rsidRPr="009949E5" w:rsidRDefault="009949E5" w:rsidP="00D85ED6">
      <w:pPr>
        <w:rPr>
          <w:sz w:val="28"/>
        </w:rPr>
      </w:pPr>
      <w:r w:rsidRPr="009949E5">
        <w:rPr>
          <w:sz w:val="28"/>
        </w:rPr>
        <w:t>В) наличие возможностей,</w:t>
      </w:r>
    </w:p>
    <w:p w:rsidR="009949E5" w:rsidRPr="009949E5" w:rsidRDefault="009949E5" w:rsidP="00D85ED6">
      <w:pPr>
        <w:rPr>
          <w:sz w:val="28"/>
        </w:rPr>
      </w:pPr>
      <w:r w:rsidRPr="009949E5">
        <w:rPr>
          <w:sz w:val="28"/>
        </w:rPr>
        <w:t xml:space="preserve">        От заказчика -  Тендер на генподрядчика.</w:t>
      </w:r>
    </w:p>
    <w:p w:rsidR="009949E5" w:rsidRPr="009949E5" w:rsidRDefault="009949E5" w:rsidP="00D85ED6">
      <w:pPr>
        <w:rPr>
          <w:sz w:val="28"/>
        </w:rPr>
      </w:pPr>
      <w:r w:rsidRPr="009949E5">
        <w:rPr>
          <w:sz w:val="28"/>
        </w:rPr>
        <w:t xml:space="preserve">                  от  Генподрядчика – тендер на подрядчика.</w:t>
      </w:r>
    </w:p>
    <w:p w:rsidR="009949E5" w:rsidRDefault="009949E5" w:rsidP="00D85ED6">
      <w:pPr>
        <w:rPr>
          <w:b/>
          <w:sz w:val="28"/>
        </w:rPr>
      </w:pPr>
    </w:p>
    <w:p w:rsidR="009949E5" w:rsidRDefault="00F34FF0" w:rsidP="008B0456">
      <w:pPr>
        <w:ind w:firstLine="720"/>
        <w:rPr>
          <w:b/>
          <w:sz w:val="28"/>
        </w:rPr>
      </w:pPr>
      <w:r>
        <w:rPr>
          <w:b/>
          <w:sz w:val="28"/>
        </w:rPr>
        <w:t>ГИП контролируют правильность и соответствие проекту.</w:t>
      </w:r>
    </w:p>
    <w:p w:rsidR="00F34FF0" w:rsidRDefault="00F34FF0" w:rsidP="008B0456">
      <w:pPr>
        <w:ind w:firstLine="720"/>
        <w:rPr>
          <w:b/>
          <w:sz w:val="28"/>
        </w:rPr>
      </w:pPr>
      <w:r>
        <w:rPr>
          <w:b/>
          <w:sz w:val="28"/>
        </w:rPr>
        <w:t>Представитель заказчика контролирует сроки  и объем работ.</w:t>
      </w:r>
    </w:p>
    <w:p w:rsidR="00F34FF0" w:rsidRDefault="00F34FF0" w:rsidP="008B0456">
      <w:pPr>
        <w:ind w:firstLine="720"/>
        <w:rPr>
          <w:b/>
          <w:sz w:val="28"/>
        </w:rPr>
      </w:pPr>
      <w:r>
        <w:rPr>
          <w:b/>
          <w:sz w:val="28"/>
        </w:rPr>
        <w:t>Подрядчики выполняют свои участки работ</w:t>
      </w:r>
    </w:p>
    <w:p w:rsidR="00F34FF0" w:rsidRDefault="00F34FF0" w:rsidP="008B0456">
      <w:pPr>
        <w:ind w:firstLine="720"/>
        <w:rPr>
          <w:b/>
          <w:sz w:val="28"/>
        </w:rPr>
      </w:pPr>
      <w:r>
        <w:rPr>
          <w:b/>
          <w:sz w:val="28"/>
        </w:rPr>
        <w:t>Генподрядчик юридически отвечает за выполненные работы – если работа не выполнена, то генподрядчик обязан возместить ущерб.</w:t>
      </w:r>
    </w:p>
    <w:p w:rsidR="00B05882" w:rsidRDefault="00B05882" w:rsidP="00B05882">
      <w:pPr>
        <w:pStyle w:val="2"/>
      </w:pPr>
      <w:hyperlink r:id="rId5" w:tgtFrame="_blank" w:history="1">
        <w:r>
          <w:rPr>
            <w:rStyle w:val="a8"/>
          </w:rPr>
          <w:t>Календарный план (</w:t>
        </w:r>
        <w:proofErr w:type="spellStart"/>
        <w:r>
          <w:rPr>
            <w:rStyle w:val="a8"/>
          </w:rPr>
          <w:t>flow</w:t>
        </w:r>
        <w:proofErr w:type="spellEnd"/>
        <w:r>
          <w:rPr>
            <w:rStyle w:val="a8"/>
          </w:rPr>
          <w:t xml:space="preserve"> </w:t>
        </w:r>
        <w:proofErr w:type="spellStart"/>
        <w:r>
          <w:rPr>
            <w:rStyle w:val="a8"/>
          </w:rPr>
          <w:t>plan</w:t>
        </w:r>
        <w:proofErr w:type="spellEnd"/>
        <w:r>
          <w:rPr>
            <w:rStyle w:val="a8"/>
          </w:rPr>
          <w:t xml:space="preserve">) по ГОСТ </w:t>
        </w:r>
        <w:proofErr w:type="gramStart"/>
        <w:r>
          <w:rPr>
            <w:rStyle w:val="a8"/>
          </w:rPr>
          <w:t>Р</w:t>
        </w:r>
        <w:proofErr w:type="gramEnd"/>
        <w:r>
          <w:rPr>
            <w:rStyle w:val="a8"/>
          </w:rPr>
          <w:t xml:space="preserve"> 56715.5-2015</w:t>
        </w:r>
      </w:hyperlink>
    </w:p>
    <w:p w:rsidR="00B05882" w:rsidRPr="00020682" w:rsidRDefault="00B05882" w:rsidP="00B05882">
      <w:pPr>
        <w:pStyle w:val="1"/>
        <w:rPr>
          <w:sz w:val="24"/>
          <w:szCs w:val="24"/>
          <w:lang w:val="ru-RU"/>
        </w:rPr>
      </w:pPr>
      <w:r w:rsidRPr="00B05882">
        <w:rPr>
          <w:sz w:val="24"/>
          <w:szCs w:val="24"/>
          <w:lang w:val="ru-RU"/>
        </w:rPr>
        <w:t xml:space="preserve">ГОСТ </w:t>
      </w:r>
      <w:proofErr w:type="gramStart"/>
      <w:r w:rsidRPr="00B05882">
        <w:rPr>
          <w:sz w:val="24"/>
          <w:szCs w:val="24"/>
          <w:lang w:val="ru-RU"/>
        </w:rPr>
        <w:t>Р</w:t>
      </w:r>
      <w:proofErr w:type="gramEnd"/>
      <w:r w:rsidRPr="00B05882">
        <w:rPr>
          <w:sz w:val="24"/>
          <w:szCs w:val="24"/>
          <w:lang w:val="ru-RU"/>
        </w:rPr>
        <w:t xml:space="preserve"> 56716-2015</w:t>
      </w:r>
      <w:r>
        <w:rPr>
          <w:sz w:val="24"/>
          <w:szCs w:val="24"/>
        </w:rPr>
        <w:t xml:space="preserve">  </w:t>
      </w:r>
      <w:proofErr w:type="spellStart"/>
      <w:r w:rsidRPr="00B05882">
        <w:rPr>
          <w:sz w:val="24"/>
          <w:szCs w:val="24"/>
        </w:rPr>
        <w:t>Проектный</w:t>
      </w:r>
      <w:proofErr w:type="spellEnd"/>
      <w:r w:rsidRPr="00B05882">
        <w:rPr>
          <w:sz w:val="24"/>
          <w:szCs w:val="24"/>
        </w:rPr>
        <w:t xml:space="preserve"> </w:t>
      </w:r>
      <w:proofErr w:type="spellStart"/>
      <w:r w:rsidRPr="00B05882">
        <w:rPr>
          <w:sz w:val="24"/>
          <w:szCs w:val="24"/>
        </w:rPr>
        <w:t>менеджмент</w:t>
      </w:r>
      <w:proofErr w:type="spellEnd"/>
      <w:r w:rsidRPr="00B05882">
        <w:rPr>
          <w:sz w:val="24"/>
          <w:szCs w:val="24"/>
        </w:rPr>
        <w:t xml:space="preserve">. Техника сетевого планирования. </w:t>
      </w:r>
      <w:r w:rsidRPr="00020682">
        <w:rPr>
          <w:sz w:val="24"/>
          <w:szCs w:val="24"/>
          <w:lang w:val="ru-RU"/>
        </w:rPr>
        <w:t>Общие положения и терминология</w:t>
      </w:r>
    </w:p>
    <w:p w:rsidR="00B05882" w:rsidRDefault="00020682" w:rsidP="00F34FF0">
      <w:pPr>
        <w:rPr>
          <w:b/>
          <w:sz w:val="28"/>
        </w:rPr>
      </w:pPr>
      <w:hyperlink r:id="rId6" w:history="1">
        <w:r w:rsidRPr="00B149CE">
          <w:rPr>
            <w:rStyle w:val="a8"/>
            <w:b/>
            <w:sz w:val="28"/>
          </w:rPr>
          <w:t>https://allgosts.ru/01/040/gost_r_56716-2015</w:t>
        </w:r>
      </w:hyperlink>
    </w:p>
    <w:p w:rsidR="00020682" w:rsidRPr="00020682" w:rsidRDefault="00020682" w:rsidP="00020682">
      <w:pPr>
        <w:pStyle w:val="formattext"/>
        <w:rPr>
          <w:lang w:val="ru-RU"/>
        </w:rPr>
      </w:pPr>
      <w:r w:rsidRPr="00020682">
        <w:rPr>
          <w:lang w:val="ru-RU"/>
        </w:rPr>
        <w:t xml:space="preserve">3.5 </w:t>
      </w:r>
      <w:r w:rsidRPr="00020682">
        <w:rPr>
          <w:b/>
          <w:bCs/>
          <w:lang w:val="ru-RU"/>
        </w:rPr>
        <w:t>график</w:t>
      </w:r>
      <w:r w:rsidRPr="00020682">
        <w:rPr>
          <w:lang w:val="ru-RU"/>
        </w:rPr>
        <w:t xml:space="preserve"> </w:t>
      </w:r>
      <w:r w:rsidRPr="00020682">
        <w:rPr>
          <w:b/>
          <w:bCs/>
          <w:lang w:val="ru-RU"/>
        </w:rPr>
        <w:t>движения</w:t>
      </w:r>
      <w:r w:rsidRPr="00020682">
        <w:rPr>
          <w:lang w:val="ru-RU"/>
        </w:rPr>
        <w:t xml:space="preserve"> </w:t>
      </w:r>
      <w:r w:rsidRPr="00020682">
        <w:rPr>
          <w:b/>
          <w:bCs/>
          <w:lang w:val="ru-RU"/>
        </w:rPr>
        <w:t>трудовых</w:t>
      </w:r>
      <w:r w:rsidRPr="00020682">
        <w:rPr>
          <w:lang w:val="ru-RU"/>
        </w:rPr>
        <w:t xml:space="preserve"> </w:t>
      </w:r>
      <w:r w:rsidRPr="00020682">
        <w:rPr>
          <w:b/>
          <w:bCs/>
          <w:lang w:val="ru-RU"/>
        </w:rPr>
        <w:t>ресурсов:</w:t>
      </w:r>
      <w:r w:rsidRPr="00020682">
        <w:rPr>
          <w:lang w:val="ru-RU"/>
        </w:rPr>
        <w:t xml:space="preserve"> один из видов ресурсных графиков, позволяющих моделировать распределение трудовых ресурсов по времени между работами и объектами с возможностью последующей оптимизацией режима </w:t>
      </w:r>
      <w:proofErr w:type="gramStart"/>
      <w:r w:rsidRPr="00020682">
        <w:rPr>
          <w:lang w:val="ru-RU"/>
        </w:rPr>
        <w:t>пользования</w:t>
      </w:r>
      <w:proofErr w:type="gramEnd"/>
      <w:r w:rsidRPr="00020682">
        <w:rPr>
          <w:lang w:val="ru-RU"/>
        </w:rPr>
        <w:t xml:space="preserve"> установленными методиками.</w:t>
      </w:r>
      <w:r w:rsidRPr="00020682">
        <w:rPr>
          <w:lang w:val="ru-RU"/>
        </w:rPr>
        <w:br/>
        <w:t xml:space="preserve">3.6 </w:t>
      </w:r>
      <w:r w:rsidRPr="00020682">
        <w:rPr>
          <w:b/>
          <w:bCs/>
          <w:lang w:val="ru-RU"/>
        </w:rPr>
        <w:t>график</w:t>
      </w:r>
      <w:r w:rsidRPr="00020682">
        <w:rPr>
          <w:lang w:val="ru-RU"/>
        </w:rPr>
        <w:t xml:space="preserve"> </w:t>
      </w:r>
      <w:r w:rsidRPr="00020682">
        <w:rPr>
          <w:b/>
          <w:bCs/>
          <w:lang w:val="ru-RU"/>
        </w:rPr>
        <w:t>производства</w:t>
      </w:r>
      <w:r w:rsidRPr="00020682">
        <w:rPr>
          <w:lang w:val="ru-RU"/>
        </w:rPr>
        <w:t xml:space="preserve"> </w:t>
      </w:r>
      <w:r w:rsidRPr="00020682">
        <w:rPr>
          <w:b/>
          <w:bCs/>
          <w:lang w:val="ru-RU"/>
        </w:rPr>
        <w:t>работ:</w:t>
      </w:r>
      <w:r w:rsidRPr="00020682">
        <w:rPr>
          <w:lang w:val="ru-RU"/>
        </w:rPr>
        <w:t xml:space="preserve"> Инструмент моделирования строительного производства в виде кусочно-постоянных (кусочно-заданных) функций, изображающих на временной шкале последовательность и сроки выполнения работ с максимально возможным их совмещением (линейная диаграмма </w:t>
      </w:r>
      <w:proofErr w:type="spellStart"/>
      <w:r w:rsidRPr="00020682">
        <w:rPr>
          <w:lang w:val="ru-RU"/>
        </w:rPr>
        <w:t>Гантта</w:t>
      </w:r>
      <w:proofErr w:type="spellEnd"/>
      <w:r w:rsidRPr="00020682">
        <w:rPr>
          <w:lang w:val="ru-RU"/>
        </w:rPr>
        <w:t>).</w:t>
      </w:r>
    </w:p>
    <w:p w:rsidR="00020682" w:rsidRDefault="00020682" w:rsidP="00D067BC">
      <w:pPr>
        <w:spacing w:before="100" w:beforeAutospacing="1" w:after="100" w:afterAutospacing="1"/>
        <w:outlineLvl w:val="0"/>
        <w:rPr>
          <w:b/>
          <w:bCs/>
          <w:kern w:val="36"/>
          <w:sz w:val="48"/>
          <w:szCs w:val="48"/>
          <w:lang w:eastAsia="en-GB"/>
        </w:rPr>
      </w:pPr>
      <w:r w:rsidRPr="00020682">
        <w:rPr>
          <w:b/>
          <w:bCs/>
          <w:kern w:val="36"/>
          <w:sz w:val="48"/>
          <w:szCs w:val="48"/>
          <w:lang w:val="en-GB" w:eastAsia="en-GB"/>
        </w:rPr>
        <w:t xml:space="preserve">СП 48.13330.2019 </w:t>
      </w:r>
      <w:proofErr w:type="spellStart"/>
      <w:r w:rsidRPr="00020682">
        <w:rPr>
          <w:b/>
          <w:bCs/>
          <w:kern w:val="36"/>
          <w:sz w:val="48"/>
          <w:szCs w:val="48"/>
          <w:lang w:val="en-GB" w:eastAsia="en-GB"/>
        </w:rPr>
        <w:t>Организация</w:t>
      </w:r>
      <w:proofErr w:type="spellEnd"/>
      <w:r w:rsidRPr="00020682">
        <w:rPr>
          <w:b/>
          <w:bCs/>
          <w:kern w:val="36"/>
          <w:sz w:val="48"/>
          <w:szCs w:val="48"/>
          <w:lang w:val="en-GB" w:eastAsia="en-GB"/>
        </w:rPr>
        <w:t xml:space="preserve"> </w:t>
      </w:r>
      <w:proofErr w:type="spellStart"/>
      <w:r w:rsidRPr="00020682">
        <w:rPr>
          <w:b/>
          <w:bCs/>
          <w:kern w:val="36"/>
          <w:sz w:val="48"/>
          <w:szCs w:val="48"/>
          <w:lang w:val="en-GB" w:eastAsia="en-GB"/>
        </w:rPr>
        <w:t>строительства</w:t>
      </w:r>
      <w:proofErr w:type="spellEnd"/>
      <w:r w:rsidRPr="00020682">
        <w:rPr>
          <w:b/>
          <w:bCs/>
          <w:kern w:val="36"/>
          <w:sz w:val="48"/>
          <w:szCs w:val="48"/>
          <w:lang w:val="en-GB" w:eastAsia="en-GB"/>
        </w:rPr>
        <w:t xml:space="preserve"> </w:t>
      </w:r>
      <w:proofErr w:type="spellStart"/>
      <w:r w:rsidRPr="00020682">
        <w:rPr>
          <w:b/>
          <w:bCs/>
          <w:kern w:val="36"/>
          <w:sz w:val="48"/>
          <w:szCs w:val="48"/>
          <w:lang w:val="en-GB" w:eastAsia="en-GB"/>
        </w:rPr>
        <w:t>СНиП</w:t>
      </w:r>
      <w:proofErr w:type="spellEnd"/>
      <w:r w:rsidRPr="00020682">
        <w:rPr>
          <w:b/>
          <w:bCs/>
          <w:kern w:val="36"/>
          <w:sz w:val="48"/>
          <w:szCs w:val="48"/>
          <w:lang w:val="en-GB" w:eastAsia="en-GB"/>
        </w:rPr>
        <w:t xml:space="preserve"> 12-01-2004</w:t>
      </w:r>
    </w:p>
    <w:p w:rsidR="00D067BC" w:rsidRPr="00D067BC" w:rsidRDefault="00D067BC" w:rsidP="00D067BC">
      <w:pPr>
        <w:spacing w:before="100" w:beforeAutospacing="1" w:after="100" w:afterAutospacing="1"/>
        <w:outlineLvl w:val="0"/>
        <w:rPr>
          <w:b/>
          <w:bCs/>
          <w:kern w:val="36"/>
          <w:sz w:val="48"/>
          <w:szCs w:val="48"/>
          <w:lang w:eastAsia="en-GB"/>
        </w:rPr>
      </w:pPr>
    </w:p>
    <w:p w:rsidR="00020682" w:rsidRDefault="00020682" w:rsidP="002E56C7">
      <w:pPr>
        <w:pStyle w:val="2"/>
        <w:jc w:val="center"/>
        <w:rPr>
          <w:rFonts w:ascii="Times New Roman" w:eastAsia="Times New Roman" w:hAnsi="Times New Roman" w:cs="Times New Roman"/>
          <w:b w:val="0"/>
          <w:bCs w:val="0"/>
          <w:color w:val="auto"/>
          <w:sz w:val="24"/>
          <w:szCs w:val="24"/>
        </w:rPr>
      </w:pPr>
      <w:r>
        <w:lastRenderedPageBreak/>
        <w:t>2 Нормативные ссылки</w:t>
      </w:r>
    </w:p>
    <w:p w:rsidR="002E56C7" w:rsidRPr="002E56C7" w:rsidRDefault="002E56C7" w:rsidP="002E56C7"/>
    <w:p w:rsidR="00020682" w:rsidRPr="00020682" w:rsidRDefault="00020682" w:rsidP="002E56C7">
      <w:pPr>
        <w:pStyle w:val="a9"/>
      </w:pPr>
      <w:hyperlink r:id="rId7" w:history="1">
        <w:r w:rsidRPr="00020682">
          <w:rPr>
            <w:rStyle w:val="a8"/>
            <w:rFonts w:eastAsiaTheme="majorEastAsia"/>
          </w:rPr>
          <w:t>ГОСТ 34.10-2018</w:t>
        </w:r>
      </w:hyperlink>
      <w:r w:rsidRPr="00020682">
        <w:t xml:space="preserve"> Информационная технология. Криптографическая защита информации. Процессы формирования и проверки электронной цифровой подписи</w:t>
      </w:r>
      <w:r w:rsidRPr="00020682">
        <w:br/>
      </w:r>
    </w:p>
    <w:p w:rsidR="00020682" w:rsidRPr="00020682" w:rsidRDefault="00020682" w:rsidP="002E56C7">
      <w:pPr>
        <w:pStyle w:val="a9"/>
      </w:pPr>
      <w:hyperlink r:id="rId8" w:history="1">
        <w:r w:rsidRPr="00020682">
          <w:rPr>
            <w:rStyle w:val="a8"/>
            <w:rFonts w:eastAsiaTheme="majorEastAsia"/>
          </w:rPr>
          <w:t>ГОСТ 5802-86</w:t>
        </w:r>
      </w:hyperlink>
      <w:r w:rsidRPr="00020682">
        <w:t xml:space="preserve"> Растворы строительные. Методы испытаний</w:t>
      </w:r>
      <w:r w:rsidRPr="00020682">
        <w:br/>
      </w:r>
    </w:p>
    <w:p w:rsidR="00020682" w:rsidRPr="00020682" w:rsidRDefault="00020682" w:rsidP="002E56C7">
      <w:pPr>
        <w:pStyle w:val="a9"/>
      </w:pPr>
      <w:hyperlink r:id="rId9" w:history="1">
        <w:r w:rsidRPr="00020682">
          <w:rPr>
            <w:rStyle w:val="a8"/>
            <w:rFonts w:eastAsiaTheme="majorEastAsia"/>
          </w:rPr>
          <w:t>ГОСТ 10180-2012</w:t>
        </w:r>
      </w:hyperlink>
      <w:r w:rsidRPr="00020682">
        <w:t xml:space="preserve"> Бетоны. Методы определения прочности по контрольным образцам</w:t>
      </w:r>
      <w:r w:rsidRPr="00020682">
        <w:br/>
      </w:r>
    </w:p>
    <w:p w:rsidR="00020682" w:rsidRPr="00020682" w:rsidRDefault="00020682" w:rsidP="002E56C7">
      <w:pPr>
        <w:pStyle w:val="a9"/>
      </w:pPr>
      <w:hyperlink r:id="rId10" w:history="1">
        <w:r w:rsidRPr="00020682">
          <w:rPr>
            <w:rStyle w:val="a8"/>
            <w:rFonts w:eastAsiaTheme="majorEastAsia"/>
          </w:rPr>
          <w:t>ГОСТ 12004-81</w:t>
        </w:r>
      </w:hyperlink>
      <w:r w:rsidRPr="00020682">
        <w:t xml:space="preserve"> Сталь арматурная. Методы испытания на растяжение</w:t>
      </w:r>
      <w:r w:rsidRPr="00020682">
        <w:br/>
      </w:r>
    </w:p>
    <w:p w:rsidR="00020682" w:rsidRPr="00020682" w:rsidRDefault="00020682" w:rsidP="002E56C7">
      <w:pPr>
        <w:pStyle w:val="a9"/>
      </w:pPr>
      <w:hyperlink r:id="rId11" w:history="1">
        <w:r w:rsidRPr="00020682">
          <w:rPr>
            <w:rStyle w:val="a8"/>
            <w:rFonts w:eastAsiaTheme="majorEastAsia"/>
          </w:rPr>
          <w:t>ГОСТ 14019-2003</w:t>
        </w:r>
      </w:hyperlink>
      <w:r w:rsidRPr="00020682">
        <w:t xml:space="preserve"> (ИСО 7438:1985) Материалы металлические. Метод испытания на изгиб</w:t>
      </w:r>
      <w:r w:rsidRPr="00020682">
        <w:br/>
      </w:r>
    </w:p>
    <w:p w:rsidR="00020682" w:rsidRPr="00020682" w:rsidRDefault="00020682" w:rsidP="002E56C7">
      <w:pPr>
        <w:pStyle w:val="a9"/>
      </w:pPr>
      <w:hyperlink r:id="rId12" w:history="1">
        <w:r w:rsidRPr="00020682">
          <w:rPr>
            <w:rStyle w:val="a8"/>
            <w:rFonts w:eastAsiaTheme="majorEastAsia"/>
          </w:rPr>
          <w:t>ГОСТ 17624-2012</w:t>
        </w:r>
      </w:hyperlink>
      <w:r w:rsidRPr="00020682">
        <w:t xml:space="preserve"> Бетоны. Ультразвуковой метод определения прочности</w:t>
      </w:r>
      <w:r w:rsidRPr="00020682">
        <w:br/>
      </w:r>
    </w:p>
    <w:p w:rsidR="00020682" w:rsidRPr="00020682" w:rsidRDefault="00020682" w:rsidP="002E56C7">
      <w:pPr>
        <w:pStyle w:val="a9"/>
      </w:pPr>
      <w:hyperlink r:id="rId13" w:history="1">
        <w:r w:rsidRPr="00020682">
          <w:rPr>
            <w:rStyle w:val="a8"/>
            <w:rFonts w:eastAsiaTheme="majorEastAsia"/>
          </w:rPr>
          <w:t>ГОСТ 18105-2010</w:t>
        </w:r>
      </w:hyperlink>
      <w:r w:rsidRPr="00020682">
        <w:t xml:space="preserve"> Бетоны. Правила контроля и оценки прочности</w:t>
      </w:r>
      <w:r w:rsidRPr="00020682">
        <w:br/>
      </w:r>
    </w:p>
    <w:p w:rsidR="00020682" w:rsidRPr="00020682" w:rsidRDefault="00020682" w:rsidP="002E56C7">
      <w:pPr>
        <w:pStyle w:val="a9"/>
      </w:pPr>
      <w:hyperlink r:id="rId14" w:history="1">
        <w:r w:rsidRPr="00020682">
          <w:rPr>
            <w:rStyle w:val="a8"/>
            <w:rFonts w:eastAsiaTheme="majorEastAsia"/>
          </w:rPr>
          <w:t>ГОСТ 22690-2015</w:t>
        </w:r>
      </w:hyperlink>
      <w:r w:rsidRPr="00020682">
        <w:t xml:space="preserve"> Бетоны. Определение прочности механическими методами неразрушающего контроля</w:t>
      </w:r>
      <w:r w:rsidRPr="00020682">
        <w:br/>
      </w:r>
    </w:p>
    <w:p w:rsidR="00020682" w:rsidRPr="00020682" w:rsidRDefault="00020682" w:rsidP="002E56C7">
      <w:pPr>
        <w:pStyle w:val="a9"/>
      </w:pPr>
      <w:hyperlink r:id="rId15" w:history="1">
        <w:r w:rsidRPr="00020682">
          <w:rPr>
            <w:rStyle w:val="a8"/>
            <w:rFonts w:eastAsiaTheme="majorEastAsia"/>
          </w:rPr>
          <w:t>ГОСТ 24846-2012</w:t>
        </w:r>
      </w:hyperlink>
      <w:r w:rsidRPr="00020682">
        <w:t xml:space="preserve"> Грунты. Методы измерения деформаций оснований зданий и сооружений</w:t>
      </w:r>
      <w:r w:rsidRPr="00020682">
        <w:br/>
      </w:r>
    </w:p>
    <w:p w:rsidR="00020682" w:rsidRPr="00020682" w:rsidRDefault="00020682" w:rsidP="002E56C7">
      <w:pPr>
        <w:pStyle w:val="a9"/>
      </w:pPr>
      <w:hyperlink r:id="rId16" w:history="1">
        <w:r w:rsidRPr="00020682">
          <w:rPr>
            <w:rStyle w:val="a8"/>
            <w:rFonts w:eastAsiaTheme="majorEastAsia"/>
          </w:rPr>
          <w:t>ГОСТ 27751-2014</w:t>
        </w:r>
      </w:hyperlink>
      <w:r w:rsidRPr="00020682">
        <w:t xml:space="preserve"> Надежность строительных конструкций и оснований. Основные положения</w:t>
      </w:r>
      <w:r w:rsidRPr="00020682">
        <w:br/>
      </w:r>
    </w:p>
    <w:p w:rsidR="00020682" w:rsidRPr="00020682" w:rsidRDefault="00020682" w:rsidP="002E56C7">
      <w:pPr>
        <w:pStyle w:val="a9"/>
      </w:pPr>
      <w:hyperlink r:id="rId17" w:history="1">
        <w:r w:rsidRPr="00020682">
          <w:rPr>
            <w:rStyle w:val="a8"/>
            <w:rFonts w:eastAsiaTheme="majorEastAsia"/>
          </w:rPr>
          <w:t>ГОСТ 28570-2019</w:t>
        </w:r>
      </w:hyperlink>
      <w:r w:rsidRPr="00020682">
        <w:t xml:space="preserve"> Бетоны. Методы определения прочности по образцам, отобранным из конструкций</w:t>
      </w:r>
      <w:r w:rsidRPr="00020682">
        <w:br/>
      </w:r>
    </w:p>
    <w:p w:rsidR="00020682" w:rsidRPr="00020682" w:rsidRDefault="00020682" w:rsidP="002E56C7">
      <w:pPr>
        <w:pStyle w:val="a9"/>
      </w:pPr>
      <w:hyperlink r:id="rId18" w:history="1">
        <w:r w:rsidRPr="00020682">
          <w:rPr>
            <w:rStyle w:val="a8"/>
            <w:rFonts w:eastAsiaTheme="majorEastAsia"/>
          </w:rPr>
          <w:t>ГОСТ 30062-93</w:t>
        </w:r>
      </w:hyperlink>
      <w:r w:rsidRPr="00020682">
        <w:t xml:space="preserve"> Арматура стержневая для железобетонных конструкций. </w:t>
      </w:r>
      <w:proofErr w:type="spellStart"/>
      <w:r w:rsidRPr="00020682">
        <w:t>Вихретоковый</w:t>
      </w:r>
      <w:proofErr w:type="spellEnd"/>
      <w:r w:rsidRPr="00020682">
        <w:t xml:space="preserve"> метод контроля прочностных характеристик</w:t>
      </w:r>
      <w:r w:rsidRPr="00020682">
        <w:br/>
      </w:r>
    </w:p>
    <w:p w:rsidR="00020682" w:rsidRPr="00020682" w:rsidRDefault="00020682" w:rsidP="002E56C7">
      <w:pPr>
        <w:pStyle w:val="a9"/>
      </w:pPr>
      <w:hyperlink r:id="rId19" w:history="1">
        <w:r w:rsidRPr="00020682">
          <w:rPr>
            <w:rStyle w:val="a8"/>
            <w:rFonts w:eastAsiaTheme="majorEastAsia"/>
          </w:rPr>
          <w:t>ГОСТ 31937-2011</w:t>
        </w:r>
      </w:hyperlink>
      <w:r w:rsidRPr="00020682">
        <w:t xml:space="preserve"> Здания и сооружения. Правила обследования и мониторинга технического состояния</w:t>
      </w:r>
      <w:r w:rsidRPr="00020682">
        <w:br/>
      </w:r>
    </w:p>
    <w:p w:rsidR="00020682" w:rsidRPr="00020682" w:rsidRDefault="00020682" w:rsidP="002E56C7">
      <w:pPr>
        <w:pStyle w:val="a9"/>
      </w:pPr>
      <w:hyperlink r:id="rId20" w:history="1">
        <w:r w:rsidRPr="00020682">
          <w:rPr>
            <w:rStyle w:val="a8"/>
            <w:rFonts w:eastAsiaTheme="majorEastAsia"/>
          </w:rPr>
          <w:t>ГОСТ 34028-2016</w:t>
        </w:r>
      </w:hyperlink>
      <w:r w:rsidRPr="00020682">
        <w:t xml:space="preserve"> Прокат арматурный для железобетонных конструкций. Технические условия</w:t>
      </w:r>
      <w:r w:rsidRPr="00020682">
        <w:br/>
      </w:r>
    </w:p>
    <w:p w:rsidR="00020682" w:rsidRPr="00020682" w:rsidRDefault="00020682" w:rsidP="002E56C7">
      <w:pPr>
        <w:pStyle w:val="a9"/>
      </w:pPr>
      <w:hyperlink r:id="rId21" w:history="1">
        <w:r w:rsidRPr="00020682">
          <w:rPr>
            <w:rStyle w:val="a8"/>
            <w:rFonts w:eastAsiaTheme="majorEastAsia"/>
          </w:rPr>
          <w:t xml:space="preserve">ГОСТ </w:t>
        </w:r>
        <w:r>
          <w:rPr>
            <w:rStyle w:val="a8"/>
            <w:rFonts w:eastAsiaTheme="majorEastAsia"/>
          </w:rPr>
          <w:t>ISO</w:t>
        </w:r>
        <w:r w:rsidRPr="00020682">
          <w:rPr>
            <w:rStyle w:val="a8"/>
            <w:rFonts w:eastAsiaTheme="majorEastAsia"/>
          </w:rPr>
          <w:t>/</w:t>
        </w:r>
        <w:r>
          <w:rPr>
            <w:rStyle w:val="a8"/>
            <w:rFonts w:eastAsiaTheme="majorEastAsia"/>
          </w:rPr>
          <w:t>IEC</w:t>
        </w:r>
        <w:r w:rsidRPr="00020682">
          <w:rPr>
            <w:rStyle w:val="a8"/>
            <w:rFonts w:eastAsiaTheme="majorEastAsia"/>
          </w:rPr>
          <w:t xml:space="preserve"> 17025-2019</w:t>
        </w:r>
      </w:hyperlink>
      <w:r w:rsidRPr="00020682">
        <w:t xml:space="preserve"> Общие требования к компетентности испытательных и калибровочных лабораторий</w:t>
      </w:r>
      <w:r w:rsidRPr="00020682">
        <w:br/>
      </w:r>
    </w:p>
    <w:p w:rsidR="00020682" w:rsidRPr="00020682" w:rsidRDefault="00020682" w:rsidP="002E56C7">
      <w:pPr>
        <w:pStyle w:val="a9"/>
      </w:pPr>
      <w:hyperlink r:id="rId22"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7.0.8-2013</w:t>
        </w:r>
      </w:hyperlink>
      <w:r w:rsidRPr="00020682">
        <w:t xml:space="preserve"> Система стандартов по информации, библиотечному и издательскому делу. Делопроизводство и архивное дело. Термины и определения</w:t>
      </w:r>
      <w:r w:rsidRPr="00020682">
        <w:br/>
      </w:r>
    </w:p>
    <w:p w:rsidR="00020682" w:rsidRPr="00020682" w:rsidRDefault="00020682" w:rsidP="002E56C7">
      <w:pPr>
        <w:pStyle w:val="a9"/>
      </w:pPr>
      <w:hyperlink r:id="rId23"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7.0.97-2016</w:t>
        </w:r>
      </w:hyperlink>
      <w:r w:rsidRPr="00020682">
        <w:t xml:space="preserve">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r w:rsidRPr="00020682">
        <w:br/>
      </w:r>
    </w:p>
    <w:p w:rsidR="00020682" w:rsidRPr="00020682" w:rsidRDefault="00020682" w:rsidP="002E56C7">
      <w:pPr>
        <w:pStyle w:val="a9"/>
      </w:pPr>
      <w:hyperlink r:id="rId24"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12.3.050-2017</w:t>
        </w:r>
      </w:hyperlink>
      <w:r w:rsidRPr="00020682">
        <w:t xml:space="preserve"> Система стандартов безопасности труда. Строительство. Работы на высоте. Правила безопасности</w:t>
      </w:r>
      <w:r w:rsidRPr="00020682">
        <w:br/>
      </w:r>
    </w:p>
    <w:p w:rsidR="00020682" w:rsidRPr="00020682" w:rsidRDefault="00020682" w:rsidP="002E56C7">
      <w:pPr>
        <w:pStyle w:val="a9"/>
      </w:pPr>
      <w:hyperlink r:id="rId25"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21.1101-2013</w:t>
        </w:r>
      </w:hyperlink>
      <w:r w:rsidRPr="00020682">
        <w:t xml:space="preserve"> Система проектной документации для строительства. Основные требования к проектной и рабочей документации</w:t>
      </w:r>
      <w:r w:rsidRPr="00020682">
        <w:br/>
      </w:r>
    </w:p>
    <w:p w:rsidR="00020682" w:rsidRPr="00020682" w:rsidRDefault="00020682" w:rsidP="002E56C7">
      <w:pPr>
        <w:pStyle w:val="a9"/>
      </w:pPr>
      <w:hyperlink r:id="rId26"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51872-2019</w:t>
        </w:r>
      </w:hyperlink>
      <w:r w:rsidRPr="00020682">
        <w:t xml:space="preserve"> Документация исполнительная геодезическая. Правила выполнения</w:t>
      </w:r>
      <w:r w:rsidRPr="00020682">
        <w:br/>
      </w:r>
    </w:p>
    <w:p w:rsidR="00020682" w:rsidRPr="00020682" w:rsidRDefault="00020682" w:rsidP="002E56C7">
      <w:pPr>
        <w:pStyle w:val="a9"/>
      </w:pPr>
      <w:hyperlink r:id="rId27"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54869-2011</w:t>
        </w:r>
      </w:hyperlink>
      <w:r w:rsidRPr="00020682">
        <w:t xml:space="preserve"> Проектный менеджмент. Требования к управлению проектом</w:t>
      </w:r>
      <w:r w:rsidRPr="00020682">
        <w:br/>
      </w:r>
    </w:p>
    <w:p w:rsidR="00020682" w:rsidRPr="00020682" w:rsidRDefault="00020682" w:rsidP="002E56C7">
      <w:pPr>
        <w:pStyle w:val="a9"/>
      </w:pPr>
      <w:hyperlink r:id="rId28"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55528-2013</w:t>
        </w:r>
      </w:hyperlink>
      <w:r w:rsidRPr="00020682">
        <w:t xml:space="preserve"> Состав и содержание научно-проектной документации по сохранению объектов культурного наследия. Памятники истории и культуры. Общие требования</w:t>
      </w:r>
      <w:r w:rsidRPr="00020682">
        <w:br/>
      </w:r>
    </w:p>
    <w:p w:rsidR="00020682" w:rsidRPr="00020682" w:rsidRDefault="00020682" w:rsidP="002E56C7">
      <w:pPr>
        <w:pStyle w:val="a9"/>
      </w:pPr>
      <w:hyperlink r:id="rId29" w:history="1">
        <w:r w:rsidRPr="00020682">
          <w:rPr>
            <w:rStyle w:val="a8"/>
            <w:rFonts w:eastAsiaTheme="majorEastAsia"/>
          </w:rPr>
          <w:t xml:space="preserve">ГОСТ </w:t>
        </w:r>
        <w:proofErr w:type="gramStart"/>
        <w:r w:rsidRPr="00020682">
          <w:rPr>
            <w:rStyle w:val="a8"/>
            <w:rFonts w:eastAsiaTheme="majorEastAsia"/>
          </w:rPr>
          <w:t>Р</w:t>
        </w:r>
        <w:proofErr w:type="gramEnd"/>
        <w:r w:rsidRPr="00020682">
          <w:rPr>
            <w:rStyle w:val="a8"/>
            <w:rFonts w:eastAsiaTheme="majorEastAsia"/>
          </w:rPr>
          <w:t xml:space="preserve"> 57997-2017</w:t>
        </w:r>
      </w:hyperlink>
      <w:r w:rsidRPr="00020682">
        <w:t xml:space="preserve"> Арматурные и закладные изделия сварные, соединения сварные арматуры и закладных изделий железобетонных конструкций. Общие технические условия</w:t>
      </w:r>
      <w:r w:rsidRPr="00020682">
        <w:br/>
      </w:r>
    </w:p>
    <w:p w:rsidR="00020682" w:rsidRPr="00020682" w:rsidRDefault="00020682" w:rsidP="002E56C7">
      <w:pPr>
        <w:pStyle w:val="a9"/>
      </w:pPr>
      <w:hyperlink r:id="rId30" w:history="1">
        <w:r w:rsidRPr="00020682">
          <w:rPr>
            <w:rStyle w:val="a8"/>
            <w:rFonts w:eastAsiaTheme="majorEastAsia"/>
          </w:rPr>
          <w:t>СП 17.13330.2017</w:t>
        </w:r>
      </w:hyperlink>
      <w:r w:rsidRPr="00020682">
        <w:t xml:space="preserve"> "</w:t>
      </w:r>
      <w:proofErr w:type="spellStart"/>
      <w:r w:rsidRPr="00020682">
        <w:t>СНиП</w:t>
      </w:r>
      <w:proofErr w:type="spellEnd"/>
      <w:r w:rsidRPr="00020682">
        <w:t xml:space="preserve"> </w:t>
      </w:r>
      <w:r>
        <w:t>II</w:t>
      </w:r>
      <w:r w:rsidRPr="00020682">
        <w:t xml:space="preserve">-26-76 Кровли" (с </w:t>
      </w:r>
      <w:hyperlink r:id="rId31"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32" w:history="1">
        <w:r w:rsidRPr="00020682">
          <w:rPr>
            <w:rStyle w:val="a8"/>
            <w:rFonts w:eastAsiaTheme="majorEastAsia"/>
          </w:rPr>
          <w:t>СП 20.13330.2016</w:t>
        </w:r>
      </w:hyperlink>
      <w:r w:rsidRPr="00020682">
        <w:t xml:space="preserve"> "</w:t>
      </w:r>
      <w:proofErr w:type="spellStart"/>
      <w:r w:rsidRPr="00020682">
        <w:t>СНиП</w:t>
      </w:r>
      <w:proofErr w:type="spellEnd"/>
      <w:r w:rsidRPr="00020682">
        <w:t xml:space="preserve"> 2.01.07-85* Нагрузки и воздействия" (с изменениями </w:t>
      </w:r>
      <w:hyperlink r:id="rId33" w:history="1">
        <w:r>
          <w:rPr>
            <w:rStyle w:val="a8"/>
            <w:rFonts w:eastAsiaTheme="majorEastAsia"/>
          </w:rPr>
          <w:t>N</w:t>
        </w:r>
        <w:r w:rsidRPr="00020682">
          <w:rPr>
            <w:rStyle w:val="a8"/>
            <w:rFonts w:eastAsiaTheme="majorEastAsia"/>
          </w:rPr>
          <w:t xml:space="preserve"> 1</w:t>
        </w:r>
      </w:hyperlink>
      <w:r w:rsidRPr="00020682">
        <w:t xml:space="preserve">, </w:t>
      </w:r>
      <w:hyperlink r:id="rId34" w:history="1">
        <w:r>
          <w:rPr>
            <w:rStyle w:val="a8"/>
            <w:rFonts w:eastAsiaTheme="majorEastAsia"/>
          </w:rPr>
          <w:t>N</w:t>
        </w:r>
        <w:r w:rsidRPr="00020682">
          <w:rPr>
            <w:rStyle w:val="a8"/>
            <w:rFonts w:eastAsiaTheme="majorEastAsia"/>
          </w:rPr>
          <w:t xml:space="preserve"> 2</w:t>
        </w:r>
      </w:hyperlink>
      <w:r w:rsidRPr="00020682">
        <w:t>)</w:t>
      </w:r>
      <w:r w:rsidRPr="00020682">
        <w:br/>
      </w:r>
    </w:p>
    <w:p w:rsidR="00020682" w:rsidRPr="00020682" w:rsidRDefault="00020682" w:rsidP="002E56C7">
      <w:pPr>
        <w:pStyle w:val="a9"/>
      </w:pPr>
      <w:hyperlink r:id="rId35" w:history="1">
        <w:r w:rsidRPr="00020682">
          <w:rPr>
            <w:rStyle w:val="a8"/>
            <w:rFonts w:eastAsiaTheme="majorEastAsia"/>
          </w:rPr>
          <w:t>СП 22.13330.2016</w:t>
        </w:r>
      </w:hyperlink>
      <w:r w:rsidRPr="00020682">
        <w:t xml:space="preserve"> "</w:t>
      </w:r>
      <w:proofErr w:type="spellStart"/>
      <w:r w:rsidRPr="00020682">
        <w:t>СНиП</w:t>
      </w:r>
      <w:proofErr w:type="spellEnd"/>
      <w:r w:rsidRPr="00020682">
        <w:t xml:space="preserve"> 2.02.01-83* Основания зданий и сооружений" (с изменениями </w:t>
      </w:r>
      <w:hyperlink r:id="rId36" w:history="1">
        <w:r>
          <w:rPr>
            <w:rStyle w:val="a8"/>
            <w:rFonts w:eastAsiaTheme="majorEastAsia"/>
          </w:rPr>
          <w:t>N</w:t>
        </w:r>
        <w:r w:rsidRPr="00020682">
          <w:rPr>
            <w:rStyle w:val="a8"/>
            <w:rFonts w:eastAsiaTheme="majorEastAsia"/>
          </w:rPr>
          <w:t xml:space="preserve"> 1</w:t>
        </w:r>
      </w:hyperlink>
      <w:r w:rsidRPr="00020682">
        <w:t xml:space="preserve">, </w:t>
      </w:r>
      <w:hyperlink r:id="rId37" w:history="1">
        <w:r>
          <w:rPr>
            <w:rStyle w:val="a8"/>
            <w:rFonts w:eastAsiaTheme="majorEastAsia"/>
          </w:rPr>
          <w:t>N</w:t>
        </w:r>
        <w:r w:rsidRPr="00020682">
          <w:rPr>
            <w:rStyle w:val="a8"/>
            <w:rFonts w:eastAsiaTheme="majorEastAsia"/>
          </w:rPr>
          <w:t xml:space="preserve"> 2</w:t>
        </w:r>
      </w:hyperlink>
      <w:r w:rsidRPr="00020682">
        <w:t>)</w:t>
      </w:r>
      <w:r w:rsidRPr="00020682">
        <w:br/>
      </w:r>
    </w:p>
    <w:p w:rsidR="00020682" w:rsidRPr="00020682" w:rsidRDefault="00020682" w:rsidP="002E56C7">
      <w:pPr>
        <w:pStyle w:val="a9"/>
      </w:pPr>
      <w:hyperlink r:id="rId38" w:history="1">
        <w:r w:rsidRPr="00020682">
          <w:rPr>
            <w:rStyle w:val="a8"/>
            <w:rFonts w:eastAsiaTheme="majorEastAsia"/>
          </w:rPr>
          <w:t>СП 34.13330.2012</w:t>
        </w:r>
      </w:hyperlink>
      <w:r w:rsidRPr="00020682">
        <w:t xml:space="preserve"> "</w:t>
      </w:r>
      <w:proofErr w:type="spellStart"/>
      <w:r w:rsidRPr="00020682">
        <w:t>СНиП</w:t>
      </w:r>
      <w:proofErr w:type="spellEnd"/>
      <w:r w:rsidRPr="00020682">
        <w:t xml:space="preserve"> 2.05.02-85* Автомобильные дороги" (с изменениями </w:t>
      </w:r>
      <w:hyperlink r:id="rId39" w:history="1">
        <w:r>
          <w:rPr>
            <w:rStyle w:val="a8"/>
            <w:rFonts w:eastAsiaTheme="majorEastAsia"/>
          </w:rPr>
          <w:t>N</w:t>
        </w:r>
        <w:r w:rsidRPr="00020682">
          <w:rPr>
            <w:rStyle w:val="a8"/>
            <w:rFonts w:eastAsiaTheme="majorEastAsia"/>
          </w:rPr>
          <w:t xml:space="preserve"> 1</w:t>
        </w:r>
      </w:hyperlink>
      <w:r w:rsidRPr="00020682">
        <w:t xml:space="preserve">, </w:t>
      </w:r>
      <w:hyperlink r:id="rId40" w:history="1">
        <w:r>
          <w:rPr>
            <w:rStyle w:val="a8"/>
            <w:rFonts w:eastAsiaTheme="majorEastAsia"/>
          </w:rPr>
          <w:t>N</w:t>
        </w:r>
        <w:r w:rsidRPr="00020682">
          <w:rPr>
            <w:rStyle w:val="a8"/>
            <w:rFonts w:eastAsiaTheme="majorEastAsia"/>
          </w:rPr>
          <w:t xml:space="preserve"> 2</w:t>
        </w:r>
      </w:hyperlink>
      <w:r w:rsidRPr="00020682">
        <w:t>)</w:t>
      </w:r>
      <w:r w:rsidRPr="00020682">
        <w:br/>
      </w:r>
    </w:p>
    <w:p w:rsidR="00020682" w:rsidRPr="00020682" w:rsidRDefault="00020682" w:rsidP="002E56C7">
      <w:pPr>
        <w:pStyle w:val="a9"/>
      </w:pPr>
      <w:hyperlink r:id="rId41" w:history="1">
        <w:r w:rsidRPr="00020682">
          <w:rPr>
            <w:rStyle w:val="a8"/>
            <w:rFonts w:eastAsiaTheme="majorEastAsia"/>
          </w:rPr>
          <w:t>СП 45.13330.2017</w:t>
        </w:r>
      </w:hyperlink>
      <w:r w:rsidRPr="00020682">
        <w:t xml:space="preserve"> "</w:t>
      </w:r>
      <w:proofErr w:type="spellStart"/>
      <w:r w:rsidRPr="00020682">
        <w:t>СНиП</w:t>
      </w:r>
      <w:proofErr w:type="spellEnd"/>
      <w:r w:rsidRPr="00020682">
        <w:t xml:space="preserve"> 3.02.01-87 Земляные сооружения, основания и фундаменты" (с </w:t>
      </w:r>
      <w:hyperlink r:id="rId42"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43" w:history="1">
        <w:r w:rsidRPr="00020682">
          <w:rPr>
            <w:rStyle w:val="a8"/>
            <w:rFonts w:eastAsiaTheme="majorEastAsia"/>
          </w:rPr>
          <w:t>СП 47.13330.2016</w:t>
        </w:r>
      </w:hyperlink>
      <w:r w:rsidRPr="00020682">
        <w:t xml:space="preserve"> "</w:t>
      </w:r>
      <w:proofErr w:type="spellStart"/>
      <w:r w:rsidRPr="00020682">
        <w:t>СНиП</w:t>
      </w:r>
      <w:proofErr w:type="spellEnd"/>
      <w:r w:rsidRPr="00020682">
        <w:t xml:space="preserve"> 11-02-96 Инженерные изыскания для строительства. Основные положения"</w:t>
      </w:r>
      <w:r w:rsidRPr="00020682">
        <w:br/>
      </w:r>
    </w:p>
    <w:p w:rsidR="00020682" w:rsidRPr="00020682" w:rsidRDefault="00020682" w:rsidP="002E56C7">
      <w:pPr>
        <w:pStyle w:val="a9"/>
      </w:pPr>
      <w:hyperlink r:id="rId44" w:history="1">
        <w:r w:rsidRPr="00020682">
          <w:rPr>
            <w:rStyle w:val="a8"/>
            <w:rFonts w:eastAsiaTheme="majorEastAsia"/>
          </w:rPr>
          <w:t>СП 51.13330.2011</w:t>
        </w:r>
      </w:hyperlink>
      <w:r w:rsidRPr="00020682">
        <w:t xml:space="preserve"> "</w:t>
      </w:r>
      <w:proofErr w:type="spellStart"/>
      <w:r w:rsidRPr="00020682">
        <w:t>СНиП</w:t>
      </w:r>
      <w:proofErr w:type="spellEnd"/>
      <w:r w:rsidRPr="00020682">
        <w:t xml:space="preserve"> 23-03-2003 Защита от шума" (с </w:t>
      </w:r>
      <w:hyperlink r:id="rId45"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46" w:history="1">
        <w:r w:rsidRPr="00020682">
          <w:rPr>
            <w:rStyle w:val="a8"/>
            <w:rFonts w:eastAsiaTheme="majorEastAsia"/>
          </w:rPr>
          <w:t>СП 68.13330.2017</w:t>
        </w:r>
      </w:hyperlink>
      <w:r w:rsidRPr="00020682">
        <w:t xml:space="preserve"> "</w:t>
      </w:r>
      <w:proofErr w:type="spellStart"/>
      <w:r w:rsidRPr="00020682">
        <w:t>СНиП</w:t>
      </w:r>
      <w:proofErr w:type="spellEnd"/>
      <w:r w:rsidRPr="00020682">
        <w:t xml:space="preserve"> 3.01.04-87 Приемка в эксплуатацию законченных строительством объектов. Основные положения"</w:t>
      </w:r>
      <w:r w:rsidRPr="00020682">
        <w:br/>
      </w:r>
    </w:p>
    <w:p w:rsidR="00020682" w:rsidRPr="00020682" w:rsidRDefault="00020682" w:rsidP="002E56C7">
      <w:pPr>
        <w:pStyle w:val="a9"/>
      </w:pPr>
      <w:hyperlink r:id="rId47" w:history="1">
        <w:r w:rsidRPr="00020682">
          <w:rPr>
            <w:rStyle w:val="a8"/>
            <w:rFonts w:eastAsiaTheme="majorEastAsia"/>
          </w:rPr>
          <w:t>СП 70.13330.2012</w:t>
        </w:r>
      </w:hyperlink>
      <w:r w:rsidRPr="00020682">
        <w:t xml:space="preserve"> "</w:t>
      </w:r>
      <w:proofErr w:type="spellStart"/>
      <w:r w:rsidRPr="00020682">
        <w:t>СНиП</w:t>
      </w:r>
      <w:proofErr w:type="spellEnd"/>
      <w:r w:rsidRPr="00020682">
        <w:t xml:space="preserve"> 3.03.01-87 Несущие и ограждающие конструкции" (с изменениями </w:t>
      </w:r>
      <w:hyperlink r:id="rId48" w:history="1">
        <w:r>
          <w:rPr>
            <w:rStyle w:val="a8"/>
            <w:rFonts w:eastAsiaTheme="majorEastAsia"/>
          </w:rPr>
          <w:t>N</w:t>
        </w:r>
        <w:r w:rsidRPr="00020682">
          <w:rPr>
            <w:rStyle w:val="a8"/>
            <w:rFonts w:eastAsiaTheme="majorEastAsia"/>
          </w:rPr>
          <w:t xml:space="preserve"> 1</w:t>
        </w:r>
      </w:hyperlink>
      <w:r w:rsidRPr="00020682">
        <w:t xml:space="preserve">, </w:t>
      </w:r>
      <w:hyperlink r:id="rId49" w:history="1">
        <w:r>
          <w:rPr>
            <w:rStyle w:val="a8"/>
            <w:rFonts w:eastAsiaTheme="majorEastAsia"/>
          </w:rPr>
          <w:t>N</w:t>
        </w:r>
        <w:r w:rsidRPr="00020682">
          <w:rPr>
            <w:rStyle w:val="a8"/>
            <w:rFonts w:eastAsiaTheme="majorEastAsia"/>
          </w:rPr>
          <w:t xml:space="preserve"> 3</w:t>
        </w:r>
      </w:hyperlink>
      <w:r w:rsidRPr="00020682">
        <w:t>)</w:t>
      </w:r>
      <w:r w:rsidRPr="00020682">
        <w:br/>
      </w:r>
    </w:p>
    <w:p w:rsidR="00020682" w:rsidRPr="00020682" w:rsidRDefault="00020682" w:rsidP="002E56C7">
      <w:pPr>
        <w:pStyle w:val="a9"/>
      </w:pPr>
      <w:hyperlink r:id="rId50" w:history="1">
        <w:r w:rsidRPr="00020682">
          <w:rPr>
            <w:rStyle w:val="a8"/>
            <w:rFonts w:eastAsiaTheme="majorEastAsia"/>
          </w:rPr>
          <w:t>СП 71.13330.2017</w:t>
        </w:r>
      </w:hyperlink>
      <w:r w:rsidRPr="00020682">
        <w:t xml:space="preserve"> "</w:t>
      </w:r>
      <w:proofErr w:type="spellStart"/>
      <w:r w:rsidRPr="00020682">
        <w:t>СНиП</w:t>
      </w:r>
      <w:proofErr w:type="spellEnd"/>
      <w:r w:rsidRPr="00020682">
        <w:t xml:space="preserve"> 3.04.01-87 Изоляционные и отделочные покрытия" (с </w:t>
      </w:r>
      <w:hyperlink r:id="rId51"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52" w:history="1">
        <w:r w:rsidRPr="00020682">
          <w:rPr>
            <w:rStyle w:val="a8"/>
            <w:rFonts w:eastAsiaTheme="majorEastAsia"/>
          </w:rPr>
          <w:t>СП 72.13330.2016</w:t>
        </w:r>
      </w:hyperlink>
      <w:r w:rsidRPr="00020682">
        <w:t xml:space="preserve"> "</w:t>
      </w:r>
      <w:proofErr w:type="spellStart"/>
      <w:r w:rsidRPr="00020682">
        <w:t>СНиП</w:t>
      </w:r>
      <w:proofErr w:type="spellEnd"/>
      <w:r w:rsidRPr="00020682">
        <w:t xml:space="preserve"> 3.04.03-85 Защита строительных конструкций и сооружений от коррозии" (с </w:t>
      </w:r>
      <w:hyperlink r:id="rId53"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54" w:history="1">
        <w:r w:rsidRPr="00020682">
          <w:rPr>
            <w:rStyle w:val="a8"/>
            <w:rFonts w:eastAsiaTheme="majorEastAsia"/>
          </w:rPr>
          <w:t>СП 73.13330.2016</w:t>
        </w:r>
      </w:hyperlink>
      <w:r w:rsidRPr="00020682">
        <w:t xml:space="preserve"> "</w:t>
      </w:r>
      <w:proofErr w:type="spellStart"/>
      <w:r w:rsidRPr="00020682">
        <w:t>СНиП</w:t>
      </w:r>
      <w:proofErr w:type="spellEnd"/>
      <w:r w:rsidRPr="00020682">
        <w:t xml:space="preserve"> 3.05.01-85 Внутренние санитарно-технические системы зданий" (с </w:t>
      </w:r>
      <w:hyperlink r:id="rId55"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56" w:history="1">
        <w:r w:rsidRPr="00020682">
          <w:rPr>
            <w:rStyle w:val="a8"/>
            <w:rFonts w:eastAsiaTheme="majorEastAsia"/>
          </w:rPr>
          <w:t>СП 78.13330.2012</w:t>
        </w:r>
      </w:hyperlink>
      <w:r w:rsidRPr="00020682">
        <w:t xml:space="preserve"> "</w:t>
      </w:r>
      <w:proofErr w:type="spellStart"/>
      <w:r w:rsidRPr="00020682">
        <w:t>СНиП</w:t>
      </w:r>
      <w:proofErr w:type="spellEnd"/>
      <w:r w:rsidRPr="00020682">
        <w:t xml:space="preserve"> 3.06.03-85 Автомобильные дороги" (с </w:t>
      </w:r>
      <w:hyperlink r:id="rId57"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58" w:history="1">
        <w:r w:rsidRPr="00020682">
          <w:rPr>
            <w:rStyle w:val="a8"/>
            <w:rFonts w:eastAsiaTheme="majorEastAsia"/>
          </w:rPr>
          <w:t>СП 82.13330.2016</w:t>
        </w:r>
      </w:hyperlink>
      <w:r w:rsidRPr="00020682">
        <w:t xml:space="preserve"> "</w:t>
      </w:r>
      <w:proofErr w:type="spellStart"/>
      <w:r w:rsidRPr="00020682">
        <w:t>СНиП</w:t>
      </w:r>
      <w:proofErr w:type="spellEnd"/>
      <w:r w:rsidRPr="00020682">
        <w:t xml:space="preserve"> </w:t>
      </w:r>
      <w:r>
        <w:t>III</w:t>
      </w:r>
      <w:r w:rsidRPr="00020682">
        <w:t xml:space="preserve">-10-75 "Благоустройство территорий" (с </w:t>
      </w:r>
      <w:hyperlink r:id="rId59"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60" w:history="1">
        <w:r w:rsidRPr="00020682">
          <w:rPr>
            <w:rStyle w:val="a8"/>
            <w:rFonts w:eastAsiaTheme="majorEastAsia"/>
          </w:rPr>
          <w:t>СП 104.13330.2011</w:t>
        </w:r>
      </w:hyperlink>
      <w:r w:rsidRPr="00020682">
        <w:t xml:space="preserve"> "</w:t>
      </w:r>
      <w:proofErr w:type="spellStart"/>
      <w:r w:rsidRPr="00020682">
        <w:t>СНиП</w:t>
      </w:r>
      <w:proofErr w:type="spellEnd"/>
      <w:r w:rsidRPr="00020682">
        <w:t xml:space="preserve"> 2.06.15-85 Инженерная защита территорий от затопления и подтопления"</w:t>
      </w:r>
      <w:r w:rsidRPr="00020682">
        <w:br/>
      </w:r>
    </w:p>
    <w:p w:rsidR="00020682" w:rsidRPr="00020682" w:rsidRDefault="00020682" w:rsidP="002E56C7">
      <w:pPr>
        <w:pStyle w:val="a9"/>
      </w:pPr>
      <w:hyperlink r:id="rId61" w:history="1">
        <w:r w:rsidRPr="00020682">
          <w:rPr>
            <w:rStyle w:val="a8"/>
            <w:rFonts w:eastAsiaTheme="majorEastAsia"/>
          </w:rPr>
          <w:t>СП 126.13330.2017</w:t>
        </w:r>
      </w:hyperlink>
      <w:r w:rsidRPr="00020682">
        <w:t xml:space="preserve"> "</w:t>
      </w:r>
      <w:proofErr w:type="spellStart"/>
      <w:r w:rsidRPr="00020682">
        <w:t>СНиП</w:t>
      </w:r>
      <w:proofErr w:type="spellEnd"/>
      <w:r w:rsidRPr="00020682">
        <w:t xml:space="preserve"> 3.01.03-84 Геодезические работы в строительстве"</w:t>
      </w:r>
      <w:r w:rsidRPr="00020682">
        <w:br/>
      </w:r>
    </w:p>
    <w:p w:rsidR="00020682" w:rsidRPr="00020682" w:rsidRDefault="00020682" w:rsidP="002E56C7">
      <w:pPr>
        <w:pStyle w:val="a9"/>
      </w:pPr>
      <w:hyperlink r:id="rId62" w:history="1">
        <w:r w:rsidRPr="00020682">
          <w:rPr>
            <w:rStyle w:val="a8"/>
            <w:rFonts w:eastAsiaTheme="majorEastAsia"/>
          </w:rPr>
          <w:t>СП 246.1325800.2016</w:t>
        </w:r>
      </w:hyperlink>
      <w:r w:rsidRPr="00020682">
        <w:t xml:space="preserve"> Положение об авторском надзоре за строительством зданий и сооружений</w:t>
      </w:r>
      <w:r w:rsidRPr="00020682">
        <w:br/>
      </w:r>
    </w:p>
    <w:p w:rsidR="00020682" w:rsidRPr="00020682" w:rsidRDefault="00020682" w:rsidP="002E56C7">
      <w:pPr>
        <w:pStyle w:val="a9"/>
      </w:pPr>
      <w:hyperlink r:id="rId63" w:history="1">
        <w:r w:rsidRPr="00020682">
          <w:rPr>
            <w:rStyle w:val="a8"/>
            <w:rFonts w:eastAsiaTheme="majorEastAsia"/>
          </w:rPr>
          <w:t>СП 255.1325800.2016</w:t>
        </w:r>
      </w:hyperlink>
      <w:r w:rsidRPr="00020682">
        <w:t xml:space="preserve"> Здания и сооружения. Правила эксплуатации. Основные положения (с </w:t>
      </w:r>
      <w:hyperlink r:id="rId64" w:history="1">
        <w:r w:rsidRPr="00020682">
          <w:rPr>
            <w:rStyle w:val="a8"/>
            <w:rFonts w:eastAsiaTheme="majorEastAsia"/>
          </w:rPr>
          <w:t xml:space="preserve">изменением </w:t>
        </w:r>
        <w:r>
          <w:rPr>
            <w:rStyle w:val="a8"/>
            <w:rFonts w:eastAsiaTheme="majorEastAsia"/>
          </w:rPr>
          <w:t>N</w:t>
        </w:r>
        <w:r w:rsidRPr="00020682">
          <w:rPr>
            <w:rStyle w:val="a8"/>
            <w:rFonts w:eastAsiaTheme="majorEastAsia"/>
          </w:rPr>
          <w:t xml:space="preserve"> 1</w:t>
        </w:r>
      </w:hyperlink>
      <w:r w:rsidRPr="00020682">
        <w:t>)</w:t>
      </w:r>
      <w:r w:rsidRPr="00020682">
        <w:br/>
      </w:r>
    </w:p>
    <w:p w:rsidR="00020682" w:rsidRPr="00020682" w:rsidRDefault="00020682" w:rsidP="002E56C7">
      <w:pPr>
        <w:pStyle w:val="a9"/>
      </w:pPr>
      <w:hyperlink r:id="rId65" w:history="1">
        <w:r w:rsidRPr="00020682">
          <w:rPr>
            <w:rStyle w:val="a8"/>
            <w:rFonts w:eastAsiaTheme="majorEastAsia"/>
          </w:rPr>
          <w:t>СП 293.1325800.2017</w:t>
        </w:r>
      </w:hyperlink>
      <w:r w:rsidRPr="00020682">
        <w:t xml:space="preserve"> Системы фасадные теплоизоляционные композиционные с наружными штукатурными слоями. Правила проектирования и производства работ</w:t>
      </w:r>
      <w:r w:rsidRPr="00020682">
        <w:br/>
      </w:r>
    </w:p>
    <w:p w:rsidR="00020682" w:rsidRPr="00020682" w:rsidRDefault="00020682" w:rsidP="002E56C7">
      <w:pPr>
        <w:pStyle w:val="a9"/>
      </w:pPr>
      <w:hyperlink r:id="rId66" w:history="1">
        <w:r w:rsidRPr="00020682">
          <w:rPr>
            <w:rStyle w:val="a8"/>
            <w:rFonts w:eastAsiaTheme="majorEastAsia"/>
          </w:rPr>
          <w:t>СП 301.1325800.2017</w:t>
        </w:r>
      </w:hyperlink>
      <w:r w:rsidRPr="00020682">
        <w:t xml:space="preserve"> Информационное моделирование в строительстве. Правила организации работ производственно-техническими отделами</w:t>
      </w:r>
      <w:r w:rsidRPr="00020682">
        <w:br/>
      </w:r>
    </w:p>
    <w:p w:rsidR="00020682" w:rsidRPr="00020682" w:rsidRDefault="00020682" w:rsidP="002E56C7">
      <w:pPr>
        <w:pStyle w:val="a9"/>
      </w:pPr>
      <w:hyperlink r:id="rId67" w:history="1">
        <w:r w:rsidRPr="00020682">
          <w:rPr>
            <w:rStyle w:val="a8"/>
            <w:rFonts w:eastAsiaTheme="majorEastAsia"/>
          </w:rPr>
          <w:t>СП 325.1325800.2017</w:t>
        </w:r>
      </w:hyperlink>
      <w:r w:rsidRPr="00020682">
        <w:t xml:space="preserve"> Здания и сооружения. Правила производства работ при демонтаже и утилизации</w:t>
      </w:r>
      <w:r w:rsidRPr="00020682">
        <w:br/>
      </w:r>
    </w:p>
    <w:p w:rsidR="00020682" w:rsidRDefault="00020682" w:rsidP="002E56C7">
      <w:pPr>
        <w:pStyle w:val="a9"/>
      </w:pPr>
      <w:hyperlink r:id="rId68" w:history="1">
        <w:r w:rsidRPr="00020682">
          <w:rPr>
            <w:rStyle w:val="a8"/>
            <w:rFonts w:eastAsiaTheme="majorEastAsia"/>
          </w:rPr>
          <w:t>СП 328.1325800.2017</w:t>
        </w:r>
      </w:hyperlink>
      <w:r w:rsidRPr="00020682">
        <w:t xml:space="preserve"> Информационное моделирование в строительстве. </w:t>
      </w:r>
      <w:proofErr w:type="spellStart"/>
      <w:r>
        <w:t>Правила</w:t>
      </w:r>
      <w:proofErr w:type="spellEnd"/>
      <w:r>
        <w:t xml:space="preserve"> </w:t>
      </w:r>
      <w:proofErr w:type="spellStart"/>
      <w:r>
        <w:t>описания</w:t>
      </w:r>
      <w:proofErr w:type="spellEnd"/>
      <w:r>
        <w:t xml:space="preserve"> </w:t>
      </w:r>
      <w:proofErr w:type="spellStart"/>
      <w:r>
        <w:t>компонентов</w:t>
      </w:r>
      <w:proofErr w:type="spellEnd"/>
      <w:r>
        <w:t xml:space="preserve"> </w:t>
      </w:r>
      <w:proofErr w:type="spellStart"/>
      <w:r>
        <w:t>информационной</w:t>
      </w:r>
      <w:proofErr w:type="spellEnd"/>
      <w:r>
        <w:t xml:space="preserve"> </w:t>
      </w:r>
      <w:proofErr w:type="spellStart"/>
      <w:r>
        <w:t>модели</w:t>
      </w:r>
      <w:proofErr w:type="spellEnd"/>
      <w:r>
        <w:br/>
      </w:r>
    </w:p>
    <w:p w:rsidR="00020682" w:rsidRPr="00020682" w:rsidRDefault="00020682" w:rsidP="002E56C7">
      <w:pPr>
        <w:pStyle w:val="a9"/>
      </w:pPr>
      <w:hyperlink r:id="rId69" w:history="1">
        <w:r w:rsidRPr="00020682">
          <w:rPr>
            <w:rStyle w:val="a8"/>
            <w:rFonts w:eastAsiaTheme="majorEastAsia"/>
          </w:rPr>
          <w:t>СП 333.1325800.2017</w:t>
        </w:r>
      </w:hyperlink>
      <w:r w:rsidRPr="00020682">
        <w:t xml:space="preserve"> Информационное моделирование в строительстве. Правила формирования информационной модели объектов на различных стадиях жизненного цикла</w:t>
      </w:r>
      <w:r w:rsidRPr="00020682">
        <w:br/>
      </w:r>
    </w:p>
    <w:p w:rsidR="00020682" w:rsidRPr="00020682" w:rsidRDefault="00020682" w:rsidP="002E56C7">
      <w:pPr>
        <w:pStyle w:val="a9"/>
      </w:pPr>
      <w:hyperlink r:id="rId70" w:history="1">
        <w:r w:rsidRPr="00020682">
          <w:rPr>
            <w:rStyle w:val="a8"/>
            <w:rFonts w:eastAsiaTheme="majorEastAsia"/>
          </w:rPr>
          <w:t>СП 404.1325800.2018</w:t>
        </w:r>
      </w:hyperlink>
      <w:r w:rsidRPr="00020682">
        <w:t xml:space="preserve"> Информационное моделирование в строительстве. Правила разработки планов проектов, реализуемых с применением технологии информационного моделирования</w:t>
      </w:r>
      <w:r w:rsidRPr="00020682">
        <w:br/>
      </w:r>
    </w:p>
    <w:p w:rsidR="00020682" w:rsidRPr="00020682" w:rsidRDefault="00020682" w:rsidP="002E56C7">
      <w:pPr>
        <w:pStyle w:val="a9"/>
      </w:pPr>
      <w:hyperlink r:id="rId71" w:history="1">
        <w:proofErr w:type="spellStart"/>
        <w:r w:rsidRPr="00020682">
          <w:rPr>
            <w:rStyle w:val="a8"/>
            <w:rFonts w:eastAsiaTheme="majorEastAsia"/>
          </w:rPr>
          <w:t>СанПиН</w:t>
        </w:r>
        <w:proofErr w:type="spellEnd"/>
        <w:r w:rsidRPr="00020682">
          <w:rPr>
            <w:rStyle w:val="a8"/>
            <w:rFonts w:eastAsiaTheme="majorEastAsia"/>
          </w:rPr>
          <w:t xml:space="preserve"> 2.1.2.2645-10</w:t>
        </w:r>
      </w:hyperlink>
      <w:r w:rsidRPr="00020682">
        <w:t xml:space="preserve"> Санитарно-эпидемиологические требования к условиям проживания в жилых зданиях и помещениях</w:t>
      </w:r>
      <w:r w:rsidRPr="00020682">
        <w:br/>
      </w:r>
    </w:p>
    <w:p w:rsidR="00020682" w:rsidRPr="00020682" w:rsidRDefault="00020682" w:rsidP="002E56C7">
      <w:pPr>
        <w:pStyle w:val="a9"/>
      </w:pPr>
      <w:proofErr w:type="gramStart"/>
      <w:r w:rsidRPr="00020682">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w:t>
      </w:r>
      <w:proofErr w:type="gramEnd"/>
      <w:r w:rsidRPr="00020682">
        <w:t xml:space="preserve">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w:t>
      </w:r>
      <w:r w:rsidRPr="00020682">
        <w:lastRenderedPageBreak/>
        <w:t>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r w:rsidRPr="00020682">
        <w:br/>
      </w: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Default="00020682" w:rsidP="002E56C7">
      <w:pPr>
        <w:pStyle w:val="a9"/>
        <w:rPr>
          <w:b/>
          <w:sz w:val="28"/>
        </w:rPr>
      </w:pPr>
    </w:p>
    <w:p w:rsidR="00020682" w:rsidRPr="00831B0E" w:rsidRDefault="00020682" w:rsidP="002E56C7">
      <w:pPr>
        <w:pStyle w:val="a9"/>
        <w:rPr>
          <w:b/>
          <w:sz w:val="28"/>
        </w:rPr>
      </w:pPr>
    </w:p>
    <w:p w:rsidR="00D85ED6" w:rsidRDefault="00D85ED6" w:rsidP="00D85ED6">
      <w:pPr>
        <w:pStyle w:val="z-"/>
      </w:pPr>
      <w:r>
        <w:t>Начало формы</w:t>
      </w:r>
    </w:p>
    <w:sectPr w:rsidR="00D85ED6" w:rsidSect="00AF14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2109"/>
    <w:rsid w:val="00020682"/>
    <w:rsid w:val="000442EC"/>
    <w:rsid w:val="000C5A4F"/>
    <w:rsid w:val="00101B58"/>
    <w:rsid w:val="00183C7E"/>
    <w:rsid w:val="001B3031"/>
    <w:rsid w:val="00243553"/>
    <w:rsid w:val="002B3640"/>
    <w:rsid w:val="002E56C7"/>
    <w:rsid w:val="003064EB"/>
    <w:rsid w:val="003B4693"/>
    <w:rsid w:val="0045303D"/>
    <w:rsid w:val="00476381"/>
    <w:rsid w:val="0057160B"/>
    <w:rsid w:val="005D07BA"/>
    <w:rsid w:val="00611D18"/>
    <w:rsid w:val="00641937"/>
    <w:rsid w:val="006915CC"/>
    <w:rsid w:val="007B3FF6"/>
    <w:rsid w:val="00824198"/>
    <w:rsid w:val="00831B0E"/>
    <w:rsid w:val="00850271"/>
    <w:rsid w:val="008B0456"/>
    <w:rsid w:val="008C2109"/>
    <w:rsid w:val="00903B2D"/>
    <w:rsid w:val="00983A9D"/>
    <w:rsid w:val="009949E5"/>
    <w:rsid w:val="009B4211"/>
    <w:rsid w:val="009F26FF"/>
    <w:rsid w:val="00AF14CB"/>
    <w:rsid w:val="00B05882"/>
    <w:rsid w:val="00B525F8"/>
    <w:rsid w:val="00C03CEF"/>
    <w:rsid w:val="00CF5103"/>
    <w:rsid w:val="00D067BC"/>
    <w:rsid w:val="00D85ED6"/>
    <w:rsid w:val="00D935F1"/>
    <w:rsid w:val="00DA479A"/>
    <w:rsid w:val="00F34F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 id="V:Rule12" type="connector" idref="#_x0000_s1037"/>
        <o:r id="V:Rule14" type="connector" idref="#_x0000_s1038"/>
        <o:r id="V:Rule16" type="connector" idref="#_x0000_s1039"/>
        <o:r id="V:Rule18" type="connector" idref="#_x0000_s1040"/>
        <o:r id="V:Rule20" type="connector" idref="#_x0000_s1041"/>
        <o:r id="V:Rule24" type="connector" idref="#_x0000_s1044"/>
        <o:r id="V:Rule26" type="connector" idref="#_x0000_s1047"/>
        <o:r id="V:Rule28" type="connector" idref="#_x0000_s1048"/>
        <o:r id="V:Rule31" type="connector" idref="#_x0000_s1051"/>
        <o:r id="V:Rule33" type="connector" idref="#_x0000_s1052"/>
        <o:r id="V:Rule39" type="connector" idref="#_x0000_s1057"/>
        <o:r id="V:Rule41" type="connector" idref="#_x0000_s1058"/>
        <o:r id="V:Rule43"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semiHidden/>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uiPriority w:val="22"/>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semiHidden/>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semiHidden/>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docs3.kodeks.ru/document/1200092221" TargetMode="External"/><Relationship Id="rId18" Type="http://schemas.openxmlformats.org/officeDocument/2006/relationships/hyperlink" Target="http://rdocs3.kodeks.ru/document/901700536" TargetMode="External"/><Relationship Id="rId26" Type="http://schemas.openxmlformats.org/officeDocument/2006/relationships/hyperlink" Target="http://rdocs3.kodeks.ru/document/1200163565" TargetMode="External"/><Relationship Id="rId39" Type="http://schemas.openxmlformats.org/officeDocument/2006/relationships/hyperlink" Target="http://rdocs3.kodeks.ru/document/456074909" TargetMode="External"/><Relationship Id="rId21" Type="http://schemas.openxmlformats.org/officeDocument/2006/relationships/hyperlink" Target="http://rdocs3.kodeks.ru/document/1200166732" TargetMode="External"/><Relationship Id="rId34" Type="http://schemas.openxmlformats.org/officeDocument/2006/relationships/hyperlink" Target="http://rdocs3.kodeks.ru/document/554402880" TargetMode="External"/><Relationship Id="rId42" Type="http://schemas.openxmlformats.org/officeDocument/2006/relationships/hyperlink" Target="http://rdocs3.kodeks.ru/document/550965712" TargetMode="External"/><Relationship Id="rId47" Type="http://schemas.openxmlformats.org/officeDocument/2006/relationships/hyperlink" Target="http://rdocs3.kodeks.ru/document/1200097510" TargetMode="External"/><Relationship Id="rId50" Type="http://schemas.openxmlformats.org/officeDocument/2006/relationships/hyperlink" Target="http://rdocs3.kodeks.ru/document/456082588" TargetMode="External"/><Relationship Id="rId55" Type="http://schemas.openxmlformats.org/officeDocument/2006/relationships/hyperlink" Target="http://rdocs3.kodeks.ru/document/552304882" TargetMode="External"/><Relationship Id="rId63" Type="http://schemas.openxmlformats.org/officeDocument/2006/relationships/hyperlink" Target="http://rdocs3.kodeks.ru/document/1200139958" TargetMode="External"/><Relationship Id="rId68" Type="http://schemas.openxmlformats.org/officeDocument/2006/relationships/hyperlink" Target="http://rdocs3.kodeks.ru/document/556793891" TargetMode="External"/><Relationship Id="rId7" Type="http://schemas.openxmlformats.org/officeDocument/2006/relationships/hyperlink" Target="http://rdocs3.kodeks.ru/document/1200161706" TargetMode="External"/><Relationship Id="rId71" Type="http://schemas.openxmlformats.org/officeDocument/2006/relationships/hyperlink" Target="http://rdocs3.kodeks.ru/document/902222351" TargetMode="External"/><Relationship Id="rId2" Type="http://schemas.openxmlformats.org/officeDocument/2006/relationships/styles" Target="styles.xml"/><Relationship Id="rId16" Type="http://schemas.openxmlformats.org/officeDocument/2006/relationships/hyperlink" Target="http://rdocs3.kodeks.ru/document/1200115736" TargetMode="External"/><Relationship Id="rId29" Type="http://schemas.openxmlformats.org/officeDocument/2006/relationships/hyperlink" Target="http://rdocs3.kodeks.ru/document/1200157630" TargetMode="External"/><Relationship Id="rId11" Type="http://schemas.openxmlformats.org/officeDocument/2006/relationships/hyperlink" Target="http://rdocs3.kodeks.ru/document/1200035324" TargetMode="External"/><Relationship Id="rId24" Type="http://schemas.openxmlformats.org/officeDocument/2006/relationships/hyperlink" Target="http://rdocs3.kodeks.ru/document/1200146290" TargetMode="External"/><Relationship Id="rId32" Type="http://schemas.openxmlformats.org/officeDocument/2006/relationships/hyperlink" Target="http://rdocs3.kodeks.ru/document/456044318" TargetMode="External"/><Relationship Id="rId37" Type="http://schemas.openxmlformats.org/officeDocument/2006/relationships/hyperlink" Target="http://rdocs3.kodeks.ru/document/554402883" TargetMode="External"/><Relationship Id="rId40" Type="http://schemas.openxmlformats.org/officeDocument/2006/relationships/hyperlink" Target="http://rdocs3.kodeks.ru/document/560641611" TargetMode="External"/><Relationship Id="rId45" Type="http://schemas.openxmlformats.org/officeDocument/2006/relationships/hyperlink" Target="http://rdocs3.kodeks.ru/document/456072367" TargetMode="External"/><Relationship Id="rId53" Type="http://schemas.openxmlformats.org/officeDocument/2006/relationships/hyperlink" Target="http://rdocs3.kodeks.ru/document/554403204" TargetMode="External"/><Relationship Id="rId58" Type="http://schemas.openxmlformats.org/officeDocument/2006/relationships/hyperlink" Target="http://rdocs3.kodeks.ru/document/456054208" TargetMode="External"/><Relationship Id="rId66" Type="http://schemas.openxmlformats.org/officeDocument/2006/relationships/hyperlink" Target="http://rdocs3.kodeks.ru/document/555664724" TargetMode="External"/><Relationship Id="rId5" Type="http://schemas.openxmlformats.org/officeDocument/2006/relationships/hyperlink" Target="https://tdocs.su/38860" TargetMode="External"/><Relationship Id="rId15" Type="http://schemas.openxmlformats.org/officeDocument/2006/relationships/hyperlink" Target="http://rdocs3.kodeks.ru/document/1200096134" TargetMode="External"/><Relationship Id="rId23" Type="http://schemas.openxmlformats.org/officeDocument/2006/relationships/hyperlink" Target="http://rdocs3.kodeks.ru/document/1200142871" TargetMode="External"/><Relationship Id="rId28" Type="http://schemas.openxmlformats.org/officeDocument/2006/relationships/hyperlink" Target="http://rdocs3.kodeks.ru/document/1200104243" TargetMode="External"/><Relationship Id="rId36" Type="http://schemas.openxmlformats.org/officeDocument/2006/relationships/hyperlink" Target="http://rdocs3.kodeks.ru/document/552304878" TargetMode="External"/><Relationship Id="rId49" Type="http://schemas.openxmlformats.org/officeDocument/2006/relationships/hyperlink" Target="http://rdocs3.kodeks.ru/document/550965715" TargetMode="External"/><Relationship Id="rId57" Type="http://schemas.openxmlformats.org/officeDocument/2006/relationships/hyperlink" Target="http://rdocs3.kodeks.ru/document/456050598" TargetMode="External"/><Relationship Id="rId61" Type="http://schemas.openxmlformats.org/officeDocument/2006/relationships/hyperlink" Target="http://rdocs3.kodeks.ru/document/550965720" TargetMode="External"/><Relationship Id="rId10" Type="http://schemas.openxmlformats.org/officeDocument/2006/relationships/hyperlink" Target="http://rdocs3.kodeks.ru/document/1200004033" TargetMode="External"/><Relationship Id="rId19" Type="http://schemas.openxmlformats.org/officeDocument/2006/relationships/hyperlink" Target="http://rdocs3.kodeks.ru/document/1200100941" TargetMode="External"/><Relationship Id="rId31" Type="http://schemas.openxmlformats.org/officeDocument/2006/relationships/hyperlink" Target="http://rdocs3.kodeks.ru/document/554402877" TargetMode="External"/><Relationship Id="rId44" Type="http://schemas.openxmlformats.org/officeDocument/2006/relationships/hyperlink" Target="http://rdocs3.kodeks.ru/document/1200084097" TargetMode="External"/><Relationship Id="rId52" Type="http://schemas.openxmlformats.org/officeDocument/2006/relationships/hyperlink" Target="http://rdocs3.kodeks.ru/document/456050593" TargetMode="External"/><Relationship Id="rId60" Type="http://schemas.openxmlformats.org/officeDocument/2006/relationships/hyperlink" Target="http://rdocs3.kodeks.ru/document/5200022" TargetMode="External"/><Relationship Id="rId65" Type="http://schemas.openxmlformats.org/officeDocument/2006/relationships/hyperlink" Target="http://rdocs3.kodeks.ru/document/456088762"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docs3.kodeks.ru/document/1200100908" TargetMode="External"/><Relationship Id="rId14" Type="http://schemas.openxmlformats.org/officeDocument/2006/relationships/hyperlink" Target="http://rdocs3.kodeks.ru/document/1200124396" TargetMode="External"/><Relationship Id="rId22" Type="http://schemas.openxmlformats.org/officeDocument/2006/relationships/hyperlink" Target="http://rdocs3.kodeks.ru/document/1200108447" TargetMode="External"/><Relationship Id="rId27" Type="http://schemas.openxmlformats.org/officeDocument/2006/relationships/hyperlink" Target="http://rdocs3.kodeks.ru/document/1200089604" TargetMode="External"/><Relationship Id="rId30" Type="http://schemas.openxmlformats.org/officeDocument/2006/relationships/hyperlink" Target="http://rdocs3.kodeks.ru/document/456081632" TargetMode="External"/><Relationship Id="rId35" Type="http://schemas.openxmlformats.org/officeDocument/2006/relationships/hyperlink" Target="http://rdocs3.kodeks.ru/document/456054206" TargetMode="External"/><Relationship Id="rId43" Type="http://schemas.openxmlformats.org/officeDocument/2006/relationships/hyperlink" Target="http://rdocs3.kodeks.ru/document/456045544" TargetMode="External"/><Relationship Id="rId48" Type="http://schemas.openxmlformats.org/officeDocument/2006/relationships/hyperlink" Target="http://rdocs3.kodeks.ru/document/456055939" TargetMode="External"/><Relationship Id="rId56" Type="http://schemas.openxmlformats.org/officeDocument/2006/relationships/hyperlink" Target="http://rdocs3.kodeks.ru/document/1200095529" TargetMode="External"/><Relationship Id="rId64" Type="http://schemas.openxmlformats.org/officeDocument/2006/relationships/hyperlink" Target="http://rdocs3.kodeks.ru/document/563812856" TargetMode="External"/><Relationship Id="rId69" Type="http://schemas.openxmlformats.org/officeDocument/2006/relationships/hyperlink" Target="http://rdocs3.kodeks.ru/document/556793897" TargetMode="External"/><Relationship Id="rId8" Type="http://schemas.openxmlformats.org/officeDocument/2006/relationships/hyperlink" Target="http://rdocs3.kodeks.ru/document/901710699" TargetMode="External"/><Relationship Id="rId51" Type="http://schemas.openxmlformats.org/officeDocument/2006/relationships/hyperlink" Target="http://rdocs3.kodeks.ru/document/55230488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rdocs3.kodeks.ru/document/1200101539" TargetMode="External"/><Relationship Id="rId17" Type="http://schemas.openxmlformats.org/officeDocument/2006/relationships/hyperlink" Target="http://rdocs3.kodeks.ru/document/1200164023" TargetMode="External"/><Relationship Id="rId25" Type="http://schemas.openxmlformats.org/officeDocument/2006/relationships/hyperlink" Target="http://rdocs3.kodeks.ru/document/1200104690" TargetMode="External"/><Relationship Id="rId33" Type="http://schemas.openxmlformats.org/officeDocument/2006/relationships/hyperlink" Target="http://rdocs3.kodeks.ru/document/551396117" TargetMode="External"/><Relationship Id="rId38" Type="http://schemas.openxmlformats.org/officeDocument/2006/relationships/hyperlink" Target="http://rdocs3.kodeks.ru/document/1200095524" TargetMode="External"/><Relationship Id="rId46" Type="http://schemas.openxmlformats.org/officeDocument/2006/relationships/hyperlink" Target="http://rdocs3.kodeks.ru/document/555603336" TargetMode="External"/><Relationship Id="rId59" Type="http://schemas.openxmlformats.org/officeDocument/2006/relationships/hyperlink" Target="http://rdocs3.kodeks.ru/document/564376908" TargetMode="External"/><Relationship Id="rId67" Type="http://schemas.openxmlformats.org/officeDocument/2006/relationships/hyperlink" Target="http://rdocs3.kodeks.ru/document/556794137" TargetMode="External"/><Relationship Id="rId20" Type="http://schemas.openxmlformats.org/officeDocument/2006/relationships/hyperlink" Target="http://rdocs3.kodeks.ru/document/1200144936" TargetMode="External"/><Relationship Id="rId41" Type="http://schemas.openxmlformats.org/officeDocument/2006/relationships/hyperlink" Target="http://rdocs3.kodeks.ru/document/456074910" TargetMode="External"/><Relationship Id="rId54" Type="http://schemas.openxmlformats.org/officeDocument/2006/relationships/hyperlink" Target="http://rdocs3.kodeks.ru/document/456029018" TargetMode="External"/><Relationship Id="rId62" Type="http://schemas.openxmlformats.org/officeDocument/2006/relationships/hyperlink" Target="http://rdocs3.kodeks.ru/document/1200133993" TargetMode="External"/><Relationship Id="rId70" Type="http://schemas.openxmlformats.org/officeDocument/2006/relationships/hyperlink" Target="http://rdocs3.kodeks.ru/document/553863489" TargetMode="External"/><Relationship Id="rId1" Type="http://schemas.openxmlformats.org/officeDocument/2006/relationships/numbering" Target="numbering.xml"/><Relationship Id="rId6" Type="http://schemas.openxmlformats.org/officeDocument/2006/relationships/hyperlink" Target="https://allgosts.ru/01/040/gost_r_56716-20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1744</Words>
  <Characters>9941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35</cp:revision>
  <dcterms:created xsi:type="dcterms:W3CDTF">2021-01-20T01:54:00Z</dcterms:created>
  <dcterms:modified xsi:type="dcterms:W3CDTF">2021-01-21T01:06:00Z</dcterms:modified>
</cp:coreProperties>
</file>