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E8" w:rsidRDefault="0017109F" w:rsidP="0017109F">
      <w:r w:rsidRPr="00455557">
        <w:rPr>
          <w:b/>
        </w:rPr>
        <w:t>Электрический счетчик циклов</w:t>
      </w:r>
      <w:r w:rsidRPr="006150B4">
        <w:t>, суммирующий и вычитающий. Системы управления двумя исполнительными механизмами</w:t>
      </w:r>
      <w:r>
        <w:t xml:space="preserve"> </w:t>
      </w:r>
      <w:r w:rsidRPr="00D809E6">
        <w:t xml:space="preserve"> </w:t>
      </w:r>
      <w:r>
        <w:rPr>
          <w:b/>
        </w:rPr>
        <w:t xml:space="preserve"> подготовка к курсовому</w:t>
      </w:r>
      <w:r w:rsidRPr="00B146B3">
        <w:rPr>
          <w:b/>
        </w:rPr>
        <w:t xml:space="preserve"> </w:t>
      </w:r>
      <w:r>
        <w:rPr>
          <w:b/>
        </w:rPr>
        <w:t xml:space="preserve"> </w:t>
      </w:r>
      <w:r>
        <w:rPr>
          <w:lang w:val="en-GB"/>
        </w:rPr>
        <w:t>fluidsim</w:t>
      </w:r>
      <w:r>
        <w:t xml:space="preserve">/ </w:t>
      </w:r>
      <w:r>
        <w:rPr>
          <w:lang w:val="en-GB"/>
        </w:rPr>
        <w:t>step</w:t>
      </w:r>
      <w:r w:rsidRPr="005F67A1">
        <w:t>7</w:t>
      </w:r>
      <w:r>
        <w:t>.</w:t>
      </w:r>
    </w:p>
    <w:p w:rsidR="0017109F" w:rsidRDefault="0017109F" w:rsidP="0017109F"/>
    <w:p w:rsidR="00D576BF" w:rsidRDefault="00D576BF" w:rsidP="0017109F">
      <w:hyperlink r:id="rId6" w:history="1">
        <w:r w:rsidRPr="00D1470B">
          <w:rPr>
            <w:rStyle w:val="a8"/>
          </w:rPr>
          <w:t>https://youtu.be/xlg9hioTX6I</w:t>
        </w:r>
      </w:hyperlink>
    </w:p>
    <w:p w:rsidR="00D576BF" w:rsidRDefault="00D576BF" w:rsidP="0017109F"/>
    <w:p w:rsidR="00375330" w:rsidRDefault="00D576BF" w:rsidP="00375330">
      <w:hyperlink r:id="rId7" w:history="1">
        <w:r w:rsidRPr="00D1470B">
          <w:rPr>
            <w:rStyle w:val="a8"/>
          </w:rPr>
          <w:t>https://youtu.be/qpSgM7yvFtg</w:t>
        </w:r>
      </w:hyperlink>
      <w:r w:rsidR="00375330">
        <w:t xml:space="preserve"> </w:t>
      </w:r>
    </w:p>
    <w:p w:rsidR="00D576BF" w:rsidRPr="00D576BF" w:rsidRDefault="00D576BF" w:rsidP="00375330">
      <w:pPr>
        <w:spacing w:before="100" w:beforeAutospacing="1" w:after="100" w:afterAutospacing="1"/>
        <w:jc w:val="center"/>
        <w:outlineLvl w:val="0"/>
        <w:rPr>
          <w:lang w:eastAsia="en-GB"/>
        </w:rPr>
      </w:pPr>
      <w:r w:rsidRPr="00D576BF">
        <w:rPr>
          <w:rFonts w:ascii="Verdana" w:hAnsi="Verdana"/>
          <w:b/>
          <w:bCs/>
          <w:color w:val="FF0000"/>
          <w:kern w:val="36"/>
          <w:sz w:val="23"/>
          <w:szCs w:val="23"/>
          <w:lang w:eastAsia="en-GB"/>
        </w:rPr>
        <w:t xml:space="preserve">Описание и применение </w:t>
      </w:r>
      <w:r w:rsidR="007C68CF">
        <w:rPr>
          <w:rFonts w:ascii="Verdana" w:hAnsi="Verdana"/>
          <w:b/>
          <w:bCs/>
          <w:noProof/>
          <w:color w:val="FF0000"/>
          <w:kern w:val="36"/>
          <w:sz w:val="23"/>
          <w:szCs w:val="23"/>
          <w:lang w:val="en-GB" w:eastAsia="en-GB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535305</wp:posOffset>
            </wp:positionV>
            <wp:extent cx="2855595" cy="2186940"/>
            <wp:effectExtent l="19050" t="0" r="1905" b="0"/>
            <wp:wrapSquare wrapText="bothSides"/>
            <wp:docPr id="2" name="Рисунок 2" descr="счетчик импуль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четчик импульс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76BF">
        <w:rPr>
          <w:rFonts w:ascii="Verdana" w:hAnsi="Verdana"/>
          <w:b/>
          <w:bCs/>
          <w:color w:val="FF0000"/>
          <w:kern w:val="36"/>
          <w:sz w:val="23"/>
          <w:szCs w:val="23"/>
          <w:lang w:eastAsia="en-GB"/>
        </w:rPr>
        <w:t xml:space="preserve">счетчиков импульсов </w:t>
      </w:r>
    </w:p>
    <w:p w:rsidR="007C68CF" w:rsidRDefault="00D576BF" w:rsidP="00D576BF">
      <w:pPr>
        <w:spacing w:before="100" w:beforeAutospacing="1" w:after="100" w:afterAutospacing="1"/>
        <w:rPr>
          <w:lang w:eastAsia="en-GB"/>
        </w:rPr>
      </w:pPr>
      <w:r w:rsidRPr="00D576BF">
        <w:rPr>
          <w:lang w:eastAsia="en-GB"/>
        </w:rPr>
        <w:t>Счетчиками импульсов называются приборы, которые служат для того, чтобы подсчитать количество электрических импульсов, которое поступает на вход счетчика от контактных, емкостных, и других датчиков. Все импульсы, поступившие на него, выражаются в двоичной системе. В комплекте присутствует шифратор. Он служит для того, чтобы преобразовывать сигнал в цифровой код. Сами счетчики применяют во многих сферах. Чаще всего можно встретить в радиотехнике, вычислительной автоматике, измерительных приборах, телефонах практически во всех устройствах цифровой техники, также их используют при управлении станками, линиями, в основе которых лежит автоматика. Ведь сейчас без электроприборов не обойтись ни одному человеку.</w:t>
      </w:r>
      <w:r w:rsidRPr="00D576BF">
        <w:rPr>
          <w:lang w:eastAsia="en-GB"/>
        </w:rPr>
        <w:br/>
        <w:t>Передняя панель их выглядит ничем не примечательной, но понятной каждому. На ней видим знакосинтезирующий индикатор и кнопки, предназначенные для управления счетчиком. Конструкция же его предусматривает собой установку в панель шкафов управления. Все клемы для подключения находятся с тыльной стороны, что удобно для использования и не мешает при использовании.</w:t>
      </w:r>
      <w:r w:rsidR="007C68CF" w:rsidRPr="007C68CF">
        <w:t xml:space="preserve"> </w:t>
      </w:r>
      <w:r w:rsidR="007C68CF">
        <w:rPr>
          <w:noProof/>
          <w:lang w:val="en-GB" w:eastAsia="en-GB"/>
        </w:rPr>
        <w:drawing>
          <wp:inline distT="0" distB="0" distL="0" distR="0">
            <wp:extent cx="5734486" cy="2765146"/>
            <wp:effectExtent l="0" t="0" r="0" b="0"/>
            <wp:docPr id="6" name="Рисунок 5" descr="Функциональная схема СИ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ункциональная схема СИ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76BF">
        <w:rPr>
          <w:lang w:eastAsia="en-GB"/>
        </w:rPr>
        <w:br/>
      </w:r>
      <w:r w:rsidR="007C68CF">
        <w:rPr>
          <w:lang w:eastAsia="en-GB"/>
        </w:rPr>
        <w:t>полное описание на сайте производителя и в эксплуатационной документации.</w:t>
      </w:r>
    </w:p>
    <w:p w:rsidR="00D576BF" w:rsidRDefault="00D576BF" w:rsidP="00D576BF">
      <w:pPr>
        <w:spacing w:before="100" w:beforeAutospacing="1" w:after="100" w:afterAutospacing="1"/>
        <w:rPr>
          <w:lang w:eastAsia="en-GB"/>
        </w:rPr>
      </w:pPr>
      <w:r w:rsidRPr="00D576BF">
        <w:rPr>
          <w:lang w:eastAsia="en-GB"/>
        </w:rPr>
        <w:lastRenderedPageBreak/>
        <w:t>Счетчики импульсов классифицируются по параметрам:</w:t>
      </w:r>
      <w:r w:rsidRPr="00D576BF">
        <w:rPr>
          <w:lang w:eastAsia="en-GB"/>
        </w:rPr>
        <w:br/>
        <w:t>- Напряжение питания (варьируется от 18 В до 85 В при постоянном и от 36 В до 240 В при переменном)</w:t>
      </w:r>
      <w:r w:rsidRPr="00D576BF">
        <w:rPr>
          <w:lang w:eastAsia="en-GB"/>
        </w:rPr>
        <w:br/>
        <w:t>- Напряжения сигналов входа (являются такие же показатели, как и в предыдущем пункте)</w:t>
      </w:r>
      <w:r w:rsidRPr="00D576BF">
        <w:rPr>
          <w:lang w:eastAsia="en-GB"/>
        </w:rPr>
        <w:br/>
        <w:t>- Скорости обработки информации</w:t>
      </w:r>
      <w:r w:rsidRPr="00D576BF">
        <w:rPr>
          <w:lang w:eastAsia="en-GB"/>
        </w:rPr>
        <w:br/>
        <w:t>- По количеству разрядов</w:t>
      </w:r>
      <w:r w:rsidRPr="00D576BF">
        <w:rPr>
          <w:lang w:eastAsia="en-GB"/>
        </w:rPr>
        <w:br/>
        <w:t>- По управлению счетом</w:t>
      </w:r>
      <w:r w:rsidRPr="00D576BF">
        <w:rPr>
          <w:lang w:eastAsia="en-GB"/>
        </w:rPr>
        <w:br/>
        <w:t>- По направлению счета ( могут суммировать, вычитать, а также меняться, т.е. реверсивные)</w:t>
      </w:r>
      <w:r w:rsidRPr="00D576BF">
        <w:rPr>
          <w:lang w:eastAsia="en-GB"/>
        </w:rPr>
        <w:br/>
        <w:t>- По выходным функциям</w:t>
      </w:r>
      <w:r w:rsidRPr="00D576BF">
        <w:rPr>
          <w:lang w:eastAsia="en-GB"/>
        </w:rPr>
        <w:br/>
        <w:t>- Классификации корпуса</w:t>
      </w:r>
      <w:r w:rsidRPr="00D576BF">
        <w:rPr>
          <w:lang w:eastAsia="en-GB"/>
        </w:rPr>
        <w:br/>
        <w:t>- Классификации выхода (могут быть программируемые режимы)</w:t>
      </w:r>
    </w:p>
    <w:p w:rsidR="00375330" w:rsidRDefault="00375330" w:rsidP="00D576BF">
      <w:pPr>
        <w:spacing w:before="100" w:beforeAutospacing="1" w:after="100" w:afterAutospacing="1"/>
        <w:rPr>
          <w:lang w:eastAsia="en-GB"/>
        </w:rPr>
      </w:pPr>
    </w:p>
    <w:p w:rsidR="00375330" w:rsidRPr="00D576BF" w:rsidRDefault="00375330" w:rsidP="00D576BF">
      <w:pPr>
        <w:spacing w:before="100" w:beforeAutospacing="1" w:after="100" w:afterAutospacing="1"/>
        <w:rPr>
          <w:lang w:eastAsia="en-GB"/>
        </w:rPr>
      </w:pPr>
    </w:p>
    <w:p w:rsidR="0017109F" w:rsidRPr="0017109F" w:rsidRDefault="0017109F" w:rsidP="0017109F"/>
    <w:sectPr w:rsidR="0017109F" w:rsidRPr="0017109F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8"/>
  </w:num>
  <w:num w:numId="5">
    <w:abstractNumId w:val="7"/>
  </w:num>
  <w:num w:numId="6">
    <w:abstractNumId w:val="9"/>
  </w:num>
  <w:num w:numId="7">
    <w:abstractNumId w:val="17"/>
  </w:num>
  <w:num w:numId="8">
    <w:abstractNumId w:val="20"/>
  </w:num>
  <w:num w:numId="9">
    <w:abstractNumId w:val="21"/>
  </w:num>
  <w:num w:numId="10">
    <w:abstractNumId w:val="11"/>
  </w:num>
  <w:num w:numId="11">
    <w:abstractNumId w:val="0"/>
  </w:num>
  <w:num w:numId="12">
    <w:abstractNumId w:val="6"/>
  </w:num>
  <w:num w:numId="13">
    <w:abstractNumId w:val="22"/>
  </w:num>
  <w:num w:numId="14">
    <w:abstractNumId w:val="3"/>
  </w:num>
  <w:num w:numId="15">
    <w:abstractNumId w:val="12"/>
  </w:num>
  <w:num w:numId="16">
    <w:abstractNumId w:val="15"/>
  </w:num>
  <w:num w:numId="17">
    <w:abstractNumId w:val="14"/>
  </w:num>
  <w:num w:numId="18">
    <w:abstractNumId w:val="5"/>
  </w:num>
  <w:num w:numId="19">
    <w:abstractNumId w:val="2"/>
  </w:num>
  <w:num w:numId="20">
    <w:abstractNumId w:val="19"/>
  </w:num>
  <w:num w:numId="21">
    <w:abstractNumId w:val="18"/>
  </w:num>
  <w:num w:numId="22">
    <w:abstractNumId w:val="4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C2109"/>
    <w:rsid w:val="00020682"/>
    <w:rsid w:val="000442EC"/>
    <w:rsid w:val="00044754"/>
    <w:rsid w:val="00071643"/>
    <w:rsid w:val="000A65D8"/>
    <w:rsid w:val="000C5A4F"/>
    <w:rsid w:val="000E1315"/>
    <w:rsid w:val="00101B58"/>
    <w:rsid w:val="00114A32"/>
    <w:rsid w:val="00120E8D"/>
    <w:rsid w:val="0017109F"/>
    <w:rsid w:val="00180028"/>
    <w:rsid w:val="001833EF"/>
    <w:rsid w:val="00183C7E"/>
    <w:rsid w:val="001B3031"/>
    <w:rsid w:val="001B4517"/>
    <w:rsid w:val="002178EB"/>
    <w:rsid w:val="00225D53"/>
    <w:rsid w:val="00234D16"/>
    <w:rsid w:val="00243553"/>
    <w:rsid w:val="002439CF"/>
    <w:rsid w:val="00295484"/>
    <w:rsid w:val="002B3640"/>
    <w:rsid w:val="002E56C7"/>
    <w:rsid w:val="002F61FE"/>
    <w:rsid w:val="00302B1E"/>
    <w:rsid w:val="003064EB"/>
    <w:rsid w:val="0033388A"/>
    <w:rsid w:val="00375330"/>
    <w:rsid w:val="003B4693"/>
    <w:rsid w:val="004060D3"/>
    <w:rsid w:val="004362A9"/>
    <w:rsid w:val="0045303D"/>
    <w:rsid w:val="00472152"/>
    <w:rsid w:val="00476381"/>
    <w:rsid w:val="00491CC3"/>
    <w:rsid w:val="004C670B"/>
    <w:rsid w:val="004F56D2"/>
    <w:rsid w:val="00534CED"/>
    <w:rsid w:val="00566914"/>
    <w:rsid w:val="0057160B"/>
    <w:rsid w:val="0059570F"/>
    <w:rsid w:val="005D07BA"/>
    <w:rsid w:val="00611D18"/>
    <w:rsid w:val="00631921"/>
    <w:rsid w:val="00641937"/>
    <w:rsid w:val="0064669A"/>
    <w:rsid w:val="006742C4"/>
    <w:rsid w:val="00676BEE"/>
    <w:rsid w:val="006915CC"/>
    <w:rsid w:val="006B4181"/>
    <w:rsid w:val="006B7EB7"/>
    <w:rsid w:val="006F1D8D"/>
    <w:rsid w:val="00785A21"/>
    <w:rsid w:val="007B3FF6"/>
    <w:rsid w:val="007C68CF"/>
    <w:rsid w:val="007C7CC9"/>
    <w:rsid w:val="00824198"/>
    <w:rsid w:val="00831B0E"/>
    <w:rsid w:val="00850271"/>
    <w:rsid w:val="00890FEF"/>
    <w:rsid w:val="008B0456"/>
    <w:rsid w:val="008C2109"/>
    <w:rsid w:val="008F281B"/>
    <w:rsid w:val="008F3D3E"/>
    <w:rsid w:val="00903B2D"/>
    <w:rsid w:val="00951A24"/>
    <w:rsid w:val="00975FFC"/>
    <w:rsid w:val="00983A9D"/>
    <w:rsid w:val="009949E5"/>
    <w:rsid w:val="009B3115"/>
    <w:rsid w:val="009B4211"/>
    <w:rsid w:val="009B4AA8"/>
    <w:rsid w:val="009C1155"/>
    <w:rsid w:val="009F26FF"/>
    <w:rsid w:val="00A07444"/>
    <w:rsid w:val="00A21710"/>
    <w:rsid w:val="00AA675F"/>
    <w:rsid w:val="00AD36F6"/>
    <w:rsid w:val="00AF14CB"/>
    <w:rsid w:val="00B05882"/>
    <w:rsid w:val="00B15D3D"/>
    <w:rsid w:val="00B525F8"/>
    <w:rsid w:val="00BA39BD"/>
    <w:rsid w:val="00BE4989"/>
    <w:rsid w:val="00C02F53"/>
    <w:rsid w:val="00C03CEF"/>
    <w:rsid w:val="00C110B2"/>
    <w:rsid w:val="00CA376D"/>
    <w:rsid w:val="00CF5103"/>
    <w:rsid w:val="00D067BC"/>
    <w:rsid w:val="00D07C32"/>
    <w:rsid w:val="00D576BF"/>
    <w:rsid w:val="00D85ED6"/>
    <w:rsid w:val="00D935F1"/>
    <w:rsid w:val="00DA0818"/>
    <w:rsid w:val="00DA479A"/>
    <w:rsid w:val="00DE656B"/>
    <w:rsid w:val="00E05BE0"/>
    <w:rsid w:val="00E254B7"/>
    <w:rsid w:val="00E41029"/>
    <w:rsid w:val="00E62CF7"/>
    <w:rsid w:val="00E7468D"/>
    <w:rsid w:val="00ED2B51"/>
    <w:rsid w:val="00F16FB0"/>
    <w:rsid w:val="00F34FF0"/>
    <w:rsid w:val="00F56B49"/>
    <w:rsid w:val="00F808E8"/>
    <w:rsid w:val="00FA1938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uiPriority w:val="22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youtu.be/qpSgM7yvFt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xlg9hioTX6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679B-C661-4885-8356-0CC75775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71</cp:revision>
  <dcterms:created xsi:type="dcterms:W3CDTF">2021-01-20T01:54:00Z</dcterms:created>
  <dcterms:modified xsi:type="dcterms:W3CDTF">2021-02-01T09:57:00Z</dcterms:modified>
</cp:coreProperties>
</file>