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402" w:rsidRDefault="009E1C5A">
      <w:pPr>
        <w:rPr>
          <w:sz w:val="24"/>
          <w:lang w:val="ru-RU"/>
        </w:rPr>
      </w:pPr>
      <w:r>
        <w:rPr>
          <w:sz w:val="24"/>
          <w:lang w:val="ru-RU"/>
        </w:rPr>
        <w:t xml:space="preserve">                    Тема  1 </w:t>
      </w:r>
      <w:r w:rsidRPr="009E1C5A">
        <w:rPr>
          <w:sz w:val="24"/>
          <w:lang w:val="ru-RU"/>
        </w:rPr>
        <w:t xml:space="preserve">Организация работ по монтажу </w:t>
      </w:r>
      <w:proofErr w:type="spellStart"/>
      <w:r w:rsidRPr="009E1C5A">
        <w:rPr>
          <w:sz w:val="24"/>
          <w:lang w:val="ru-RU"/>
        </w:rPr>
        <w:t>мехатронных</w:t>
      </w:r>
      <w:proofErr w:type="spellEnd"/>
      <w:r w:rsidRPr="009E1C5A">
        <w:rPr>
          <w:sz w:val="24"/>
          <w:lang w:val="ru-RU"/>
        </w:rPr>
        <w:t xml:space="preserve"> систем</w:t>
      </w:r>
    </w:p>
    <w:p w:rsidR="005A73D4" w:rsidRDefault="005A73D4">
      <w:pPr>
        <w:rPr>
          <w:sz w:val="24"/>
          <w:lang w:val="ru-RU"/>
        </w:rPr>
      </w:pPr>
    </w:p>
    <w:p w:rsidR="005A73D4" w:rsidRDefault="005A73D4">
      <w:pPr>
        <w:rPr>
          <w:lang w:val="ru-RU"/>
        </w:rPr>
      </w:pPr>
      <w:r w:rsidRPr="005A73D4">
        <w:rPr>
          <w:lang w:val="ru-RU"/>
        </w:rPr>
        <w:t xml:space="preserve">Монтажу электротехнических устройств должна предшествовать подготовка в соответствии со </w:t>
      </w:r>
      <w:proofErr w:type="spellStart"/>
      <w:r w:rsidRPr="005A73D4">
        <w:rPr>
          <w:lang w:val="ru-RU"/>
        </w:rPr>
        <w:t>СНиП</w:t>
      </w:r>
      <w:proofErr w:type="spellEnd"/>
      <w:r w:rsidRPr="005A73D4">
        <w:rPr>
          <w:lang w:val="ru-RU"/>
        </w:rPr>
        <w:t xml:space="preserve"> 3.01.01-85 и настоящими правилами</w:t>
      </w:r>
      <w:r>
        <w:rPr>
          <w:lang w:val="ru-RU"/>
        </w:rPr>
        <w:t xml:space="preserve"> </w:t>
      </w:r>
    </w:p>
    <w:p w:rsidR="005A73D4" w:rsidRDefault="005A73D4">
      <w:pPr>
        <w:rPr>
          <w:lang w:val="ru-RU"/>
        </w:rPr>
      </w:pPr>
    </w:p>
    <w:p w:rsidR="005A73D4" w:rsidRDefault="005A73D4">
      <w:pPr>
        <w:rPr>
          <w:lang w:val="ru-RU"/>
        </w:rPr>
      </w:pPr>
      <w:r w:rsidRPr="005A73D4">
        <w:rPr>
          <w:lang w:val="ru-RU"/>
        </w:rPr>
        <w:t xml:space="preserve">Разборные присоединения шин и жил проводов и кабелей к контактным выводам электрооборудования, установочным изделиям и </w:t>
      </w:r>
      <w:proofErr w:type="spellStart"/>
      <w:r w:rsidRPr="005A73D4">
        <w:rPr>
          <w:lang w:val="ru-RU"/>
        </w:rPr>
        <w:t>шинопроводам</w:t>
      </w:r>
      <w:proofErr w:type="spellEnd"/>
      <w:r w:rsidRPr="005A73D4">
        <w:rPr>
          <w:lang w:val="ru-RU"/>
        </w:rPr>
        <w:t xml:space="preserve"> должны удовлетворять требованиям ГОСТ 10434-82.</w:t>
      </w:r>
    </w:p>
    <w:p w:rsidR="005A73D4" w:rsidRDefault="005A73D4">
      <w:pPr>
        <w:rPr>
          <w:lang w:val="ru-RU"/>
        </w:rPr>
      </w:pPr>
    </w:p>
    <w:p w:rsidR="005A73D4" w:rsidRDefault="005A73D4">
      <w:pPr>
        <w:rPr>
          <w:lang w:val="ru-RU"/>
        </w:rPr>
      </w:pPr>
      <w:r>
        <w:rPr>
          <w:lang w:val="ru-RU"/>
        </w:rPr>
        <w:t xml:space="preserve">Цветовое обеспечение </w:t>
      </w:r>
      <w:r w:rsidRPr="005A73D4">
        <w:rPr>
          <w:lang w:val="ru-RU"/>
        </w:rPr>
        <w:t xml:space="preserve">проводов </w:t>
      </w:r>
      <w:proofErr w:type="gramStart"/>
      <w:r w:rsidRPr="005A73D4">
        <w:rPr>
          <w:lang w:val="ru-RU"/>
        </w:rPr>
        <w:t>ВЛ</w:t>
      </w:r>
      <w:proofErr w:type="gramEnd"/>
      <w:r w:rsidRPr="005A73D4">
        <w:rPr>
          <w:lang w:val="ru-RU"/>
        </w:rPr>
        <w:t xml:space="preserve"> следует выполнять в соответствии с указаниями, приведенными в проекте. 3.7. При производстве работ электромонтажная организация должна выполнять требования ГОСТ 12.1.004-76 и Правил пожарной безопасности при производстве строительно-монтажных работ. При введении на объекте эксплуатационного режима обеспечение пожарной безопасности является обязанностью заказчика</w:t>
      </w:r>
    </w:p>
    <w:p w:rsidR="005A73D4" w:rsidRDefault="005A73D4">
      <w:pPr>
        <w:rPr>
          <w:lang w:val="ru-RU"/>
        </w:rPr>
      </w:pPr>
    </w:p>
    <w:p w:rsidR="005A73D4" w:rsidRDefault="005A73D4">
      <w:pPr>
        <w:rPr>
          <w:lang w:val="ru-RU"/>
        </w:rPr>
      </w:pPr>
      <w:r w:rsidRPr="005A73D4">
        <w:rPr>
          <w:lang w:val="ru-RU"/>
        </w:rPr>
        <w:t xml:space="preserve">Строительные нормы и правила </w:t>
      </w:r>
      <w:proofErr w:type="spellStart"/>
      <w:r w:rsidRPr="005A73D4">
        <w:rPr>
          <w:lang w:val="ru-RU"/>
        </w:rPr>
        <w:t>СНиП</w:t>
      </w:r>
      <w:proofErr w:type="spellEnd"/>
      <w:r w:rsidRPr="005A73D4">
        <w:rPr>
          <w:lang w:val="ru-RU"/>
        </w:rPr>
        <w:t xml:space="preserve"> 3.05.06-85 "Электротехнические устройства" (утв. постановлением Госстроя СССР от 11 декабря 1985 г. </w:t>
      </w:r>
      <w:r>
        <w:t>N</w:t>
      </w:r>
      <w:r w:rsidRPr="005A73D4">
        <w:rPr>
          <w:lang w:val="ru-RU"/>
        </w:rPr>
        <w:t xml:space="preserve"> 215) Дата введения 1 июля 1986 г. Взамен </w:t>
      </w:r>
      <w:proofErr w:type="spellStart"/>
      <w:r w:rsidRPr="005A73D4">
        <w:rPr>
          <w:lang w:val="ru-RU"/>
        </w:rPr>
        <w:t>СНиП</w:t>
      </w:r>
      <w:proofErr w:type="spellEnd"/>
      <w:r w:rsidRPr="005A73D4">
        <w:rPr>
          <w:lang w:val="ru-RU"/>
        </w:rPr>
        <w:t xml:space="preserve"> </w:t>
      </w:r>
      <w:r>
        <w:t>III</w:t>
      </w:r>
      <w:r w:rsidRPr="005A73D4">
        <w:rPr>
          <w:lang w:val="ru-RU"/>
        </w:rPr>
        <w:t>-33-76*, СН 85-74, СН 102-76*</w:t>
      </w:r>
      <w:r>
        <w:rPr>
          <w:lang w:val="ru-RU"/>
        </w:rPr>
        <w:t xml:space="preserve"> </w:t>
      </w: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  <w:r w:rsidRPr="00D83FAE">
        <w:rPr>
          <w:lang w:val="ru-RU"/>
        </w:rPr>
        <w:t>При организации и производстве работ по монтажу и наладке электротехнических устрой</w:t>
      </w:r>
      <w:proofErr w:type="gramStart"/>
      <w:r w:rsidRPr="00D83FAE">
        <w:rPr>
          <w:lang w:val="ru-RU"/>
        </w:rPr>
        <w:t>ств сл</w:t>
      </w:r>
      <w:proofErr w:type="gramEnd"/>
      <w:r w:rsidRPr="00D83FAE">
        <w:rPr>
          <w:lang w:val="ru-RU"/>
        </w:rPr>
        <w:t xml:space="preserve">едует соблюдать требования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3.01.01-85,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</w:t>
      </w:r>
      <w:r>
        <w:t>III</w:t>
      </w:r>
      <w:r w:rsidRPr="00D83FAE">
        <w:rPr>
          <w:lang w:val="ru-RU"/>
        </w:rPr>
        <w:t xml:space="preserve">-4-80, государственных стандартов, технических условий, Правил устройства электроустановок, утвержденных Минэнерго СССР, и ведомственных нормативных документов, утвержденных в порядке, установленном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1.01.01-82.</w:t>
      </w:r>
      <w:r>
        <w:rPr>
          <w:lang w:val="ru-RU"/>
        </w:rPr>
        <w:t xml:space="preserve"> </w:t>
      </w: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  <w:r w:rsidRPr="00D83FAE">
        <w:rPr>
          <w:lang w:val="ru-RU"/>
        </w:rPr>
        <w:t>Прокладка проводов и кабелей в неметаллических трубах 3.50. Прокладку неметаллических (пластмассовых) труб для затяжки в них проводов и кабелей необходимо производить в соответствии с рабочими чертежами при температуре воздуха не ниже минус 20 и не выше плюс 60°С. В фундаментах пластмассовые трубы (как правило, полиэтиленовые) должны быть уложены только на горизонтально утрамбованный грунт или слой бетона. В фундаментах глубиной до 2 м допускается прокладка поливинилхлоридных труб. При этом должны быть приняты меры против механических повреждений их при бетонировании и обратной засыпке грунта.</w:t>
      </w: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  <w:r w:rsidRPr="00D83FAE">
        <w:rPr>
          <w:lang w:val="ru-RU"/>
        </w:rPr>
        <w:t xml:space="preserve">Кабельные линии Общие требования 3.56. Настоящие правила следует соблюдать при монтаже силовых кабельных линий напряжением до 220 кВ. Монтаж кабельных линий </w:t>
      </w:r>
      <w:r w:rsidRPr="00D83FAE">
        <w:rPr>
          <w:lang w:val="ru-RU"/>
        </w:rPr>
        <w:lastRenderedPageBreak/>
        <w:t xml:space="preserve">метрополитена, шахт, рудников следует выполнять с учетом требований ВСН, утвержденных в порядке, установленном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1.01.01-82. 3.57. Наименьшие допустимые радиусы изгиба кабелей и допустимая разность уровней между высшей и низшей точками расположения кабелей с бумажной пропитанной изоляцией на трассе должны соответствовать требованиям ГОСТ 24183-80*, ГОСТ 16441-78, ГОСТ 24334-80, ГОСТ 1508-78</w:t>
      </w:r>
      <w:proofErr w:type="gramStart"/>
      <w:r w:rsidRPr="00D83FAE">
        <w:rPr>
          <w:lang w:val="ru-RU"/>
        </w:rPr>
        <w:t>* Е</w:t>
      </w:r>
      <w:proofErr w:type="gramEnd"/>
      <w:r w:rsidRPr="00D83FAE">
        <w:rPr>
          <w:lang w:val="ru-RU"/>
        </w:rPr>
        <w:t xml:space="preserve"> и утвержденным техническим условиям. 3.58. При прокладке кабелей следует принимать меры по защите их от механического повреждения. Усилия </w:t>
      </w:r>
      <w:proofErr w:type="spellStart"/>
      <w:r w:rsidRPr="00D83FAE">
        <w:rPr>
          <w:lang w:val="ru-RU"/>
        </w:rPr>
        <w:t>тяжения</w:t>
      </w:r>
      <w:proofErr w:type="spellEnd"/>
      <w:r w:rsidRPr="00D83FAE">
        <w:rPr>
          <w:lang w:val="ru-RU"/>
        </w:rPr>
        <w:t xml:space="preserve"> кабелей до 35 кВ должны быть в пределах величин, приведенных в табл. 3. Лебедки и другие тяговые средства необходимо оборудовать регулируемыми ограничивающими устройствами для отключения </w:t>
      </w:r>
      <w:proofErr w:type="spellStart"/>
      <w:r w:rsidRPr="00D83FAE">
        <w:rPr>
          <w:lang w:val="ru-RU"/>
        </w:rPr>
        <w:t>тяжения</w:t>
      </w:r>
      <w:proofErr w:type="spellEnd"/>
      <w:r w:rsidRPr="00D83FAE">
        <w:rPr>
          <w:lang w:val="ru-RU"/>
        </w:rPr>
        <w:t xml:space="preserve"> при появлении усилий выше допустимых. Протяжные устройства, обжимающие кабель (приводные ролики), а также поворотные устройства должны исключать возможность деформации кабеля. Для кабелей напряжением 110-220 кВ допустимые усилия </w:t>
      </w:r>
      <w:proofErr w:type="spellStart"/>
      <w:r w:rsidRPr="00D83FAE">
        <w:rPr>
          <w:lang w:val="ru-RU"/>
        </w:rPr>
        <w:t>тяжения</w:t>
      </w:r>
      <w:proofErr w:type="spellEnd"/>
      <w:r w:rsidRPr="00D83FAE">
        <w:rPr>
          <w:lang w:val="ru-RU"/>
        </w:rPr>
        <w:t xml:space="preserve"> приведены в п.3.100. 3.59. Кабели следует укладывать с запасом по длине 1-2%. В траншеях и на сплошных поверхностях внутри зданий и сооружений запас достигается путем укладки кабеля "змейкой", а по кабельным конструкциям (кронштейнам) этот запас используют для образования стрелы провеса.</w:t>
      </w:r>
      <w:r>
        <w:rPr>
          <w:lang w:val="ru-RU"/>
        </w:rPr>
        <w:t xml:space="preserve"> </w:t>
      </w: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  <w:r w:rsidRPr="00D83FAE">
        <w:rPr>
          <w:lang w:val="ru-RU"/>
        </w:rPr>
        <w:t>Прокладка при низких температурах 3.86. Прокладка кабелей в холодное время года без предварительного подогрева допускается только в тех случаях, когда температура воздуха в течение 24 ч до начала работ не снижалась, хотя бы временно, ниже: 0</w:t>
      </w:r>
      <w:proofErr w:type="gramStart"/>
      <w:r w:rsidRPr="00D83FAE">
        <w:rPr>
          <w:lang w:val="ru-RU"/>
        </w:rPr>
        <w:t>°С</w:t>
      </w:r>
      <w:proofErr w:type="gramEnd"/>
      <w:r w:rsidRPr="00D83FAE">
        <w:rPr>
          <w:lang w:val="ru-RU"/>
        </w:rPr>
        <w:t xml:space="preserve"> - для силовых бронированных и небронированных кабелей с бумажной изоляцией (вязкой, </w:t>
      </w:r>
      <w:proofErr w:type="spellStart"/>
      <w:r w:rsidRPr="00D83FAE">
        <w:rPr>
          <w:lang w:val="ru-RU"/>
        </w:rPr>
        <w:t>нестекающей</w:t>
      </w:r>
      <w:proofErr w:type="spellEnd"/>
      <w:r w:rsidRPr="00D83FAE">
        <w:rPr>
          <w:lang w:val="ru-RU"/>
        </w:rPr>
        <w:t xml:space="preserve"> и </w:t>
      </w:r>
      <w:proofErr w:type="spellStart"/>
      <w:r w:rsidRPr="00D83FAE">
        <w:rPr>
          <w:lang w:val="ru-RU"/>
        </w:rPr>
        <w:t>обедненно</w:t>
      </w:r>
      <w:proofErr w:type="spellEnd"/>
      <w:r w:rsidRPr="00D83FAE">
        <w:rPr>
          <w:lang w:val="ru-RU"/>
        </w:rPr>
        <w:t xml:space="preserve"> пропитанной) в свинцовой или алюминиевой оболочке; минус 5</w:t>
      </w:r>
      <w:proofErr w:type="gramStart"/>
      <w:r w:rsidRPr="00D83FAE">
        <w:rPr>
          <w:lang w:val="ru-RU"/>
        </w:rPr>
        <w:t>°С</w:t>
      </w:r>
      <w:proofErr w:type="gramEnd"/>
      <w:r w:rsidRPr="00D83FAE">
        <w:rPr>
          <w:lang w:val="ru-RU"/>
        </w:rPr>
        <w:t xml:space="preserve"> - для маслонаполненных кабелей низкого и высокого давления; минус 7°С - для контрольных и силовых кабелей напряжением до 35 кВ с пластмассовой или резиновой изоляцией и оболочкой с волокнистыми материалами в защитном покрове, а также с броней из стальных лент или проволоки; минус 15</w:t>
      </w:r>
      <w:proofErr w:type="gramStart"/>
      <w:r w:rsidRPr="00D83FAE">
        <w:rPr>
          <w:lang w:val="ru-RU"/>
        </w:rPr>
        <w:t>°С</w:t>
      </w:r>
      <w:proofErr w:type="gramEnd"/>
      <w:r w:rsidRPr="00D83FAE">
        <w:rPr>
          <w:lang w:val="ru-RU"/>
        </w:rPr>
        <w:t xml:space="preserve"> - для контрольных и силовых кабелей напряжением до 10 кВ с поливинилхлоридной или резиновой изоляцией и оболочкой без волокнистых материалов в защитном покрове, а также с броней из профилированной стальной оцинкованной ленты; минус 20</w:t>
      </w:r>
      <w:proofErr w:type="gramStart"/>
      <w:r w:rsidRPr="00D83FAE">
        <w:rPr>
          <w:lang w:val="ru-RU"/>
        </w:rPr>
        <w:t>°С</w:t>
      </w:r>
      <w:proofErr w:type="gramEnd"/>
      <w:r w:rsidRPr="00D83FAE">
        <w:rPr>
          <w:lang w:val="ru-RU"/>
        </w:rPr>
        <w:t xml:space="preserve"> - для небронированных контрольных и силовых кабелей с полиэтиленовой изоляцией и оболочкой без волокнистых материалов в защитном покрове, а также с резиновой изоляцией в свинцовой оболочке. 3.87. Кратковременные в течение 2-3 ч понижения температуры (ночные заморозки) не должны приниматься во внимание при </w:t>
      </w:r>
      <w:r w:rsidRPr="00D83FAE">
        <w:rPr>
          <w:lang w:val="ru-RU"/>
        </w:rPr>
        <w:lastRenderedPageBreak/>
        <w:t>условии положительной температуры в предыдущий период времени. 3.88. При температуре воздуха ниже указанной в п.3.86 кабели должны предварительно подогреваться и укладываться в следующие сроки: не более 1 ч ................ от 0 до минус 10°С " 40 мин ............" от минус 10 до минус 20</w:t>
      </w:r>
      <w:proofErr w:type="gramStart"/>
      <w:r w:rsidRPr="00D83FAE">
        <w:rPr>
          <w:lang w:val="ru-RU"/>
        </w:rPr>
        <w:t>°С</w:t>
      </w:r>
      <w:proofErr w:type="gramEnd"/>
      <w:r w:rsidRPr="00D83FAE">
        <w:rPr>
          <w:lang w:val="ru-RU"/>
        </w:rPr>
        <w:t xml:space="preserve"> " 30 мин "..........." " 20°С и ниже 3.89. Небронированные кабели с алюминиевой оболочкой в поливинилхлоридном шланге даже предварительно подогретые не допускается прокладывать при температуре окружающего воздуха ниже минус 20°С. 3.90. При температуре окружающего воздуха ниже минус 40</w:t>
      </w:r>
      <w:proofErr w:type="gramStart"/>
      <w:r w:rsidRPr="00D83FAE">
        <w:rPr>
          <w:lang w:val="ru-RU"/>
        </w:rPr>
        <w:t>°С</w:t>
      </w:r>
      <w:proofErr w:type="gramEnd"/>
      <w:r w:rsidRPr="00D83FAE">
        <w:rPr>
          <w:lang w:val="ru-RU"/>
        </w:rPr>
        <w:t xml:space="preserve"> прокладка кабелей всех марок не допускается. 3.91. Подогретый кабель при прокладке не должен подвергаться изгибу по радиусу меньше допустимого. Укладывать его в траншее змейкой необходимо с запасом по длине согласно п.3.59. Немедленно после прокладки кабель должен быть засыпан первым слоем разрыхленного грунта. Окончательно засыпать траншею грунтом и уплотнять засыпку следует после охлаждения кабеля.</w:t>
      </w: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  <w:r w:rsidRPr="00D83FAE">
        <w:rPr>
          <w:lang w:val="ru-RU"/>
        </w:rPr>
        <w:t>Маркировка кабельных линий 3.103.</w:t>
      </w:r>
    </w:p>
    <w:p w:rsidR="00D83FAE" w:rsidRPr="00D83FAE" w:rsidRDefault="00D83FAE">
      <w:pPr>
        <w:rPr>
          <w:lang w:val="ru-RU"/>
        </w:rPr>
      </w:pPr>
      <w:r w:rsidRPr="00D83FAE">
        <w:rPr>
          <w:lang w:val="ru-RU"/>
        </w:rPr>
        <w:t xml:space="preserve"> Каждая кабельная линия должна быть промаркирована и иметь свой номер или наименование. 3.104. На открыто проложенных кабелях и на кабельных муфтах должны быть установлены бирки. На кабелях, проложенных в кабельных сооружениях, бирки должны быть установлены не реже чем через каждые 50-70 м, а также в местах изменения направления трассы, с обеих сторон проходов через междуэтажные перекрытия, стены и перегородки, в местах ввода (вывода) кабеля в траншеи и кабельные сооружения. На скрыто проложенных кабелях в трубах или блоках бирки следует устанавливать на конечных пунктах у концевых муфт, в колодцах и камерах блочной канализации, а также у каждой соединительной муфты. На скрыто проложенных кабелях в траншеях бирки устанавливают у конечных пунктов и у каждой соединительной муфты. 3.105. Бирки следует применять: в сухих помещениях - из пластмассы, стали или алюминия; в сырых помещениях, вне зданий и в земле - из пластмассы. Обозначения на бирках для подземных кабелей и кабелей, проложенных в помещениях с химически активной средой, следует выполнять штамповкой, </w:t>
      </w:r>
      <w:proofErr w:type="spellStart"/>
      <w:r w:rsidRPr="00D83FAE">
        <w:rPr>
          <w:lang w:val="ru-RU"/>
        </w:rPr>
        <w:t>кернением</w:t>
      </w:r>
      <w:proofErr w:type="spellEnd"/>
      <w:r w:rsidRPr="00D83FAE">
        <w:rPr>
          <w:lang w:val="ru-RU"/>
        </w:rPr>
        <w:t xml:space="preserve"> или выжиганием. Для кабелей, проложенных в других условиях, обозначения допускается наносить несмываемой краской. 3.106. Бирки должны быть закреплены на кабелях капроновой нитью или оцинкованной стальной проволокой диаметром 1-2 мм, или пластмассовой лентой с кнопкой. Место крепления бирки на кабеле проволокой и сама проволока в сырых помещениях, вне зданий и в земле должны быть покрыты битумом для защиты от действия влаги</w:t>
      </w: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  <w:r w:rsidRPr="00D83FAE">
        <w:rPr>
          <w:lang w:val="ru-RU"/>
        </w:rPr>
        <w:t xml:space="preserve">Устройство котлованов и фундаментов под опоры 3.119. Устройство котлованов под фундаменты следует выполнять согласно правилам производства работ, изложенным в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</w:t>
      </w:r>
      <w:r>
        <w:t>III</w:t>
      </w:r>
      <w:r w:rsidRPr="00D83FAE">
        <w:rPr>
          <w:lang w:val="ru-RU"/>
        </w:rPr>
        <w:t xml:space="preserve">-8-76 и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3.02.01-83. 3.120. Котлованы под стойки опор следует разрабатывать, как правило, буровыми машинами. Разработку котлованов необходимо производить до проектной отметки. 3.121. Разработку котлованов в скальных, мерзлых, вечномерзлых грунтах допускается производить взрывами на "выброс" или "рыхление" в соответствии с Едиными </w:t>
      </w:r>
      <w:r w:rsidRPr="00D83FAE">
        <w:rPr>
          <w:lang w:val="ru-RU"/>
        </w:rPr>
        <w:lastRenderedPageBreak/>
        <w:t xml:space="preserve">правилами безопасности при ведении взрывных работ, утвержденными Госгортехнадзором СССР. При этом должна производиться недоработка котлованов до проектной отметки на 100-200 мм с последующей доработкой отбойными молотками. 3.122. Котлованы следует осушать откачиванием воды перед устройством фундаментов. 3.123. В зимнее время разработку котлованов, а также устройство в них фундаментов следует выполнять в предельно сжатые сроки, исключающие промерзание дна котлованов. 3.124. Сооружение фундаментов на вечномерзлых грунтах осуществляется с сохранением естественного мерзлого состояния грунта в соответствии со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</w:t>
      </w:r>
      <w:r>
        <w:t>II</w:t>
      </w:r>
      <w:r w:rsidRPr="00D83FAE">
        <w:rPr>
          <w:lang w:val="ru-RU"/>
        </w:rPr>
        <w:t xml:space="preserve">-18-76 и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3.02.01-83. 3.125. Сборные железобетонные фундаменты и сваи должны отвечать требованиям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2.02.01-83,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</w:t>
      </w:r>
      <w:r>
        <w:t>II</w:t>
      </w:r>
      <w:r w:rsidRPr="00D83FAE">
        <w:rPr>
          <w:lang w:val="ru-RU"/>
        </w:rPr>
        <w:t xml:space="preserve">-17-77,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</w:t>
      </w:r>
      <w:r>
        <w:t>II</w:t>
      </w:r>
      <w:r w:rsidRPr="00D83FAE">
        <w:rPr>
          <w:lang w:val="ru-RU"/>
        </w:rPr>
        <w:t xml:space="preserve">-21-75,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</w:t>
      </w:r>
      <w:r>
        <w:t>II</w:t>
      </w:r>
      <w:r w:rsidRPr="00D83FAE">
        <w:rPr>
          <w:lang w:val="ru-RU"/>
        </w:rPr>
        <w:t xml:space="preserve">-28-73 и проекта типовых конструкций. При монтаже сборных железобетонных фундаментов и погружении свай следует руководствоваться правилами производства работ, изложенными в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3.02.01-83 и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</w:t>
      </w:r>
      <w:r>
        <w:t>III</w:t>
      </w:r>
      <w:r w:rsidRPr="00D83FAE">
        <w:rPr>
          <w:lang w:val="ru-RU"/>
        </w:rPr>
        <w:t xml:space="preserve">-16-80. При устройстве монолитных железобетонных фундаментов следует руководствоваться </w:t>
      </w:r>
      <w:proofErr w:type="spellStart"/>
      <w:r w:rsidRPr="00D83FAE">
        <w:rPr>
          <w:lang w:val="ru-RU"/>
        </w:rPr>
        <w:t>СНиП</w:t>
      </w:r>
      <w:proofErr w:type="spellEnd"/>
      <w:r w:rsidRPr="00D83FAE">
        <w:rPr>
          <w:lang w:val="ru-RU"/>
        </w:rPr>
        <w:t xml:space="preserve"> </w:t>
      </w:r>
      <w:r>
        <w:t>III</w:t>
      </w:r>
      <w:r w:rsidRPr="00D83FAE">
        <w:rPr>
          <w:lang w:val="ru-RU"/>
        </w:rPr>
        <w:t xml:space="preserve">15-76. 3.126. Сварные или болтовые стыки стоек с плитами фундаментов должны быть защищены от коррозии. Перед сваркой детали стыков должны быть очищены от ржавчины. Железобетонные фундаменты с толщиной защитного слоя бетона менее 30 мм, а также фундаменты, устанавливаемые в агрессивных грунтах, должны быть защищены гидроизоляцией. Пикеты с агрессивной средой должны быть указаны в проекте. 3.127. Обратную засыпку котлованов грунтом надлежит выполнять непосредственно после устройства и выверки фундаментов. Грунт должен быть тщательно уплотнен путем </w:t>
      </w:r>
      <w:proofErr w:type="gramStart"/>
      <w:r w:rsidRPr="00D83FAE">
        <w:rPr>
          <w:lang w:val="ru-RU"/>
        </w:rPr>
        <w:t>послойного</w:t>
      </w:r>
      <w:proofErr w:type="gramEnd"/>
      <w:r w:rsidRPr="00D83FAE">
        <w:rPr>
          <w:lang w:val="ru-RU"/>
        </w:rPr>
        <w:t xml:space="preserve"> </w:t>
      </w:r>
      <w:proofErr w:type="spellStart"/>
      <w:r w:rsidRPr="00D83FAE">
        <w:rPr>
          <w:lang w:val="ru-RU"/>
        </w:rPr>
        <w:t>трамбования</w:t>
      </w:r>
      <w:proofErr w:type="spellEnd"/>
      <w:r w:rsidRPr="00D83FAE">
        <w:rPr>
          <w:lang w:val="ru-RU"/>
        </w:rPr>
        <w:t>. Шаблоны, используемые для устройства фундаментов, следует снимать после засыпки не менее чем на половину глубины котлованов. Высота засыпки котлованов должна приниматься с учетом возможной осадки грунта. При устройстве обвалования фундаментов откос должен иметь крутизну не более 1</w:t>
      </w:r>
      <w:proofErr w:type="gramStart"/>
      <w:r w:rsidRPr="00D83FAE">
        <w:rPr>
          <w:lang w:val="ru-RU"/>
        </w:rPr>
        <w:t xml:space="preserve"> :</w:t>
      </w:r>
      <w:proofErr w:type="gramEnd"/>
      <w:r w:rsidRPr="00D83FAE">
        <w:rPr>
          <w:lang w:val="ru-RU"/>
        </w:rPr>
        <w:t xml:space="preserve"> 1,5 (отношение высоты откоса к основанию) в зависимости от вида грунта. Грунт для обратной засыпки котлованов следует предохранять от промерзания. 3.128. </w:t>
      </w:r>
      <w:r>
        <w:rPr>
          <w:lang w:val="ru-RU"/>
        </w:rPr>
        <w:t xml:space="preserve">  </w:t>
      </w: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</w:p>
    <w:p w:rsidR="00D83FAE" w:rsidRDefault="00D83FAE">
      <w:pPr>
        <w:rPr>
          <w:lang w:val="ru-RU"/>
        </w:rPr>
      </w:pPr>
    </w:p>
    <w:p w:rsidR="00D83FAE" w:rsidRPr="00D83FAE" w:rsidRDefault="00D83FAE">
      <w:pPr>
        <w:rPr>
          <w:lang w:val="ru-RU"/>
        </w:rPr>
      </w:pPr>
      <w:r w:rsidRPr="00D83FAE">
        <w:rPr>
          <w:lang w:val="ru-RU"/>
        </w:rPr>
        <w:t>Для изготовления деталей деревянных опор следует применять лесоматериалы хвойных пород по ГОСТ 9463-72*, пропитанные антисептиками заводским способом. Качество пропитки деталей опор должно соответствовать нормам, установленным ГОСТ 20022.0- 82, ГОСТ 20022.2-80, ГОСТ 20022.5-75*, ГОСТ 20022.7-82, ГОСТ 20022.11-79*.</w:t>
      </w:r>
      <w:r>
        <w:rPr>
          <w:lang w:val="ru-RU"/>
        </w:rPr>
        <w:t>ы</w:t>
      </w:r>
    </w:p>
    <w:p w:rsidR="00D83FAE" w:rsidRDefault="00D83FAE">
      <w:pPr>
        <w:rPr>
          <w:lang w:val="ru-RU"/>
        </w:rPr>
      </w:pPr>
    </w:p>
    <w:p w:rsidR="00D83FAE" w:rsidRPr="00D83FAE" w:rsidRDefault="00D83FAE">
      <w:pPr>
        <w:rPr>
          <w:lang w:val="ru-RU"/>
        </w:rPr>
      </w:pPr>
    </w:p>
    <w:sectPr w:rsidR="00D83FAE" w:rsidRPr="00D83FAE" w:rsidSect="0002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E1C5A"/>
    <w:rsid w:val="0002615F"/>
    <w:rsid w:val="005A73D4"/>
    <w:rsid w:val="00937402"/>
    <w:rsid w:val="009E1C5A"/>
    <w:rsid w:val="00D8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1504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xaa</dc:creator>
  <cp:keywords/>
  <dc:description/>
  <cp:lastModifiedBy>xaa</cp:lastModifiedBy>
  <cp:revision>6</cp:revision>
  <dcterms:created xsi:type="dcterms:W3CDTF">2020-09-06T17:54:00Z</dcterms:created>
  <dcterms:modified xsi:type="dcterms:W3CDTF">2020-09-06T18:45:00Z</dcterms:modified>
</cp:coreProperties>
</file>