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6A" w:rsidRDefault="0002086A">
      <w:pPr>
        <w:rPr>
          <w:lang w:val="ru-RU"/>
        </w:rPr>
      </w:pPr>
      <w:r w:rsidRPr="0002086A">
        <w:rPr>
          <w:lang w:val="ru-RU"/>
        </w:rPr>
        <w:t xml:space="preserve">Особенности монтажа микропроцессорных устройств, технических средств и систем автоматического управления, средств измерений и </w:t>
      </w:r>
      <w:proofErr w:type="spellStart"/>
      <w:r w:rsidRPr="0002086A">
        <w:rPr>
          <w:lang w:val="ru-RU"/>
        </w:rPr>
        <w:t>мехатронных</w:t>
      </w:r>
      <w:proofErr w:type="spellEnd"/>
      <w:r w:rsidRPr="0002086A">
        <w:rPr>
          <w:lang w:val="ru-RU"/>
        </w:rPr>
        <w:t xml:space="preserve"> систем</w:t>
      </w:r>
    </w:p>
    <w:p w:rsidR="0002086A" w:rsidRDefault="0002086A">
      <w:pPr>
        <w:rPr>
          <w:lang w:val="ru-RU"/>
        </w:rPr>
      </w:pPr>
      <w:r>
        <w:rPr>
          <w:lang w:val="ru-RU"/>
        </w:rPr>
        <w:t>Особенность монтажа – маркировка</w:t>
      </w:r>
    </w:p>
    <w:p w:rsidR="0002086A" w:rsidRDefault="0002086A">
      <w:pPr>
        <w:rPr>
          <w:lang w:val="ru-RU"/>
        </w:rPr>
      </w:pPr>
      <w:r>
        <w:rPr>
          <w:lang w:val="ru-RU"/>
        </w:rPr>
        <w:t>По маркировке  должно быть понятно, что  в данном месте монтируется.</w:t>
      </w:r>
    </w:p>
    <w:p w:rsidR="00CB5752" w:rsidRDefault="00CB5752">
      <w:pPr>
        <w:rPr>
          <w:lang w:val="ru-RU"/>
        </w:rPr>
      </w:pPr>
      <w:r>
        <w:rPr>
          <w:lang w:val="ru-RU"/>
        </w:rPr>
        <w:t xml:space="preserve">   Маркировка на место  - возможна и должна быть видна и доступна.</w:t>
      </w:r>
    </w:p>
    <w:p w:rsidR="00CB5752" w:rsidRDefault="00CB5752">
      <w:pPr>
        <w:rPr>
          <w:lang w:val="ru-RU"/>
        </w:rPr>
      </w:pPr>
      <w:r>
        <w:rPr>
          <w:lang w:val="ru-RU"/>
        </w:rPr>
        <w:t>Маркировка на коммутацию проводится после проверки правильности коммутации.</w:t>
      </w:r>
    </w:p>
    <w:p w:rsidR="00CB5752" w:rsidRDefault="00CB5752">
      <w:pPr>
        <w:rPr>
          <w:lang w:val="ru-RU"/>
        </w:rPr>
      </w:pPr>
      <w:r>
        <w:rPr>
          <w:lang w:val="ru-RU"/>
        </w:rPr>
        <w:t xml:space="preserve">Маркировка может </w:t>
      </w:r>
      <w:proofErr w:type="gramStart"/>
      <w:r>
        <w:rPr>
          <w:lang w:val="ru-RU"/>
        </w:rPr>
        <w:t>проводится</w:t>
      </w:r>
      <w:proofErr w:type="gramEnd"/>
      <w:r>
        <w:rPr>
          <w:lang w:val="ru-RU"/>
        </w:rPr>
        <w:t xml:space="preserve"> как на </w:t>
      </w:r>
      <w:proofErr w:type="spellStart"/>
      <w:r>
        <w:rPr>
          <w:lang w:val="ru-RU"/>
        </w:rPr>
        <w:t>клеммные</w:t>
      </w:r>
      <w:proofErr w:type="spellEnd"/>
      <w:r>
        <w:rPr>
          <w:lang w:val="ru-RU"/>
        </w:rPr>
        <w:t xml:space="preserve"> колодки , так и на линии соединений</w:t>
      </w:r>
    </w:p>
    <w:p w:rsidR="0002086A" w:rsidRDefault="0002086A">
      <w:pPr>
        <w:rPr>
          <w:lang w:val="ru-RU"/>
        </w:rPr>
      </w:pPr>
      <w:r>
        <w:rPr>
          <w:lang w:val="ru-RU"/>
        </w:rPr>
        <w:t>Для проверки должны быть сборочные чертежи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где согласно обозначению – маркировки и устанавливается надлежащее оборудование.</w:t>
      </w:r>
    </w:p>
    <w:p w:rsidR="0002086A" w:rsidRDefault="0002086A">
      <w:pPr>
        <w:rPr>
          <w:lang w:val="ru-RU"/>
        </w:rPr>
      </w:pPr>
      <w:r>
        <w:rPr>
          <w:lang w:val="ru-RU"/>
        </w:rPr>
        <w:t>Шкафы и корпуса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стативы</w:t>
      </w:r>
      <w:proofErr w:type="spellEnd"/>
      <w:r>
        <w:rPr>
          <w:lang w:val="ru-RU"/>
        </w:rPr>
        <w:t xml:space="preserve"> имеют определённое использование и назначение по классу климатических условий.</w:t>
      </w:r>
    </w:p>
    <w:p w:rsidR="0002086A" w:rsidRDefault="0002086A">
      <w:pPr>
        <w:rPr>
          <w:lang w:val="ru-RU"/>
        </w:rPr>
      </w:pPr>
      <w:r>
        <w:rPr>
          <w:lang w:val="ru-RU"/>
        </w:rPr>
        <w:t>Распределительные щиты распределяют по направлениям каналы связи управления и информации.</w:t>
      </w:r>
    </w:p>
    <w:p w:rsidR="0002086A" w:rsidRDefault="0002086A">
      <w:pPr>
        <w:rPr>
          <w:lang w:val="ru-RU"/>
        </w:rPr>
      </w:pPr>
      <w:r>
        <w:rPr>
          <w:lang w:val="ru-RU"/>
        </w:rPr>
        <w:t>Управляющие щиты содержат  устройства управления</w:t>
      </w:r>
    </w:p>
    <w:p w:rsidR="0002086A" w:rsidRDefault="0002086A">
      <w:pPr>
        <w:rPr>
          <w:lang w:val="ru-RU"/>
        </w:rPr>
      </w:pPr>
      <w:r>
        <w:rPr>
          <w:lang w:val="ru-RU"/>
        </w:rPr>
        <w:t>Коммутационные щиты обеспечивают коммутацию и разъединения</w:t>
      </w:r>
    </w:p>
    <w:p w:rsidR="0002086A" w:rsidRDefault="0002086A">
      <w:pPr>
        <w:rPr>
          <w:lang w:val="ru-RU"/>
        </w:rPr>
      </w:pPr>
      <w:r>
        <w:rPr>
          <w:lang w:val="ru-RU"/>
        </w:rPr>
        <w:t>Сопряжения щиты формируют систему стыковки для согласования уровня сигналов или их преобразования в другие.</w:t>
      </w:r>
    </w:p>
    <w:p w:rsidR="0002086A" w:rsidRDefault="0002086A">
      <w:pPr>
        <w:rPr>
          <w:lang w:val="ru-RU"/>
        </w:rPr>
      </w:pPr>
    </w:p>
    <w:p w:rsidR="0002086A" w:rsidRDefault="0002086A">
      <w:pPr>
        <w:rPr>
          <w:lang w:val="ru-RU"/>
        </w:rPr>
      </w:pPr>
      <w:r>
        <w:rPr>
          <w:lang w:val="ru-RU"/>
        </w:rPr>
        <w:t>Комбинированные щиты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стойки, </w:t>
      </w:r>
      <w:proofErr w:type="spellStart"/>
      <w:r>
        <w:rPr>
          <w:lang w:val="ru-RU"/>
        </w:rPr>
        <w:t>стативы</w:t>
      </w:r>
      <w:proofErr w:type="spellEnd"/>
      <w:r>
        <w:rPr>
          <w:lang w:val="ru-RU"/>
        </w:rPr>
        <w:t xml:space="preserve"> – имеют в  нутрии весь спектр монтажных работ.</w:t>
      </w:r>
    </w:p>
    <w:p w:rsidR="0002086A" w:rsidRDefault="0002086A">
      <w:pPr>
        <w:rPr>
          <w:lang w:val="ru-RU"/>
        </w:rPr>
      </w:pPr>
    </w:p>
    <w:p w:rsidR="0002086A" w:rsidRDefault="00F02DEB">
      <w:pPr>
        <w:rPr>
          <w:lang w:val="ru-RU"/>
        </w:rPr>
      </w:pPr>
      <w:r>
        <w:rPr>
          <w:lang w:val="ru-RU"/>
        </w:rPr>
        <w:t>Необходимо соблюдать температурный баланс  - для этого создают вентиляцию.</w:t>
      </w:r>
    </w:p>
    <w:p w:rsidR="00F02DEB" w:rsidRDefault="00F02DEB">
      <w:pPr>
        <w:rPr>
          <w:lang w:val="ru-RU"/>
        </w:rPr>
      </w:pPr>
      <w:r>
        <w:rPr>
          <w:lang w:val="ru-RU"/>
        </w:rPr>
        <w:t>Для упрощения монтажа используют</w:t>
      </w:r>
    </w:p>
    <w:p w:rsidR="00F02DEB" w:rsidRDefault="00F02DEB">
      <w:pPr>
        <w:rPr>
          <w:lang w:val="ru-RU"/>
        </w:rPr>
      </w:pPr>
      <w:proofErr w:type="spellStart"/>
      <w:r>
        <w:rPr>
          <w:lang w:val="ru-RU"/>
        </w:rPr>
        <w:t>Динрейки</w:t>
      </w:r>
      <w:proofErr w:type="spellEnd"/>
    </w:p>
    <w:p w:rsidR="00F02DEB" w:rsidRDefault="00F02DEB">
      <w:pPr>
        <w:rPr>
          <w:lang w:val="ru-RU"/>
        </w:rPr>
      </w:pPr>
      <w:r>
        <w:rPr>
          <w:lang w:val="ru-RU"/>
        </w:rPr>
        <w:t>Кабель каналы</w:t>
      </w:r>
    </w:p>
    <w:p w:rsidR="00F02DEB" w:rsidRDefault="00F02DEB">
      <w:pPr>
        <w:rPr>
          <w:lang w:val="ru-RU"/>
        </w:rPr>
      </w:pPr>
      <w:r>
        <w:rPr>
          <w:lang w:val="ru-RU"/>
        </w:rPr>
        <w:t>Кабель вводы</w:t>
      </w:r>
    </w:p>
    <w:p w:rsidR="00F02DEB" w:rsidRDefault="00F02DEB">
      <w:pPr>
        <w:rPr>
          <w:lang w:val="ru-RU"/>
        </w:rPr>
      </w:pPr>
      <w:r>
        <w:rPr>
          <w:lang w:val="ru-RU"/>
        </w:rPr>
        <w:t>Заглушки</w:t>
      </w:r>
    </w:p>
    <w:p w:rsidR="00F02DEB" w:rsidRDefault="00F02DEB">
      <w:pPr>
        <w:rPr>
          <w:lang w:val="ru-RU"/>
        </w:rPr>
      </w:pPr>
      <w:proofErr w:type="spellStart"/>
      <w:r>
        <w:rPr>
          <w:lang w:val="ru-RU"/>
        </w:rPr>
        <w:t>Кембрики</w:t>
      </w:r>
      <w:proofErr w:type="spellEnd"/>
    </w:p>
    <w:p w:rsidR="00F02DEB" w:rsidRDefault="00F02DEB">
      <w:pPr>
        <w:rPr>
          <w:lang w:val="ru-RU"/>
        </w:rPr>
      </w:pPr>
      <w:r>
        <w:rPr>
          <w:lang w:val="ru-RU"/>
        </w:rPr>
        <w:t>Маркеры</w:t>
      </w:r>
    </w:p>
    <w:p w:rsidR="00F02DEB" w:rsidRDefault="00F02DEB">
      <w:pPr>
        <w:rPr>
          <w:lang w:val="ru-RU"/>
        </w:rPr>
      </w:pPr>
      <w:r>
        <w:rPr>
          <w:lang w:val="ru-RU"/>
        </w:rPr>
        <w:t>Гофрированную трубку</w:t>
      </w:r>
    </w:p>
    <w:p w:rsidR="00F02DEB" w:rsidRDefault="00F02DEB">
      <w:pPr>
        <w:rPr>
          <w:lang w:val="ru-RU"/>
        </w:rPr>
      </w:pPr>
    </w:p>
    <w:p w:rsidR="00F02DEB" w:rsidRDefault="00F02DEB">
      <w:pPr>
        <w:rPr>
          <w:lang w:val="ru-RU"/>
        </w:rPr>
      </w:pPr>
      <w:r>
        <w:rPr>
          <w:lang w:val="ru-RU"/>
        </w:rPr>
        <w:t>Провода  могут связывать в жгуты.</w:t>
      </w:r>
    </w:p>
    <w:p w:rsidR="00F02DEB" w:rsidRDefault="00F02DEB">
      <w:pPr>
        <w:rPr>
          <w:lang w:val="ru-RU"/>
        </w:rPr>
      </w:pPr>
      <w:r>
        <w:rPr>
          <w:lang w:val="ru-RU"/>
        </w:rPr>
        <w:t>Для крепления  и защиты от вибрации и тряски используют  клеи</w:t>
      </w:r>
      <w:r w:rsidRPr="00F02DEB">
        <w:rPr>
          <w:lang w:val="ru-RU"/>
        </w:rPr>
        <w:t xml:space="preserve">, </w:t>
      </w:r>
      <w:r>
        <w:rPr>
          <w:lang w:val="ru-RU"/>
        </w:rPr>
        <w:t xml:space="preserve">стяжки, </w:t>
      </w:r>
      <w:proofErr w:type="spellStart"/>
      <w:r>
        <w:rPr>
          <w:lang w:val="ru-RU"/>
        </w:rPr>
        <w:t>термоусадку</w:t>
      </w:r>
      <w:proofErr w:type="spellEnd"/>
      <w:r>
        <w:rPr>
          <w:lang w:val="ru-RU"/>
        </w:rPr>
        <w:t>.</w:t>
      </w:r>
    </w:p>
    <w:p w:rsidR="00F02DEB" w:rsidRDefault="00F02DEB">
      <w:pPr>
        <w:rPr>
          <w:lang w:val="ru-RU"/>
        </w:rPr>
      </w:pPr>
    </w:p>
    <w:p w:rsidR="00F02DEB" w:rsidRDefault="00F02DEB">
      <w:pPr>
        <w:rPr>
          <w:lang w:val="ru-RU"/>
        </w:rPr>
      </w:pPr>
      <w:r>
        <w:rPr>
          <w:lang w:val="ru-RU"/>
        </w:rPr>
        <w:t xml:space="preserve">Для коммутации проводов используют </w:t>
      </w:r>
      <w:proofErr w:type="spellStart"/>
      <w:r>
        <w:rPr>
          <w:lang w:val="ru-RU"/>
        </w:rPr>
        <w:t>клемные</w:t>
      </w:r>
      <w:proofErr w:type="spellEnd"/>
      <w:r>
        <w:rPr>
          <w:lang w:val="ru-RU"/>
        </w:rPr>
        <w:t xml:space="preserve"> колодки зажимного и </w:t>
      </w:r>
      <w:proofErr w:type="spellStart"/>
      <w:r>
        <w:rPr>
          <w:lang w:val="ru-RU"/>
        </w:rPr>
        <w:t>привёрточного</w:t>
      </w:r>
      <w:proofErr w:type="spellEnd"/>
      <w:r>
        <w:rPr>
          <w:lang w:val="ru-RU"/>
        </w:rPr>
        <w:t xml:space="preserve"> типа.</w:t>
      </w:r>
    </w:p>
    <w:p w:rsidR="00CB5752" w:rsidRDefault="00CB5752">
      <w:pPr>
        <w:rPr>
          <w:lang w:val="ru-RU"/>
        </w:rPr>
      </w:pPr>
      <w:r>
        <w:rPr>
          <w:lang w:val="ru-RU"/>
        </w:rPr>
        <w:t>Пайку проводят согласно ТУ</w:t>
      </w:r>
      <w:proofErr w:type="gramStart"/>
      <w:r>
        <w:rPr>
          <w:lang w:val="ru-RU"/>
        </w:rPr>
        <w:t xml:space="preserve"> .</w:t>
      </w:r>
      <w:proofErr w:type="gramEnd"/>
    </w:p>
    <w:p w:rsidR="004E27B8" w:rsidRDefault="004E27B8">
      <w:pPr>
        <w:rPr>
          <w:lang w:val="ru-RU"/>
        </w:rPr>
      </w:pPr>
    </w:p>
    <w:p w:rsidR="00861E9B" w:rsidRDefault="00861E9B">
      <w:pPr>
        <w:rPr>
          <w:lang w:val="ru-RU"/>
        </w:rPr>
      </w:pPr>
      <w:r>
        <w:rPr>
          <w:lang w:val="ru-RU"/>
        </w:rPr>
        <w:t>ЗАЗЕМЛЕНИЕ – необходимо учитывать качество</w:t>
      </w:r>
      <w:proofErr w:type="gramStart"/>
      <w:r>
        <w:rPr>
          <w:lang w:val="ru-RU"/>
        </w:rPr>
        <w:t xml:space="preserve"> .</w:t>
      </w:r>
      <w:proofErr w:type="gramEnd"/>
    </w:p>
    <w:p w:rsidR="00861E9B" w:rsidRDefault="00861E9B">
      <w:pPr>
        <w:rPr>
          <w:lang w:val="ru-RU"/>
        </w:rPr>
      </w:pPr>
      <w:r>
        <w:rPr>
          <w:lang w:val="ru-RU"/>
        </w:rPr>
        <w:t xml:space="preserve">  </w:t>
      </w:r>
    </w:p>
    <w:p w:rsidR="004E27B8" w:rsidRPr="00F02DEB" w:rsidRDefault="004E27B8">
      <w:pPr>
        <w:rPr>
          <w:lang w:val="ru-RU"/>
        </w:rPr>
      </w:pPr>
    </w:p>
    <w:sectPr w:rsidR="004E27B8" w:rsidRPr="00F02DEB" w:rsidSect="0012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2086A"/>
    <w:rsid w:val="0002086A"/>
    <w:rsid w:val="001202CB"/>
    <w:rsid w:val="004E27B8"/>
    <w:rsid w:val="00834CF8"/>
    <w:rsid w:val="00861E9B"/>
    <w:rsid w:val="00CB5752"/>
    <w:rsid w:val="00F02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</dc:creator>
  <cp:keywords/>
  <dc:description/>
  <cp:lastModifiedBy>xaa</cp:lastModifiedBy>
  <cp:revision>7</cp:revision>
  <dcterms:created xsi:type="dcterms:W3CDTF">2020-09-07T12:21:00Z</dcterms:created>
  <dcterms:modified xsi:type="dcterms:W3CDTF">2020-09-07T12:51:00Z</dcterms:modified>
</cp:coreProperties>
</file>