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35" w:rsidRDefault="00BF130C" w:rsidP="00FF475D">
      <w:pPr>
        <w:pStyle w:val="a5"/>
        <w:rPr>
          <w:lang w:val="ru-RU"/>
        </w:rPr>
      </w:pPr>
      <w:r w:rsidRPr="00BF130C">
        <w:rPr>
          <w:lang w:val="ru-RU"/>
        </w:rPr>
        <w:t>логическая адресация, физическая адресация, бинарная передача</w:t>
      </w:r>
      <w:proofErr w:type="gramStart"/>
      <w:r>
        <w:rPr>
          <w:lang w:val="ru-RU"/>
        </w:rPr>
        <w:t xml:space="preserve"> .</w:t>
      </w:r>
      <w:proofErr w:type="gramEnd"/>
    </w:p>
    <w:p w:rsidR="00BF130C" w:rsidRDefault="00BF130C" w:rsidP="00FF475D">
      <w:pPr>
        <w:pStyle w:val="a5"/>
        <w:rPr>
          <w:lang w:val="ru-RU"/>
        </w:rPr>
      </w:pPr>
    </w:p>
    <w:p w:rsidR="00BF130C" w:rsidRDefault="00BF130C" w:rsidP="00FF475D">
      <w:pPr>
        <w:pStyle w:val="a5"/>
        <w:rPr>
          <w:lang w:val="ru-RU"/>
        </w:rPr>
      </w:pPr>
      <w:r w:rsidRPr="00BF130C">
        <w:rPr>
          <w:lang w:val="ru-RU"/>
        </w:rPr>
        <w:t xml:space="preserve">Физический </w:t>
      </w:r>
      <w:r>
        <w:t>MAC</w:t>
      </w:r>
      <w:r w:rsidRPr="00BF130C">
        <w:rPr>
          <w:lang w:val="ru-RU"/>
        </w:rPr>
        <w:t>-</w:t>
      </w:r>
      <w:r w:rsidRPr="00BF130C">
        <w:rPr>
          <w:b/>
          <w:bCs/>
          <w:lang w:val="ru-RU"/>
        </w:rPr>
        <w:t>адрес</w:t>
      </w:r>
      <w:r w:rsidRPr="00BF130C">
        <w:rPr>
          <w:lang w:val="ru-RU"/>
        </w:rPr>
        <w:t xml:space="preserve"> и </w:t>
      </w:r>
      <w:r w:rsidRPr="00BF130C">
        <w:rPr>
          <w:b/>
          <w:bCs/>
          <w:lang w:val="ru-RU"/>
        </w:rPr>
        <w:t>логический</w:t>
      </w:r>
      <w:r w:rsidRPr="00BF130C">
        <w:rPr>
          <w:lang w:val="ru-RU"/>
        </w:rPr>
        <w:t xml:space="preserve"> </w:t>
      </w:r>
      <w:r>
        <w:t>IP</w:t>
      </w:r>
      <w:r w:rsidRPr="00BF130C">
        <w:rPr>
          <w:lang w:val="ru-RU"/>
        </w:rPr>
        <w:t>-</w:t>
      </w:r>
      <w:r w:rsidRPr="00BF130C">
        <w:rPr>
          <w:b/>
          <w:bCs/>
          <w:lang w:val="ru-RU"/>
        </w:rPr>
        <w:t>адрес</w:t>
      </w:r>
      <w:r w:rsidRPr="00BF130C">
        <w:rPr>
          <w:lang w:val="ru-RU"/>
        </w:rPr>
        <w:t xml:space="preserve"> необходимы компьютеру для обмена данными в иерархической </w:t>
      </w:r>
      <w:r w:rsidRPr="00BF130C">
        <w:rPr>
          <w:b/>
          <w:bCs/>
          <w:lang w:val="ru-RU"/>
        </w:rPr>
        <w:t>сети</w:t>
      </w:r>
      <w:r w:rsidRPr="00BF130C">
        <w:rPr>
          <w:lang w:val="ru-RU"/>
        </w:rPr>
        <w:t xml:space="preserve"> точно так же, как для отправки письма необходимо имя и </w:t>
      </w:r>
      <w:r w:rsidRPr="00BF130C">
        <w:rPr>
          <w:b/>
          <w:bCs/>
          <w:lang w:val="ru-RU"/>
        </w:rPr>
        <w:t>адрес</w:t>
      </w:r>
      <w:r w:rsidRPr="00BF130C">
        <w:rPr>
          <w:lang w:val="ru-RU"/>
        </w:rPr>
        <w:t xml:space="preserve"> человека.</w:t>
      </w:r>
      <w:r>
        <w:rPr>
          <w:lang w:val="ru-RU"/>
        </w:rPr>
        <w:t xml:space="preserve"> </w:t>
      </w:r>
    </w:p>
    <w:p w:rsidR="00BF130C" w:rsidRDefault="00BF130C" w:rsidP="00FF475D">
      <w:pPr>
        <w:pStyle w:val="a5"/>
        <w:rPr>
          <w:lang w:val="ru-RU"/>
        </w:rPr>
      </w:pPr>
    </w:p>
    <w:p w:rsidR="00BF130C" w:rsidRDefault="00BF130C" w:rsidP="00BF130C">
      <w:pPr>
        <w:spacing w:after="240"/>
      </w:pPr>
      <w:r>
        <w:t xml:space="preserve">Приветствую вас на очередном выпуске. И сегодня речь пойдет о том, какие бывают IP-адреса, и как ими пользоваться. Что такое маска подсети, как она считается, и для чего она нужна. Как делить сети на подсети и суммировать их. </w:t>
      </w:r>
      <w:proofErr w:type="gramStart"/>
      <w:r>
        <w:t>Заинтересовавшихся</w:t>
      </w:r>
      <w:proofErr w:type="gramEnd"/>
      <w:r>
        <w:t xml:space="preserve"> приглашаю к прочтению.</w:t>
      </w:r>
      <w:bookmarkStart w:id="0" w:name="habracut"/>
      <w:bookmarkEnd w:id="0"/>
    </w:p>
    <w:p w:rsidR="00BF130C" w:rsidRDefault="00BF130C" w:rsidP="00BF130C">
      <w:r>
        <w:rPr>
          <w:b/>
          <w:bCs/>
        </w:rPr>
        <w:t>Содержание</w:t>
      </w:r>
    </w:p>
    <w:p w:rsidR="00BF130C" w:rsidRDefault="00BF130C" w:rsidP="00BF130C">
      <w:r>
        <w:br/>
        <w:t xml:space="preserve">Начнем, или уже продолжим, с самого популярного, заезженного и больного. Это IP-адреса. На протяжении 4-х статей это понятие встречалось по несколько раз, и скорее всего вы уже либо сами поняли для чего они, либо </w:t>
      </w:r>
      <w:proofErr w:type="spellStart"/>
      <w:r>
        <w:t>нагуглили</w:t>
      </w:r>
      <w:proofErr w:type="spellEnd"/>
      <w:r>
        <w:t xml:space="preserve"> и почитали о них. Но я обязан вам это рассказать, так как без ясного понимания двигаться дальше будет тяжело. </w:t>
      </w:r>
      <w:r>
        <w:br/>
      </w:r>
      <w:r>
        <w:br/>
      </w:r>
      <w:proofErr w:type="gramStart"/>
      <w:r>
        <w:t>Итак</w:t>
      </w:r>
      <w:proofErr w:type="gramEnd"/>
      <w:r>
        <w:t xml:space="preserve"> IP-адрес — это адрес, используемый узлом на сетевом уровне. Он имеет иерархическую структуру. Что это значит? Это значит, что каждая цифра в его написании несет определенный смысл. Объясню на очень хорошем примере. Примером будет номер обычного телефона — +74951234567. Первой цифрой идет +7. Это говорит о том, что номер принадлежит </w:t>
      </w:r>
      <w:hyperlink r:id="rId8" w:history="1">
        <w:r>
          <w:rPr>
            <w:rStyle w:val="a6"/>
          </w:rPr>
          <w:t>зоне</w:t>
        </w:r>
      </w:hyperlink>
      <w:r>
        <w:t xml:space="preserve"> РФ. Далее следует 495. Это код Москвы. И </w:t>
      </w:r>
      <w:proofErr w:type="gramStart"/>
      <w:r>
        <w:t>последние</w:t>
      </w:r>
      <w:proofErr w:type="gramEnd"/>
      <w:r>
        <w:t xml:space="preserve"> 7 цифр я взял случайными. Эти цифры закреплены за районной зоной. Как </w:t>
      </w:r>
      <w:proofErr w:type="gramStart"/>
      <w:r>
        <w:t>видите здесь наблюдается</w:t>
      </w:r>
      <w:proofErr w:type="gramEnd"/>
      <w:r>
        <w:t xml:space="preserve"> четкая иерархия. То есть по </w:t>
      </w:r>
      <w:proofErr w:type="gramStart"/>
      <w:r>
        <w:t>номеру</w:t>
      </w:r>
      <w:proofErr w:type="gramEnd"/>
      <w:r>
        <w:t xml:space="preserve"> можно понять </w:t>
      </w:r>
      <w:proofErr w:type="gramStart"/>
      <w:r>
        <w:t>какой</w:t>
      </w:r>
      <w:proofErr w:type="gramEnd"/>
      <w:r>
        <w:t xml:space="preserve"> стране, зоне он принадлежит. IP адреса придерживаются аналогично строгой иерархии. Контролирует их организация IANA(англ.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>). Если на русском, то это «Администрация адресного пространства Интернет». Заметьте, что слово «Интернет» с большой буквы. Мало кто придает этому значение, поэтому объясню разницу. В англоязычной литературе термин «</w:t>
      </w:r>
      <w:proofErr w:type="spellStart"/>
      <w:r>
        <w:t>internet</w:t>
      </w:r>
      <w:proofErr w:type="spellEnd"/>
      <w:r>
        <w:t>» используется для описания нескольких подключённых друг к другу сетей. А термин «</w:t>
      </w:r>
      <w:proofErr w:type="spellStart"/>
      <w:r>
        <w:t>Internet</w:t>
      </w:r>
      <w:proofErr w:type="spellEnd"/>
      <w:r>
        <w:t xml:space="preserve">» для описания глобальной сети. Так что примите это к сведению. </w:t>
      </w:r>
      <w:r>
        <w:br/>
      </w:r>
      <w:r>
        <w:br/>
        <w:t xml:space="preserve">Несмотря на то, что тема статьи больше теоретическая, нежели практическая, я настоятельно рекомендую отнестись к ней со всей серьезностью, так как от нее зависит понимание дальнейших тем, а особенно маршрутизации. Не для кого, я думаю, не секрет, что мы привыкли воспринимать числовую информацию в десятичном формате (в числах от 0-9). Однако все современные компьютеры воспринимают информацию в </w:t>
      </w:r>
      <w:proofErr w:type="gramStart"/>
      <w:r>
        <w:t>двоичном</w:t>
      </w:r>
      <w:proofErr w:type="gramEnd"/>
      <w:r>
        <w:t xml:space="preserve"> (0 и 1). </w:t>
      </w:r>
      <w:proofErr w:type="gramStart"/>
      <w:r>
        <w:t>Не важно при</w:t>
      </w:r>
      <w:proofErr w:type="gramEnd"/>
      <w:r>
        <w:t xml:space="preserve"> помощи тока или света передается информация. Вся она будет воспринята устройством как есть сигнал (1) или нет (0). Всего 2 значения. Поэтому был придуман алгоритм перевода из двоичной системы в </w:t>
      </w:r>
      <w:proofErr w:type="gramStart"/>
      <w:r>
        <w:t>десятичную</w:t>
      </w:r>
      <w:proofErr w:type="gramEnd"/>
      <w:r>
        <w:t xml:space="preserve">, и обратно. Начну с простого и расскажу, как выглядят IP адреса в десятичном формате. Вся эта статья посвящена IP адресам версии 4. О версии 6 будет отдельная статья. В предыдущих статьях, </w:t>
      </w:r>
      <w:proofErr w:type="spellStart"/>
      <w:r>
        <w:t>лабах</w:t>
      </w:r>
      <w:proofErr w:type="spellEnd"/>
      <w:r>
        <w:t xml:space="preserve">, да и вообще в жизни, вы видели что-то вроде этого «193.233.44.12». Это и есть IP адрес в десятичной записи. Состоит он из 4-х чисел, называемых октетами и разделенных между собой точками. Каждое такое число (октет) может принимать значение от 0 до 255. То есть одно из 256 значений. Длина каждого октета равна 8 битам, а суммарная длина IPv4 = 32 битам. Теперь интересный вопрос. Каким образом этот адрес </w:t>
      </w:r>
      <w:r>
        <w:lastRenderedPageBreak/>
        <w:t xml:space="preserve">воспримет компьютер, и как будет с ним работать? </w:t>
      </w:r>
      <w:r>
        <w:br/>
      </w:r>
      <w:r>
        <w:br/>
        <w:t xml:space="preserve">Можно конечно набить это </w:t>
      </w:r>
      <w:proofErr w:type="gramStart"/>
      <w:r>
        <w:t>в</w:t>
      </w:r>
      <w:proofErr w:type="gramEnd"/>
      <w:r>
        <w:t xml:space="preserve"> </w:t>
      </w:r>
      <w:proofErr w:type="gramStart"/>
      <w:r>
        <w:t>калькулятор</w:t>
      </w:r>
      <w:proofErr w:type="gramEnd"/>
      <w:r>
        <w:t>, коих навалом в Интернете, и он переведет его в двоичный формат, но я считаю, что переводить вручную должен уметь каждый. Особенно это касается тех, кто планирует сдавать экзамен. У вас не будет под рукой ничего, кроме бумаги и маркера, и полагаться придется только на свои навыки. Поэтому показываю, как это делать вручную. Строится таблица.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00"/>
        <w:gridCol w:w="300"/>
        <w:gridCol w:w="300"/>
        <w:gridCol w:w="180"/>
        <w:gridCol w:w="180"/>
        <w:gridCol w:w="180"/>
        <w:gridCol w:w="195"/>
      </w:tblGrid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130C" w:rsidRDefault="00BF130C"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130C" w:rsidRDefault="00BF130C"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130C" w:rsidRDefault="00BF130C"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130C" w:rsidRDefault="00BF130C"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130C" w:rsidRDefault="00BF130C"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130C" w:rsidRDefault="00BF130C"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130C" w:rsidRDefault="00BF130C">
            <w:proofErr w:type="spellStart"/>
            <w:r>
              <w:t>x</w:t>
            </w:r>
            <w:proofErr w:type="spellEnd"/>
          </w:p>
        </w:tc>
      </w:tr>
    </w:tbl>
    <w:p w:rsidR="00BF130C" w:rsidRDefault="00BF130C" w:rsidP="00BF130C">
      <w:r>
        <w:br/>
        <w:t>Вместо «</w:t>
      </w:r>
      <w:proofErr w:type="spellStart"/>
      <w:r>
        <w:t>x</w:t>
      </w:r>
      <w:proofErr w:type="spellEnd"/>
      <w:r>
        <w:t xml:space="preserve">» записывается либо 1, либо 0. Таблица разделена на 8 колонок, каждая из которых несет в себе 1 бит (8 колонок = 8 бит = 1 октет). Расположены они по старшинству слева направо. То есть первый (левый) бит — самый старший и имеет номер 128, а последний (правый) — самый младший и имеет номер 1. Теперь объясню, откуда эти числа взялись. Так как система двоичная, и длина октета равна 8-ми битам, то каждое число получается возведением числа 2 в степень от 0 до 7. И каждая из полученных цифр записывается в таблицу от большего к </w:t>
      </w:r>
      <w:proofErr w:type="gramStart"/>
      <w:r>
        <w:t>меньшему</w:t>
      </w:r>
      <w:proofErr w:type="gramEnd"/>
      <w:r>
        <w:t>. То есть слева направо. От 2 в 7-ой степени до 2 в 0-ой степени. Приведу таблицу степеней 2-ки.</w:t>
      </w:r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3743325" cy="1019175"/>
            <wp:effectExtent l="19050" t="0" r="9525" b="0"/>
            <wp:docPr id="5" name="Рисунок 5" descr="https://habrastorage.org/files/b94/1b3/157/b941b315742b4f2182a86281475e1e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b94/1b3/157/b941b315742b4f2182a86281475e1e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Думаю теперь понятно, каким образом строится таблица. Давайте теперь разберем адрес «193.233.44.12» и посмотрим, как он выглядит в двоичном формате. Разберем каждый октет отдельно. Возьмем число 193 и посмотрим, из каких табличных комбинаций оно получается. 128 + 64 + 1 = 193.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00"/>
        <w:gridCol w:w="300"/>
        <w:gridCol w:w="300"/>
        <w:gridCol w:w="180"/>
        <w:gridCol w:w="180"/>
        <w:gridCol w:w="180"/>
        <w:gridCol w:w="195"/>
      </w:tblGrid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</w:tr>
    </w:tbl>
    <w:p w:rsidR="00BF130C" w:rsidRDefault="00BF130C" w:rsidP="00BF130C">
      <w:r>
        <w:br/>
        <w:t xml:space="preserve">Те числа, которые </w:t>
      </w:r>
      <w:proofErr w:type="gramStart"/>
      <w:r>
        <w:t>участвовали в формировании комбинации получают</w:t>
      </w:r>
      <w:proofErr w:type="gramEnd"/>
      <w:r>
        <w:t xml:space="preserve"> 1, а все остальные получают 0.</w:t>
      </w:r>
      <w:r>
        <w:br/>
      </w:r>
      <w:r>
        <w:br/>
        <w:t xml:space="preserve">Берем первый октет 233. 128 + 64 + 32 + 8 + 1.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00"/>
        <w:gridCol w:w="300"/>
        <w:gridCol w:w="300"/>
        <w:gridCol w:w="180"/>
        <w:gridCol w:w="180"/>
        <w:gridCol w:w="180"/>
        <w:gridCol w:w="195"/>
      </w:tblGrid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</w:tr>
    </w:tbl>
    <w:p w:rsidR="00BF130C" w:rsidRDefault="00BF130C" w:rsidP="00BF130C">
      <w:r>
        <w:br/>
        <w:t>Для 44 — это 32 + 8 + 4.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00"/>
        <w:gridCol w:w="300"/>
        <w:gridCol w:w="300"/>
        <w:gridCol w:w="180"/>
        <w:gridCol w:w="180"/>
        <w:gridCol w:w="180"/>
        <w:gridCol w:w="195"/>
      </w:tblGrid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</w:tr>
    </w:tbl>
    <w:p w:rsidR="00BF130C" w:rsidRDefault="00BF130C" w:rsidP="00BF130C">
      <w:r>
        <w:br/>
        <w:t>И напоследок 12. 8 + 4.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00"/>
        <w:gridCol w:w="300"/>
        <w:gridCol w:w="300"/>
        <w:gridCol w:w="180"/>
        <w:gridCol w:w="180"/>
        <w:gridCol w:w="180"/>
        <w:gridCol w:w="195"/>
      </w:tblGrid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</w:tr>
    </w:tbl>
    <w:p w:rsidR="00BF130C" w:rsidRDefault="00BF130C" w:rsidP="00BF130C">
      <w:r>
        <w:br/>
        <w:t xml:space="preserve">Получается длинная битовая последовательность 11000001.11101001.00101100.00001100. Именно с данным видом работают сетевые устройства. Битовая последовательность </w:t>
      </w:r>
      <w:r>
        <w:lastRenderedPageBreak/>
        <w:t>обратима. Вы можете так же вставить каждый октет (по 8 символов) в таблицу и получить десятичную запись. Я представлю совершенно случайную последовательность и приведу ее к десятичному виду. Пусть это будет 11010101.10110100.11000001.00000011. Строю таблицу и заношу в нее первый блок.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00"/>
        <w:gridCol w:w="300"/>
        <w:gridCol w:w="300"/>
        <w:gridCol w:w="180"/>
        <w:gridCol w:w="180"/>
        <w:gridCol w:w="180"/>
        <w:gridCol w:w="195"/>
      </w:tblGrid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</w:tr>
    </w:tbl>
    <w:p w:rsidR="00BF130C" w:rsidRDefault="00BF130C" w:rsidP="00BF130C">
      <w:r>
        <w:br/>
        <w:t>Получаю 128 + 64 + 16 + 4 + 1 = 213.</w:t>
      </w:r>
      <w:r>
        <w:br/>
      </w:r>
      <w:r>
        <w:br/>
        <w:t>Вычисляю второй блок.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00"/>
        <w:gridCol w:w="300"/>
        <w:gridCol w:w="300"/>
        <w:gridCol w:w="180"/>
        <w:gridCol w:w="180"/>
        <w:gridCol w:w="180"/>
        <w:gridCol w:w="195"/>
      </w:tblGrid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</w:tr>
    </w:tbl>
    <w:p w:rsidR="00BF130C" w:rsidRDefault="00BF130C" w:rsidP="00BF130C">
      <w:r>
        <w:br/>
        <w:t>Считаю 128 + 32 + 16 + 4 = 180.</w:t>
      </w:r>
      <w:r>
        <w:br/>
      </w:r>
      <w:r>
        <w:br/>
        <w:t>Третий блок.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00"/>
        <w:gridCol w:w="300"/>
        <w:gridCol w:w="300"/>
        <w:gridCol w:w="180"/>
        <w:gridCol w:w="180"/>
        <w:gridCol w:w="180"/>
        <w:gridCol w:w="195"/>
      </w:tblGrid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</w:tr>
    </w:tbl>
    <w:p w:rsidR="00BF130C" w:rsidRDefault="00BF130C" w:rsidP="00BF130C">
      <w:r>
        <w:br/>
        <w:t>128 + 64 + 1 = 193.</w:t>
      </w:r>
      <w:r>
        <w:br/>
      </w:r>
      <w:r>
        <w:br/>
        <w:t>И напоследок четвертый.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300"/>
        <w:gridCol w:w="300"/>
        <w:gridCol w:w="300"/>
        <w:gridCol w:w="180"/>
        <w:gridCol w:w="180"/>
        <w:gridCol w:w="180"/>
        <w:gridCol w:w="195"/>
      </w:tblGrid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F130C" w:rsidTr="00BF1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F130C" w:rsidRDefault="00BF130C">
            <w:r>
              <w:t>1</w:t>
            </w:r>
          </w:p>
        </w:tc>
      </w:tr>
    </w:tbl>
    <w:p w:rsidR="00BF130C" w:rsidRDefault="00BF130C" w:rsidP="00BF130C">
      <w:pPr>
        <w:spacing w:after="240"/>
      </w:pPr>
      <w:r>
        <w:br/>
        <w:t>2 + 1 = 3</w:t>
      </w:r>
      <w:proofErr w:type="gramStart"/>
      <w:r>
        <w:br/>
      </w:r>
      <w:r>
        <w:br/>
        <w:t>С</w:t>
      </w:r>
      <w:proofErr w:type="gramEnd"/>
      <w:r>
        <w:t xml:space="preserve">обираем результаты вычислений и получаем адрес 213.180.193.3. Ничего тяжелого, чистая арифметика. Если тяжело и </w:t>
      </w:r>
      <w:proofErr w:type="gramStart"/>
      <w:r>
        <w:t>прям</w:t>
      </w:r>
      <w:proofErr w:type="gramEnd"/>
      <w:r>
        <w:t xml:space="preserve"> невыносимо трудно, то попрактикуйтесь. Сначала может показаться страшным, так как многие закончили учебу лет 10 назад и многое позабыли. Но уверяю, что как только набьете руку, считать будет гораздо легче. Ну а для закрепления дам вам несколько примеров для самостоятельного расчета (под </w:t>
      </w:r>
      <w:proofErr w:type="spellStart"/>
      <w:r>
        <w:t>спойлером</w:t>
      </w:r>
      <w:proofErr w:type="spellEnd"/>
      <w:r>
        <w:t xml:space="preserve"> будут ответы, но открывайте их только когда </w:t>
      </w:r>
      <w:proofErr w:type="spellStart"/>
      <w:r>
        <w:t>прорешаете</w:t>
      </w:r>
      <w:proofErr w:type="spellEnd"/>
      <w:r>
        <w:t xml:space="preserve"> сами).</w:t>
      </w:r>
      <w:r>
        <w:br/>
      </w:r>
      <w:r>
        <w:br/>
      </w:r>
      <w:proofErr w:type="gramStart"/>
      <w:r>
        <w:rPr>
          <w:b/>
          <w:bCs/>
        </w:rPr>
        <w:t>Задача №1</w:t>
      </w:r>
      <w:r>
        <w:br/>
      </w:r>
      <w:r>
        <w:br/>
        <w:t>1) 10.124.56.220</w:t>
      </w:r>
      <w:r>
        <w:br/>
        <w:t>2) 113.72.101.11</w:t>
      </w:r>
      <w:r>
        <w:br/>
        <w:t>3) 173.143.32.194</w:t>
      </w:r>
      <w:r>
        <w:br/>
        <w:t>4) 200.69.139.217</w:t>
      </w:r>
      <w:r>
        <w:br/>
        <w:t>5) 88.212.236.76</w:t>
      </w:r>
      <w:r>
        <w:br/>
        <w:t>6) 01011101.10111011.01001000.00110000</w:t>
      </w:r>
      <w:r>
        <w:br/>
        <w:t>7) 01001000.10100011.00000100.10100001</w:t>
      </w:r>
      <w:r>
        <w:br/>
        <w:t>8) 00001111.11011001.11101000.11110101</w:t>
      </w:r>
      <w:r>
        <w:br/>
        <w:t>9) 01000101.00010100.00111011.01010000</w:t>
      </w:r>
      <w:r>
        <w:br/>
        <w:t>10) 00101011.11110011.10000010.00111101</w:t>
      </w:r>
      <w:proofErr w:type="gramEnd"/>
    </w:p>
    <w:p w:rsidR="00BF130C" w:rsidRDefault="00BF130C" w:rsidP="00BF130C">
      <w:r>
        <w:rPr>
          <w:b/>
          <w:bCs/>
        </w:rPr>
        <w:t>Ответы</w:t>
      </w:r>
    </w:p>
    <w:p w:rsidR="00BF130C" w:rsidRDefault="00BF130C" w:rsidP="00BF130C">
      <w:pPr>
        <w:spacing w:after="240"/>
      </w:pPr>
      <w:r>
        <w:br/>
        <w:t xml:space="preserve">Теперь IP-адреса не должны быть чем-то страшным, и можно углубиться в их изучение. </w:t>
      </w:r>
      <w:r>
        <w:br/>
      </w:r>
      <w:r>
        <w:lastRenderedPageBreak/>
        <w:t xml:space="preserve">Выше мы говорили о структуре телефонных номеров и их иерархии. И вот на заре рождения Интернета в том представлении, в каком мы его привыкли видеть, возник вопрос. Вопрос заключался в том, что IP-адреса нужно как-то сгруппировать и контролировать выдачу. Решением было разделить все пространство IP-адресов на классы. Это решение получило название </w:t>
      </w:r>
      <w:r>
        <w:rPr>
          <w:b/>
          <w:bCs/>
        </w:rPr>
        <w:t xml:space="preserve">классовая адресация (от англ. </w:t>
      </w:r>
      <w:proofErr w:type="spellStart"/>
      <w:r>
        <w:rPr>
          <w:b/>
          <w:bCs/>
        </w:rPr>
        <w:t>Classful</w:t>
      </w:r>
      <w:proofErr w:type="spellEnd"/>
      <w:r>
        <w:rPr>
          <w:b/>
          <w:bCs/>
        </w:rPr>
        <w:t>)</w:t>
      </w:r>
      <w:r>
        <w:t xml:space="preserve">. Она уже давно устарела, но практически в любой книге на нее отводятся целые главы и разделы. </w:t>
      </w:r>
      <w:proofErr w:type="spellStart"/>
      <w:r>
        <w:t>Cisco</w:t>
      </w:r>
      <w:proofErr w:type="spellEnd"/>
      <w:r>
        <w:t xml:space="preserve"> тоже не забывает про это и в своих учебных материалах рассказывает про нее. Поэтому я пробегусь по этой теме и покажу, чем она блистала с 1981 по 1995 год.</w:t>
      </w:r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5057775" cy="1266825"/>
            <wp:effectExtent l="19050" t="0" r="9525" b="0"/>
            <wp:docPr id="6" name="Рисунок 6" descr="https://habrastorage.org/files/3a6/cb6/2cd/3a6cb62cd0ef471d94d011f3f6ca1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files/3a6/cb6/2cd/3a6cb62cd0ef471d94d011f3f6ca11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Пространство было поделено на 5 классов. Каждому классу был назначен блок адресов.</w:t>
      </w:r>
      <w:r>
        <w:br/>
      </w:r>
      <w:r>
        <w:br/>
      </w:r>
      <w:r>
        <w:rPr>
          <w:b/>
          <w:bCs/>
        </w:rPr>
        <w:t>Начнем с класса A</w:t>
      </w:r>
      <w:r>
        <w:t>. Если внимательно посмотреть на таблицу, то можно заметить, что этому блоку дан самый большой блок адресов, а если быть точным, то половина всего адресного пространства. Предназначался данный класс для крупных сетей. Структура этого класса выглядит следующим образом.</w:t>
      </w:r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4991100" cy="476250"/>
            <wp:effectExtent l="19050" t="0" r="0" b="0"/>
            <wp:docPr id="3" name="Рисунок 7" descr="https://habrastorage.org/files/b69/191/ec7/b69191ec7a8e45688114a005585651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b69/191/ec7/b69191ec7a8e45688114a0055856515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В чем суть. </w:t>
      </w:r>
      <w:proofErr w:type="gramStart"/>
      <w:r>
        <w:t>Первый октет, то есть 8 бит, остаются за адресом сети, а 3 последних октета (то есть оставшиеся 24 бита) назначаются хостам.</w:t>
      </w:r>
      <w:proofErr w:type="gramEnd"/>
      <w:r>
        <w:t xml:space="preserve"> Вот для того, чтобы показать, какой кусок относится к сети, а какой к хостам, используется </w:t>
      </w:r>
      <w:r>
        <w:rPr>
          <w:b/>
          <w:bCs/>
        </w:rPr>
        <w:t>маска</w:t>
      </w:r>
      <w:r>
        <w:t xml:space="preserve">. По структуре записи она аналогична записи IP-адреса. Отличие маски от IP-адресов в том, что 0 и 1 не могут чередоваться. Сначала идут 1, а потом 0. Таким образом, </w:t>
      </w:r>
      <w:proofErr w:type="gramStart"/>
      <w:r>
        <w:t>там</w:t>
      </w:r>
      <w:proofErr w:type="gramEnd"/>
      <w:r>
        <w:t xml:space="preserve"> где есть единица, значит это участок сети. Чуть ниже, после разбора классов, я покажу, как с ней работать. Сейчас главное знать, что маска класса A — 255.0.0.0. В таблице еще упомянут какой-то первый бит и для класса A он равен 0. Этот бит как раз нужен для того, чтобы сетевое устройство понимало, к какому классу оно принадлежит. Он же еще задает начальный и конечный диапазон адресов. Если в двоичном виде записать на всех октетах единицы, кроме первого бита в первом октете (там всегда 0), то получится 127.255.255.255, что является границей класса A. Например, возьмем адрес 44.58.63.132. Мы знаем, что у класса A первый октет отдается под адрес сети. То есть «44» — это адрес сети, а «58.63.132» — это адрес хоста. </w:t>
      </w:r>
      <w:r>
        <w:br/>
      </w:r>
      <w:r>
        <w:br/>
      </w:r>
      <w:r>
        <w:rPr>
          <w:b/>
          <w:bCs/>
        </w:rPr>
        <w:t>Поговорим про класс B</w:t>
      </w:r>
      <w:proofErr w:type="gramStart"/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5000625" cy="466725"/>
            <wp:effectExtent l="19050" t="0" r="9525" b="0"/>
            <wp:docPr id="8" name="Рисунок 8" descr="https://habrastorage.org/files/c2f/017/171/c2f01717133f4e829cd29c42f9b44f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files/c2f/017/171/c2f01717133f4e829cd29c42f9b44f8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Э</w:t>
      </w:r>
      <w:proofErr w:type="gramEnd"/>
      <w:r>
        <w:t xml:space="preserve">тому классу был дан блок поменьше. И адреса из этого блока предназначались для сетей средних масштабов. 2 октета отданы под адрес сети, и 2 — под адрес хостов. Маска у B класса — 255.255.0.0. Первые биты строго 10. А остальные меняются. </w:t>
      </w:r>
      <w:proofErr w:type="gramStart"/>
      <w:r>
        <w:t>Перейдем</w:t>
      </w:r>
      <w:proofErr w:type="gramEnd"/>
      <w:r>
        <w:t xml:space="preserve"> к примеру: 172.16.105.32. Два первых октета под адрес сети — «172.16». А 3-ий и 4-ый под адрес хоста — «105.32».</w:t>
      </w:r>
      <w:r>
        <w:br/>
      </w:r>
      <w:r>
        <w:lastRenderedPageBreak/>
        <w:br/>
      </w:r>
      <w:r>
        <w:rPr>
          <w:b/>
          <w:bCs/>
        </w:rPr>
        <w:t>Класс C</w:t>
      </w:r>
      <w:proofErr w:type="gramStart"/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5048250" cy="552450"/>
            <wp:effectExtent l="19050" t="0" r="0" b="0"/>
            <wp:docPr id="9" name="Рисунок 9" descr="https://habrastorage.org/files/35d/2ed/dad/35d2eddadfe24607b5cceb8b7e1bbd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files/35d/2ed/dad/35d2eddadfe24607b5cceb8b7e1bbdf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Э</w:t>
      </w:r>
      <w:proofErr w:type="gramEnd"/>
      <w:r>
        <w:t xml:space="preserve">тот класс обделили адресами и дали ему самый маленький блок. Он был предназначен для мелких сетей. Зато этот класс отдавал целых 3 октета под адрес сети и только 1 октет — под хосты. Маска у него — 255.255.255.0. Первые биты 110. На примере это выглядит так — 192.168.1.5. Адрес сети «192.168.1», а адрес хоста «5». </w:t>
      </w:r>
      <w:r>
        <w:br/>
      </w:r>
      <w:r>
        <w:br/>
      </w:r>
      <w:r>
        <w:rPr>
          <w:b/>
          <w:bCs/>
        </w:rPr>
        <w:t>Классы D и E</w:t>
      </w:r>
      <w:r>
        <w:t xml:space="preserve">. Я </w:t>
      </w:r>
      <w:proofErr w:type="spellStart"/>
      <w:r>
        <w:t>не</w:t>
      </w:r>
      <w:proofErr w:type="gramStart"/>
      <w:r>
        <w:t>c</w:t>
      </w:r>
      <w:proofErr w:type="gramEnd"/>
      <w:r>
        <w:t>проста</w:t>
      </w:r>
      <w:proofErr w:type="spellEnd"/>
      <w:r>
        <w:t xml:space="preserve"> объединил их в один. Адреса из этих блоков зарезервированы и не могут назначаться сетям и хостам. Класс D предназначен для многоадресной рассылки. Аналогию можно привести с телевидением. Телеканал вещает группе лиц свой эфир. И те, кто подключены, могут смотреть телепередачи. То есть в распоряжение администраторов могут попасть только 3 первых класса. </w:t>
      </w:r>
      <w:r>
        <w:br/>
      </w:r>
      <w:r>
        <w:br/>
        <w:t>Напомню, что первые биты у класса D — это 1110. Пример адреса — 224.0.0.5.</w:t>
      </w:r>
      <w:r>
        <w:br/>
      </w:r>
      <w:r>
        <w:br/>
        <w:t>А первые биты у класса E — это 1111. Поэтому, если вдруг увидите адрес вида 240.0.0.1, смело говорите, что это адрес E класса.</w:t>
      </w:r>
      <w:r>
        <w:br/>
      </w:r>
      <w:r>
        <w:br/>
        <w:t xml:space="preserve">Про классы обмолвились. Теперь озвучу вопрос, который мне недавно задали. Так зачем тогда маски? У нас итак хосты </w:t>
      </w:r>
      <w:proofErr w:type="gramStart"/>
      <w:r>
        <w:t>понимают</w:t>
      </w:r>
      <w:proofErr w:type="gramEnd"/>
      <w:r>
        <w:t xml:space="preserve"> в каком они классе. Но суть вот в чем. Например, у вас есть маленький офис, и вам нужен блок IP-адресов. Никто не будет вам выдавать все адреса класса C. А дадут только его кусок. </w:t>
      </w:r>
      <w:proofErr w:type="gramStart"/>
      <w:r>
        <w:t>Например</w:t>
      </w:r>
      <w:proofErr w:type="gramEnd"/>
      <w:r>
        <w:t xml:space="preserve"> 192.168.1.0 с маской 255.255.255.0. Так вот эта маска и будет определять вашу границу. Мы уже говорили, что октет варьируется в значении от 0 до 255. Вот этот 4 октет полностью в вашем распоряжении. За исключением первого адреса и последнего, то есть 0 и 255 в данном случае. Первый адрес — это адрес сети (в данном случае 192.168.1.0), а последний адрес — широковещательный адрес (192.168.1.255). Напомню, что широковещательный адрес используется в том случае, когда надо передать информацию всем узлам в сети. Поэтому есть правило. Если вам надо узнать номер сети, то все </w:t>
      </w:r>
      <w:proofErr w:type="gramStart"/>
      <w:r>
        <w:t>биты</w:t>
      </w:r>
      <w:proofErr w:type="gramEnd"/>
      <w:r>
        <w:t xml:space="preserve"> относящиеся к хосту обращаете в 0, а если широковещательный, то все биты — в 1. Поэтому, если из 256 адресов забирается 2 адреса, то на назначение хостам остается 254 адреса (256 — 2). На собеседованиях и экзаменах часто любят спрашивать: «Количество IP-адресов в сети?» и «Сколько доступных IP-адресов в сети для назначения хостам?». Два разных вопроса, которые могут поставить в тупик. Ответом на первый будет — все адреса, включая адрес сети и широковещательный адрес, а на второй вопрос — все адреса, кроме адреса сети и широковещательного адреса.</w:t>
      </w:r>
      <w:r>
        <w:br/>
      </w:r>
      <w:r>
        <w:br/>
        <w:t xml:space="preserve">Теперь углубимся в изучении маски. </w:t>
      </w:r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6219825" cy="800100"/>
            <wp:effectExtent l="19050" t="0" r="9525" b="0"/>
            <wp:docPr id="10" name="Рисунок 10" descr="https://habrastorage.org/files/e79/1ed/42b/e791ed42ba98451ca67d4f992c74a2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files/e79/1ed/42b/e791ed42ba98451ca67d4f992c74a2f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Я записал адрес класса C 192.168.1.1 с маской 255.255.255.0 в десятичном и двоичном формате. Обратите внимание на то, как выглядит IP-адрес и маска в двоичном формате. </w:t>
      </w:r>
      <w:r>
        <w:lastRenderedPageBreak/>
        <w:t>Если в IP-адресе 0 и 1 чередуются, то в маске сначала идут 1, а потом 0. Эти биты фиксируют адрес сети и задают размер. По таблице выше можно сделать вывод, что в двоичном виде маска представлена последовательностью 24 единиц подряд. Это говорит о том, что целых 3 октета выделено под сеть, а 4 октет свободен под адресацию для хостов. Здесь ничего необычного. Это стандартная маска класса C.</w:t>
      </w:r>
      <w:r>
        <w:br/>
      </w:r>
      <w:r>
        <w:br/>
        <w:t xml:space="preserve">Но вот в чем загвоздка. Например, в вашем офисе 100 компьютеров, и расширяться вы не планируете. Зачем плодить сеть из 250+ адресов, которые вам не нужны?! На помощь приходит разделение на подсети. Это очень удобная вещь. Объясню принцип на примере того же класса C. Как бы вы не хотели, но трогать 3 октета нельзя. Они фиксированы. Но вот 4 октет свободен под хосты, поэтому его можно трогать. Заимствуя биты из </w:t>
      </w:r>
      <w:proofErr w:type="spellStart"/>
      <w:r>
        <w:t>хостового</w:t>
      </w:r>
      <w:proofErr w:type="spellEnd"/>
      <w:r>
        <w:t xml:space="preserve"> куска, вы дробите сеть на </w:t>
      </w:r>
      <w:proofErr w:type="spellStart"/>
      <w:r>
        <w:t>n-ое</w:t>
      </w:r>
      <w:proofErr w:type="spellEnd"/>
      <w:r>
        <w:t xml:space="preserve"> количество подсетей и, соответственно, уменьшаете в ней количество адресов для хостов. </w:t>
      </w:r>
      <w:r>
        <w:br/>
      </w:r>
      <w:r>
        <w:br/>
        <w:t xml:space="preserve">Попробуем это воплотить в реальность. Меняю маску. Заимствую первый бит из </w:t>
      </w:r>
      <w:proofErr w:type="spellStart"/>
      <w:r>
        <w:t>хостовой</w:t>
      </w:r>
      <w:proofErr w:type="spellEnd"/>
      <w:r>
        <w:t xml:space="preserve"> част</w:t>
      </w:r>
      <w:proofErr w:type="gramStart"/>
      <w:r>
        <w:t>и(</w:t>
      </w:r>
      <w:proofErr w:type="gramEnd"/>
      <w:r>
        <w:t>то есть 1-ый бит 4-ого октета выставляю в единицу). Получается следующая маска.</w:t>
      </w:r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6076950" cy="476250"/>
            <wp:effectExtent l="19050" t="0" r="0" b="0"/>
            <wp:docPr id="11" name="Рисунок 11" descr="https://habrastorage.org/files/f6f/e49/d41/f6fe49d411c54896a4e0a2244752cb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files/f6f/e49/d41/f6fe49d411c54896a4e0a2244752cb9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Данная маска делит сеть на 2 части. Если до дробления у сети было 256 адресо</w:t>
      </w:r>
      <w:proofErr w:type="gramStart"/>
      <w:r>
        <w:t>в(</w:t>
      </w:r>
      <w:proofErr w:type="gramEnd"/>
      <w:r>
        <w:t xml:space="preserve">от 0 до 255), то после дробления у каждого куска будет по 128 адресов(от 0 до 127 и от 128 до 255). </w:t>
      </w:r>
      <w:r>
        <w:br/>
        <w:t>Теперь посмотрю, что изменится в целом с адресами.</w:t>
      </w:r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6086475" cy="514350"/>
            <wp:effectExtent l="19050" t="0" r="9525" b="0"/>
            <wp:docPr id="12" name="Рисунок 12" descr="https://habrastorage.org/files/d97/53f/6ac/d9753f6acbdd4425a8cf0eefd52e10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files/d97/53f/6ac/d9753f6acbdd4425a8cf0eefd52e10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Красным цветом я показал те биты, которые зафиксированы и не могут изменяться. То есть маска ей задает границу. Соответственно биты помеченные черным цветом определены для адресации хостов. Теперь вычислю эту границу. Чтобы определить начало, надо все свободные бит</w:t>
      </w:r>
      <w:proofErr w:type="gramStart"/>
      <w:r>
        <w:t>ы(</w:t>
      </w:r>
      <w:proofErr w:type="gramEnd"/>
      <w:r>
        <w:t>помеченные черным цветом) обратить в ноль, а для определения конца обратить в единицы. Приступаю.</w:t>
      </w:r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6210300" cy="657225"/>
            <wp:effectExtent l="19050" t="0" r="0" b="0"/>
            <wp:docPr id="13" name="Рисунок 13" descr="https://habrastorage.org/files/5c4/652/794/5c46527947ec4765bea84185db3d52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files/5c4/652/794/5c46527947ec4765bea84185db3d52d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То есть в четвертом октете меняются все биты, кроме первого. Он жестко фиксирован в рамках этой сети. </w:t>
      </w:r>
      <w:r>
        <w:br/>
      </w:r>
      <w:r>
        <w:br/>
        <w:t xml:space="preserve">Теперь посмотрим на вторую половину сети и вычислим ее адреса. Деление у нас производилось заимствованием первого бита в 4-ом октете, </w:t>
      </w:r>
      <w:proofErr w:type="gramStart"/>
      <w:r>
        <w:t>значит</w:t>
      </w:r>
      <w:proofErr w:type="gramEnd"/>
      <w:r>
        <w:t xml:space="preserve"> он является делителем. Первая половина сети получалась, когда этот бит принимал значение 0, а </w:t>
      </w:r>
      <w:proofErr w:type="gramStart"/>
      <w:r>
        <w:t>значит</w:t>
      </w:r>
      <w:proofErr w:type="gramEnd"/>
      <w:r>
        <w:t xml:space="preserve"> вторая сеть образуется, когда этот бит примет значение 1. Обращаю этот бит в 1 и посмотрю на границы.</w:t>
      </w:r>
      <w:r>
        <w:br/>
      </w:r>
      <w:r>
        <w:br/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6210300" cy="571500"/>
            <wp:effectExtent l="19050" t="0" r="0" b="0"/>
            <wp:docPr id="14" name="Рисунок 14" descr="https://habrastorage.org/files/450/d3c/6e4/450d3c6e48f44beaac8d87fb62757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files/450/d3c/6e4/450d3c6e48f44beaac8d87fb627578e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Приведу в десятичный вид.</w:t>
      </w:r>
      <w:r>
        <w:br/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6057900" cy="447675"/>
            <wp:effectExtent l="19050" t="0" r="0" b="0"/>
            <wp:docPr id="15" name="Рисунок 15" descr="https://habrastorage.org/files/600/97d/719/60097d71927d4ac9be95b8dadee07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files/600/97d/719/60097d71927d4ac9be95b8dadee0779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Соответственно .128 и .255 назначать хостам нельзя. Значит в доступности 128-2=126 адресов.</w:t>
      </w:r>
      <w:r>
        <w:br/>
        <w:t xml:space="preserve">Вот таким образом можно при помощи маски управлять размером сети. Каждый заимствованный бит делит сеть на 2 части. Если откусить 1 бит от </w:t>
      </w:r>
      <w:proofErr w:type="spellStart"/>
      <w:r>
        <w:t>хостовой</w:t>
      </w:r>
      <w:proofErr w:type="spellEnd"/>
      <w:r>
        <w:t xml:space="preserve"> части, то поделим на 2 части (по 128 адресов), 2 бита = 4 части (по 64 адреса), 3 бита = 8 (по 32 адреса) и так далее.</w:t>
      </w:r>
      <w:r>
        <w:br/>
      </w:r>
      <w:r>
        <w:br/>
        <w:t>Если вы рассчитали количество бит, отдаваемые под хосты, то количество доступных IP-адресов можно вычислить по формуле</w:t>
      </w:r>
      <w:proofErr w:type="gramStart"/>
      <w:r>
        <w:rPr>
          <w:noProof/>
          <w:lang w:val="en-GB" w:eastAsia="en-GB"/>
        </w:rPr>
        <w:drawing>
          <wp:inline distT="0" distB="0" distL="0" distR="0">
            <wp:extent cx="485775" cy="228600"/>
            <wp:effectExtent l="19050" t="0" r="9525" b="0"/>
            <wp:docPr id="16" name="Рисунок 16" descr="https://habrastorage.org/files/7ea/bae/3be/7eabae3be92742d6ac822267d18099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files/7ea/bae/3be/7eabae3be92742d6ac822267d18099b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В</w:t>
      </w:r>
      <w:proofErr w:type="gramEnd"/>
      <w:r>
        <w:t xml:space="preserve"> книге </w:t>
      </w:r>
      <w:hyperlink r:id="rId21" w:history="1">
        <w:r>
          <w:rPr>
            <w:rStyle w:val="a6"/>
          </w:rPr>
          <w:t xml:space="preserve">У. </w:t>
        </w:r>
        <w:proofErr w:type="spellStart"/>
        <w:r>
          <w:rPr>
            <w:rStyle w:val="a6"/>
          </w:rPr>
          <w:t>Одома</w:t>
        </w:r>
        <w:proofErr w:type="spellEnd"/>
      </w:hyperlink>
      <w:r>
        <w:t xml:space="preserve"> по подготовке к CCNA R&amp;S приведена хорошая формула для расчета битов, отдаваемых на подсеть и хосты:</w:t>
      </w:r>
      <w:r>
        <w:br/>
      </w:r>
      <w:r>
        <w:br/>
      </w:r>
      <w:r>
        <w:rPr>
          <w:b/>
          <w:bCs/>
        </w:rPr>
        <w:t>N + S + H = 32</w:t>
      </w:r>
      <w:r>
        <w:t xml:space="preserve">, где </w:t>
      </w:r>
      <w:r>
        <w:rPr>
          <w:b/>
          <w:bCs/>
        </w:rPr>
        <w:t>N</w:t>
      </w:r>
      <w:r>
        <w:t xml:space="preserve"> — кол-во битов сети (класс A — 8 бит, B — 16 бит, C — 24 бита), </w:t>
      </w:r>
      <w:r>
        <w:rPr>
          <w:b/>
          <w:bCs/>
        </w:rPr>
        <w:t>S</w:t>
      </w:r>
      <w:r>
        <w:t xml:space="preserve"> — кол-во заимствованных битов на подсеть (это то, что мы делали выше, когда заимствовали 1 бит из </w:t>
      </w:r>
      <w:proofErr w:type="spellStart"/>
      <w:r>
        <w:t>хостовой</w:t>
      </w:r>
      <w:proofErr w:type="spellEnd"/>
      <w:r>
        <w:t xml:space="preserve"> части), </w:t>
      </w:r>
      <w:r>
        <w:rPr>
          <w:b/>
          <w:bCs/>
        </w:rPr>
        <w:t>H</w:t>
      </w:r>
      <w:r>
        <w:t xml:space="preserve"> — кол-во бит отводимых хостам.</w:t>
      </w:r>
      <w:r>
        <w:br/>
      </w:r>
      <w:r>
        <w:br/>
        <w:t xml:space="preserve">Внесу ясность и объясню, как и где применять эти формулы. </w:t>
      </w:r>
      <w:r>
        <w:br/>
      </w:r>
      <w:r>
        <w:br/>
        <w:t>Возьмем пример:</w:t>
      </w:r>
      <w:r>
        <w:br/>
      </w:r>
      <w:r>
        <w:br/>
        <w:t>Нам выдали сеть 172.16.0.0 и попросили создать 120 подсетей со 180 хостами и записать маску. Приступим.</w:t>
      </w:r>
      <w:r>
        <w:br/>
      </w:r>
      <w:r>
        <w:br/>
        <w:t>В качестве шпаргалки, и для быстроты вычисления, я ниже подготовил таблицу степеней двойки.</w:t>
      </w:r>
    </w:p>
    <w:p w:rsidR="00BF130C" w:rsidRDefault="00BF130C" w:rsidP="00BF130C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828925" cy="3419475"/>
            <wp:effectExtent l="19050" t="0" r="9525" b="0"/>
            <wp:docPr id="17" name="Рисунок 17" descr="https://habrastorage.org/files/28a/f45/a74/28af45a74d46443197504e3ef9df99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files/28a/f45/a74/28af45a74d46443197504e3ef9df990c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30C" w:rsidRDefault="00BF130C" w:rsidP="00BF130C">
      <w:pPr>
        <w:spacing w:after="240"/>
      </w:pPr>
      <w:r>
        <w:br/>
        <w:t xml:space="preserve">Двигаемся дальше. Первое главное условие, при использовании классовой адресации — это то, что должна использоваться одна маска для всех подсетей. То есть, если у вас для одной подсети маска 255.255.255.0, то для другой подсети она не может быть 255.255.255.128. </w:t>
      </w:r>
      <w:r>
        <w:br/>
      </w:r>
      <w:r>
        <w:br/>
        <w:t xml:space="preserve">Теперь смотрим на выданную сеть. Путем логических размышлений понимаем, что это адрес класса B. А значит его N (кол-во битов сети) = 16. </w:t>
      </w:r>
      <w:proofErr w:type="spellStart"/>
      <w:r>
        <w:t>Ок</w:t>
      </w:r>
      <w:proofErr w:type="spellEnd"/>
      <w:r>
        <w:t xml:space="preserve">. Значит на хосты выделено тоже 16 бит. Вспоминаем условия задачи. Нужно создать 120 подсетей. «Откусывать» биты от сетевой части запрещено, </w:t>
      </w:r>
      <w:proofErr w:type="gramStart"/>
      <w:r>
        <w:t>значит</w:t>
      </w:r>
      <w:proofErr w:type="gramEnd"/>
      <w:r>
        <w:t xml:space="preserve"> кусаем от </w:t>
      </w:r>
      <w:proofErr w:type="spellStart"/>
      <w:r>
        <w:t>хостовой</w:t>
      </w:r>
      <w:proofErr w:type="spellEnd"/>
      <w:r>
        <w:t xml:space="preserve"> части. </w:t>
      </w:r>
      <w:r>
        <w:br/>
      </w:r>
      <w:r>
        <w:br/>
        <w:t xml:space="preserve">Теперь нужно взять такое кол-во бит, чтобы хватило для 120 подсетей, однако оставляло достаточное кол-во под биты для хоста. Смотрим на таблицу выше. Если взять 7 бит, то получим 128. 128&gt;120, </w:t>
      </w:r>
      <w:proofErr w:type="gramStart"/>
      <w:r>
        <w:t>следовательно</w:t>
      </w:r>
      <w:proofErr w:type="gramEnd"/>
      <w:r>
        <w:t xml:space="preserve"> попадаем под условие. Если возьмем 6 бит, то получим 64. 64&lt;128, поэтому не попадаем под условие и отбрасываем этот вариант. </w:t>
      </w:r>
      <w:r>
        <w:br/>
      </w:r>
      <w:r>
        <w:br/>
      </w:r>
      <w:proofErr w:type="spellStart"/>
      <w:r>
        <w:t>Ок</w:t>
      </w:r>
      <w:proofErr w:type="spellEnd"/>
      <w:r>
        <w:t>. Выяснили, что S надо выделить не меньше 7 бит. Теперь посмотрим, что осталось под хосты.</w:t>
      </w:r>
      <w:r>
        <w:br/>
        <w:t xml:space="preserve">Если N + S + H = 32 =&gt; H = 32 — (N + S) =&gt; H = 32 — (16 + 7) = 9. Смотрим на таблицу выше (или возводим 2 в 9 степень в уме) и получаем число 512. Отнимаем 2 (адрес сети и широковещательный адрес) и получаем 510 адресов. Нам нужно 180, а </w:t>
      </w:r>
      <w:proofErr w:type="gramStart"/>
      <w:r>
        <w:t>значит</w:t>
      </w:r>
      <w:proofErr w:type="gramEnd"/>
      <w:r>
        <w:t xml:space="preserve"> под условие мы попадаем причем с большим запасом. В таких случаях вам предоставляется право выбора. Сделать больше подсетей или хостов на подсеть. Объясняю, что это значит. У нас есть 9 бит на хосты. Если мы возьмем 8 бит, то получим число 256. 256 — 2 = 254 адреса. Этот вариант нам тоже подходит. Возьмем 7 бит. Получаем 128. Даже не отнимая 2 адреса, становится понятно, что это меньше 180 =&gt; данный вариант отбрасывается сразу. Итого получаем, что минимальное количество для подсети — 7 бит, а для хостов — 8 бит. Поэтому свободный бит можно отдать либо на подсеть, либо на хосты. Маска получается сложением N и S. В нашем случае получаем, если под подсеть отдаем 7 бит, то получаем 23. В десятичном виде маска будет выглядеть 255.255.254.0. А если отдадим под подсеть 8 бит, то получим 24 (или в десятичном виде 255.255.255.0). Иногда бывает, что под задачу существует всего одна маска. Ну и, конечно, могут быть случаи, когда маска не попадает не под какие условия. В этих случаях нужно брать сеть другого класса или доказывать </w:t>
      </w:r>
      <w:r>
        <w:lastRenderedPageBreak/>
        <w:t xml:space="preserve">заказчику, что это невозможно. </w:t>
      </w:r>
      <w:r>
        <w:br/>
      </w:r>
      <w:r>
        <w:br/>
        <w:t xml:space="preserve">Думаю теперь понятно, как работала классовая адресация, и как ее рассчитывали. </w:t>
      </w:r>
      <w:proofErr w:type="gramStart"/>
      <w:r>
        <w:t>Возможно</w:t>
      </w:r>
      <w:proofErr w:type="gramEnd"/>
      <w:r>
        <w:t xml:space="preserve"> с первого раза голова не переварит этого, поэтому перечитывайте еще раз и повнимательнее. Как только начнет что-то проясняться, потренируйтесь на задачках, которые я оставлю.</w:t>
      </w:r>
      <w:r>
        <w:br/>
      </w:r>
      <w:r>
        <w:br/>
      </w:r>
      <w:r>
        <w:rPr>
          <w:b/>
          <w:bCs/>
        </w:rPr>
        <w:t>Задача №2</w:t>
      </w:r>
      <w:r>
        <w:br/>
      </w:r>
      <w:r>
        <w:br/>
        <w:t>1) Записать маску для проекта: сеть 172.16.0.0. 250 подсетей и 220 хостов.</w:t>
      </w:r>
      <w:r>
        <w:br/>
        <w:t>2) Записать маску для проекта: сеть 10.0.0.0. 2000 подсетей и 1500 хостов.</w:t>
      </w:r>
      <w:r>
        <w:br/>
        <w:t>3) Записать маску для проекта: сеть 192.168.0.0. 4 подсети и 60 хостов.</w:t>
      </w:r>
    </w:p>
    <w:p w:rsidR="00BF130C" w:rsidRDefault="00BF130C" w:rsidP="00BF130C">
      <w:r>
        <w:rPr>
          <w:b/>
          <w:bCs/>
        </w:rPr>
        <w:t>Ответы на задачи</w:t>
      </w:r>
    </w:p>
    <w:p w:rsidR="00BF130C" w:rsidRDefault="00BF130C" w:rsidP="00BF130C">
      <w:pPr>
        <w:spacing w:after="240"/>
      </w:pPr>
      <w:r>
        <w:br/>
        <w:t>На этом разговор про классовые сети начну закруглять и подведу итоги. Классовая адресация — это зарождение сегодняшнего интернета, и именно с нее все началось. Поэтому плюсов у нее много, и за это создателям спасибо. Но, как вы могли заметить, у нее было жесткая привязка к одной маске. За счет этого IP-адреса использовались не экономно и расточительно. А в связи с бурным ростом Интернета адресов стало не хватать, и срочно нужно было вносить изменения.</w:t>
      </w:r>
      <w:r>
        <w:br/>
      </w:r>
      <w:r>
        <w:br/>
        <w:t xml:space="preserve">Поняли ведущие умы, что использовать классовые сети </w:t>
      </w:r>
      <w:proofErr w:type="gramStart"/>
      <w:r>
        <w:t>не удобно</w:t>
      </w:r>
      <w:proofErr w:type="gramEnd"/>
      <w:r>
        <w:t xml:space="preserve"> и нужно от них отказываться. Это привело к созданию бесклассовой адресации и маскам переменной длины, о чем мы ниже поговорим. Но перед этим пару слов о видах IP-адресов. Несмотря на то, что переход от классовой адресации </w:t>
      </w:r>
      <w:proofErr w:type="gramStart"/>
      <w:r>
        <w:t>к</w:t>
      </w:r>
      <w:proofErr w:type="gramEnd"/>
      <w:r>
        <w:t xml:space="preserve"> бесклассовой предполагал экономию IP-адресов, на деле эта проблема все равно решалась не полностью. Все упиралось в саму технологию IPv4. Объясню почему. Выше я говорил, что длина IP адреса равна 32 бита. Каждый бит может принимать значение 0 или 1, то есть два значения. Соответственно, чтобы вычислить все комбинации, надо возвести 2 в 32-ую степень. Получаем 4294967296 адресов. Если вычесть отсюда </w:t>
      </w:r>
      <w:proofErr w:type="gramStart"/>
      <w:r>
        <w:t>зарезервированные</w:t>
      </w:r>
      <w:proofErr w:type="gramEnd"/>
      <w:r>
        <w:t xml:space="preserve"> для специальных нужд и прочего, то останется примерно 4.2 млрд. адресов, когда на Земле проживает около 7.3 млрд. человек. Поэтому ведущие умы быстро просекли эту фишку и начали искать решение. Они решили выделить некое адресное пространство, которое </w:t>
      </w:r>
      <w:proofErr w:type="gramStart"/>
      <w:r>
        <w:t>будет использоваться только в пределах локальной сети и не</w:t>
      </w:r>
      <w:proofErr w:type="gramEnd"/>
      <w:r>
        <w:t xml:space="preserve"> будет использоваться в Интернете. Это разделило адреса на 2 лагеря: белые или публичные (англ. </w:t>
      </w:r>
      <w:proofErr w:type="spellStart"/>
      <w:r>
        <w:t>public</w:t>
      </w:r>
      <w:proofErr w:type="spellEnd"/>
      <w:r>
        <w:t xml:space="preserve">) и серые или частные (англ. </w:t>
      </w:r>
      <w:proofErr w:type="spellStart"/>
      <w:r>
        <w:t>private</w:t>
      </w:r>
      <w:proofErr w:type="spellEnd"/>
      <w:r>
        <w:t xml:space="preserve">). </w:t>
      </w:r>
      <w:r>
        <w:br/>
      </w:r>
      <w:r>
        <w:br/>
        <w:t>Привожу диапазон адресов, которые выделены под локальные сети:</w:t>
      </w:r>
      <w:r>
        <w:br/>
      </w:r>
      <w:r>
        <w:br/>
        <w:t xml:space="preserve">1) 10.0.0.0 — 10.255.255.255 с маской 255.0.0.0 (или кратко 10/8). </w:t>
      </w:r>
      <w:r>
        <w:br/>
        <w:t>2) 172.16.0.0 — 172.31.255.255 с маской 255.240.0.0 (или кратко 172.16/12).</w:t>
      </w:r>
      <w:r>
        <w:br/>
        <w:t>3) 192.168.0.0 — 192.168.255.255 (или кратко 192.168/16).</w:t>
      </w:r>
      <w:r>
        <w:br/>
      </w:r>
      <w:r>
        <w:br/>
        <w:t xml:space="preserve">Если честно, я мало где видел применение адресации 172.16.X.X. Обычно в корпоративной среде всегда используется 10.X.X.X, а в домах/квартирах и мелких офисах 192.168.X.X. </w:t>
      </w:r>
      <w:r>
        <w:br/>
      </w:r>
      <w:r>
        <w:br/>
        <w:t xml:space="preserve">Теперь прошу обратить внимание на очень важную вещь, которую многие путают. Не путайте классовую адресацию и диапазон частных адресов. Очень </w:t>
      </w:r>
      <w:proofErr w:type="gramStart"/>
      <w:r>
        <w:t>много людей наступают</w:t>
      </w:r>
      <w:proofErr w:type="gramEnd"/>
      <w:r>
        <w:t xml:space="preserve"> на эти грабли и свято верят, что диапазон частных адресов 10.0.0.0 — 10.255.255.255 — это диапазон A класса. </w:t>
      </w:r>
      <w:r>
        <w:br/>
        <w:t xml:space="preserve">Разобрались, что такое частные адреса или </w:t>
      </w:r>
      <w:proofErr w:type="spellStart"/>
      <w:r>
        <w:t>private</w:t>
      </w:r>
      <w:proofErr w:type="spellEnd"/>
      <w:r>
        <w:t xml:space="preserve"> адреса. Но это еще не все. Есть еще </w:t>
      </w:r>
      <w:r>
        <w:lastRenderedPageBreak/>
        <w:t xml:space="preserve">список зарезервированных адресов, которые не могут светиться в Интернете. По ним написана целая документация на IETF. Привожу </w:t>
      </w:r>
      <w:hyperlink r:id="rId23" w:history="1">
        <w:r>
          <w:rPr>
            <w:rStyle w:val="a6"/>
          </w:rPr>
          <w:t>ссылку</w:t>
        </w:r>
      </w:hyperlink>
      <w:r>
        <w:t xml:space="preserve">, где можете прочитать оригинал. Я кратко опишу часто </w:t>
      </w:r>
      <w:proofErr w:type="gramStart"/>
      <w:r>
        <w:t>встречающиеся</w:t>
      </w:r>
      <w:proofErr w:type="gramEnd"/>
      <w:r>
        <w:t>.</w:t>
      </w:r>
      <w:r>
        <w:br/>
      </w:r>
      <w:r>
        <w:br/>
        <w:t xml:space="preserve">1) 0.0.0.0/8 — диапазон адресов, используемый хостами для самоидентификации. Обычно это можно увидеть, когда хост пытается получить IP-адрес от DHCP сервера. Так как изначально у него </w:t>
      </w:r>
      <w:proofErr w:type="gramStart"/>
      <w:r>
        <w:t>нету</w:t>
      </w:r>
      <w:proofErr w:type="gramEnd"/>
      <w:r>
        <w:t xml:space="preserve"> IP-адреса, то в поле источника он вставляет адрес из данного диапазона.</w:t>
      </w:r>
      <w:r>
        <w:br/>
      </w:r>
      <w:r>
        <w:br/>
        <w:t xml:space="preserve">2) 127.0.0.0/8 — </w:t>
      </w:r>
      <w:proofErr w:type="spellStart"/>
      <w:r>
        <w:t>loopback</w:t>
      </w:r>
      <w:proofErr w:type="spellEnd"/>
      <w:r>
        <w:t xml:space="preserve"> или </w:t>
      </w:r>
      <w:proofErr w:type="spellStart"/>
      <w:r>
        <w:t>localhost</w:t>
      </w:r>
      <w:proofErr w:type="spellEnd"/>
      <w:r>
        <w:t xml:space="preserve"> адреса. Это IP-адреса, используемые компьютером, чтобы обратиться к самому себе. Очень полезно для проверки работы TCP/IP. Дело в том, что независимо от наличия соединения с Интернетом или локальной сетью, адреса из этого пула должны всегда </w:t>
      </w:r>
      <w:proofErr w:type="spellStart"/>
      <w:r>
        <w:t>пинговаться</w:t>
      </w:r>
      <w:proofErr w:type="spellEnd"/>
      <w:r>
        <w:t xml:space="preserve">. Если этого не происходит, </w:t>
      </w:r>
      <w:proofErr w:type="gramStart"/>
      <w:r>
        <w:t>значит</w:t>
      </w:r>
      <w:proofErr w:type="gramEnd"/>
      <w:r>
        <w:t xml:space="preserve"> система накрылась или накрывается медным тазом.</w:t>
      </w:r>
      <w:r>
        <w:br/>
      </w:r>
      <w:r>
        <w:br/>
        <w:t xml:space="preserve">3) 169.254.0.0/16 — </w:t>
      </w:r>
      <w:proofErr w:type="spellStart"/>
      <w:r>
        <w:t>link-local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или локальные адреса. Автоматически используются хостами при отсутствии DHCP-сервера или его недоступности. Это позволяет быстро организовать локальную сеть и проверить работу узлов. Однако данный пул адресов не маршрутизируется. Следовательно, выйти в Интернет с них не получится.</w:t>
      </w:r>
      <w:r>
        <w:br/>
      </w:r>
      <w:r>
        <w:br/>
        <w:t xml:space="preserve">4) 224.0.0.0/4 — блок адресов, зарезервированный под многоадресную рассылку или </w:t>
      </w:r>
      <w:proofErr w:type="spellStart"/>
      <w:r>
        <w:t>multicast</w:t>
      </w:r>
      <w:proofErr w:type="spellEnd"/>
      <w:r>
        <w:t xml:space="preserve">. Для тех, кто хочет </w:t>
      </w:r>
      <w:proofErr w:type="gramStart"/>
      <w:r>
        <w:t>побольше</w:t>
      </w:r>
      <w:proofErr w:type="gramEnd"/>
      <w:r>
        <w:t xml:space="preserve"> узнать про </w:t>
      </w:r>
      <w:proofErr w:type="spellStart"/>
      <w:r>
        <w:t>multicast</w:t>
      </w:r>
      <w:proofErr w:type="spellEnd"/>
      <w:r>
        <w:t xml:space="preserve">, оставляю </w:t>
      </w:r>
      <w:hyperlink r:id="rId24" w:history="1">
        <w:r>
          <w:rPr>
            <w:rStyle w:val="a6"/>
          </w:rPr>
          <w:t>ссылку</w:t>
        </w:r>
      </w:hyperlink>
      <w:r>
        <w:t>.</w:t>
      </w:r>
      <w:r>
        <w:br/>
      </w:r>
      <w:r>
        <w:br/>
      </w:r>
      <w:r>
        <w:rPr>
          <w:b/>
          <w:bCs/>
        </w:rPr>
        <w:t xml:space="preserve">Бесклассовая адресация (англ. </w:t>
      </w:r>
      <w:proofErr w:type="spellStart"/>
      <w:r>
        <w:rPr>
          <w:b/>
          <w:bCs/>
        </w:rPr>
        <w:t>Classless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Inter-Domain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Routing</w:t>
      </w:r>
      <w:proofErr w:type="spellEnd"/>
      <w:r>
        <w:rPr>
          <w:b/>
          <w:bCs/>
        </w:rPr>
        <w:t xml:space="preserve"> или CIDR)</w:t>
      </w:r>
      <w:r>
        <w:t xml:space="preserve">. Описана была в стандарте RFC1519 в 1993 году. Она отказалась от классовых рамок и фиксированной маски. Адреса делятся только </w:t>
      </w:r>
      <w:proofErr w:type="gramStart"/>
      <w:r>
        <w:t>на</w:t>
      </w:r>
      <w:proofErr w:type="gramEnd"/>
      <w:r>
        <w:t xml:space="preserve"> публичные и зарезервированные, о которых написано выше. Если в классовой адресации маска нарезалась единой для всех подсетей, то в бесклассовой — у каждой подсети может быть своя маска. На теории все хорошо и красиво, но нет ничего лучше, чем практика. Поэтому перехожу к ней и объясню, как можно делить на подсети с разным количеством хостов.</w:t>
      </w:r>
      <w:r>
        <w:br/>
      </w:r>
      <w:r>
        <w:br/>
        <w:t>В качестве шпаргалки приведу список всех возможных масок.</w:t>
      </w:r>
    </w:p>
    <w:p w:rsidR="00BF130C" w:rsidRDefault="00BF130C" w:rsidP="00BF130C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1914525" cy="6324600"/>
            <wp:effectExtent l="19050" t="0" r="9525" b="0"/>
            <wp:docPr id="18" name="Рисунок 18" descr="https://habrastorage.org/files/ceb/1a9/530/ceb1a95307f04be7be921003cc38a4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files/ceb/1a9/530/ceb1a95307f04be7be921003cc38a4ab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30C" w:rsidRDefault="00BF130C" w:rsidP="00BF130C">
      <w:pPr>
        <w:spacing w:after="240"/>
      </w:pPr>
      <w:r>
        <w:br/>
        <w:t>Представим ситуацию. Вам выдали сеть 192.168.1.0/24 и поставили следующие условия:</w:t>
      </w:r>
      <w:r>
        <w:br/>
      </w:r>
      <w:r>
        <w:br/>
        <w:t>1) Подсеть на 10 адресов для гостей.</w:t>
      </w:r>
      <w:r>
        <w:br/>
        <w:t>2) Подсеть на 42 адреса для сотрудников.</w:t>
      </w:r>
      <w:r>
        <w:br/>
        <w:t xml:space="preserve">3) Подсеть на 2 адреса для соединения 2 </w:t>
      </w:r>
      <w:proofErr w:type="spellStart"/>
      <w:r>
        <w:t>маршрутизаторов</w:t>
      </w:r>
      <w:proofErr w:type="spellEnd"/>
      <w:r>
        <w:t>.</w:t>
      </w:r>
      <w:r>
        <w:br/>
        <w:t>4) Подсеть на 26 адресов для филиала.</w:t>
      </w:r>
      <w:r>
        <w:br/>
      </w:r>
      <w:r>
        <w:br/>
      </w:r>
      <w:proofErr w:type="spellStart"/>
      <w:r>
        <w:t>Ок</w:t>
      </w:r>
      <w:proofErr w:type="spellEnd"/>
      <w:r>
        <w:t xml:space="preserve">. Данная маска показывает, что в нашем распоряжении находятся 256 адресов. По условию эту сеть надо каким-то образом разделить на 4 подсети. Давайте попробуем. 256 очень хорошо делится на 4, давая в ответе 64. Значит один большой блок в 256 адресов можно поделить на 4 равных блока по 64 адреса в каждом. И все было бы прекрасно, но это порождает большое число пустых адресов. Для сотрудников, которым нужно 42 адреса, ладно, может в дальнейшем компания еще наймет. Но вот подсеть для </w:t>
      </w:r>
      <w:proofErr w:type="spellStart"/>
      <w:r>
        <w:t>маршрутизаторов</w:t>
      </w:r>
      <w:proofErr w:type="spellEnd"/>
      <w:r>
        <w:t xml:space="preserve">, которая требует всего 2 адреса, оставит 60 пустых адресов. Да, вы можете сказать, что это </w:t>
      </w:r>
      <w:proofErr w:type="spellStart"/>
      <w:r>
        <w:t>private</w:t>
      </w:r>
      <w:proofErr w:type="spellEnd"/>
      <w:r>
        <w:t xml:space="preserve"> адреса, и кому дело до них. А теперь представьте, что это </w:t>
      </w:r>
      <w:r>
        <w:lastRenderedPageBreak/>
        <w:t xml:space="preserve">публичные адреса, которые маршрутизируются в Интернете. Их и так мало, а тут мы еще будем их отбрасывать. Это не дело, тем более, когда мы можем гибко управлять адресным пространством. Поэтому </w:t>
      </w:r>
      <w:proofErr w:type="gramStart"/>
      <w:r>
        <w:t>возвращаемся</w:t>
      </w:r>
      <w:proofErr w:type="gramEnd"/>
      <w:r>
        <w:t xml:space="preserve"> к примеру и нарежем подсети так, как нам нужно.</w:t>
      </w:r>
      <w:r>
        <w:br/>
      </w:r>
      <w:r>
        <w:br/>
      </w:r>
      <w:proofErr w:type="gramStart"/>
      <w:r>
        <w:t xml:space="preserve">Итак, какие подсети должны быть нарезаны, чтобы вместились все адреса, заданные по условию?! </w:t>
      </w:r>
      <w:r>
        <w:br/>
      </w:r>
      <w:r>
        <w:br/>
        <w:t xml:space="preserve">1) Для 10 хостов, наименьшей подсетью будет блок из 16 адресов. </w:t>
      </w:r>
      <w:r>
        <w:br/>
        <w:t>2) Для 42 хостов, наименьшей подсетью будет блок из 64 адресов.</w:t>
      </w:r>
      <w:r>
        <w:br/>
        <w:t>3) Для 2 хостов, наименьшей подсетью будет блок из 4 адресов.</w:t>
      </w:r>
      <w:r>
        <w:br/>
        <w:t>4) Для 26 хостов, наименьшей подсетью будет блок из 32 адресов.</w:t>
      </w:r>
      <w:proofErr w:type="gramEnd"/>
      <w:r>
        <w:br/>
      </w:r>
      <w:r>
        <w:br/>
        <w:t xml:space="preserve">Я понимаю, что не все могут с первого раза в это вникнуть, и в этом нет ничего страшного. Все люди разные и по-разному воспринимают информацию. Для полноты эффекта покажу деление на картинке. </w:t>
      </w:r>
      <w:r>
        <w:br/>
      </w:r>
      <w:r>
        <w:br/>
        <w:t>Вот у нас блок, состоящий из 256 адресов.</w:t>
      </w:r>
    </w:p>
    <w:p w:rsidR="00BF130C" w:rsidRDefault="00BF130C" w:rsidP="00BF130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514850" cy="2695575"/>
            <wp:effectExtent l="19050" t="0" r="0" b="0"/>
            <wp:docPr id="19" name="Рисунок 19" descr="https://habrastorage.org/files/17e/37d/ae9/17e37dae9b9243989f885ae09755f2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files/17e/37d/ae9/17e37dae9b9243989f885ae09755f2ac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30C" w:rsidRDefault="00BF130C" w:rsidP="00BF130C">
      <w:pPr>
        <w:spacing w:after="240"/>
      </w:pPr>
      <w:r>
        <w:br/>
        <w:t>После деления на 4 части получается следующая картинка.</w:t>
      </w:r>
    </w:p>
    <w:p w:rsidR="00BF130C" w:rsidRDefault="00BF130C" w:rsidP="00BF130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514850" cy="2733675"/>
            <wp:effectExtent l="19050" t="0" r="0" b="0"/>
            <wp:docPr id="20" name="Рисунок 20" descr="https://habrastorage.org/files/3c5/b2c/b94/3c5b2cb942294979be6a9c3178ed34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brastorage.org/files/3c5/b2c/b94/3c5b2cb942294979be6a9c3178ed342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30C" w:rsidRDefault="00BF130C" w:rsidP="00BF130C">
      <w:pPr>
        <w:spacing w:after="240"/>
      </w:pPr>
      <w:r>
        <w:lastRenderedPageBreak/>
        <w:br/>
        <w:t>Выше мы выяснили, что при таком раскладе адреса используются не рационально. Теперь обратите внимание, как стало выглядеть адресное пространство после нарезки подсетей разной длины.</w:t>
      </w:r>
    </w:p>
    <w:p w:rsidR="00BF130C" w:rsidRDefault="00BF130C" w:rsidP="00BF130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495800" cy="2705100"/>
            <wp:effectExtent l="19050" t="0" r="0" b="0"/>
            <wp:docPr id="21" name="Рисунок 21" descr="https://habrastorage.org/files/8c1/e59/da0/8c1e59da02724c7daf54d17ae1d6b1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brastorage.org/files/8c1/e59/da0/8c1e59da02724c7daf54d17ae1d6b1b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30C" w:rsidRDefault="00BF130C" w:rsidP="00BF130C">
      <w:pPr>
        <w:spacing w:after="240"/>
      </w:pPr>
      <w:r>
        <w:br/>
        <w:t xml:space="preserve">Как видите, в свободном доступе осталось куча адресов, которые мы в дальнейшем сможем использовать. Можно посчитать точную цифру. 256 — (64 + 32 + 16 + 4) = 140 адресов. </w:t>
      </w:r>
      <w:r>
        <w:br/>
      </w:r>
      <w:r>
        <w:br/>
        <w:t>Вот столько адресов мы сэкономили. Двигаемся дальше и ответим на следующие вопросы:</w:t>
      </w:r>
      <w:r>
        <w:br/>
      </w:r>
      <w:r>
        <w:br/>
        <w:t>— Какими будут сетевые и широковещательные адреса?</w:t>
      </w:r>
      <w:r>
        <w:br/>
        <w:t>— Какие адреса можно будет назначить хостам?</w:t>
      </w:r>
      <w:r>
        <w:br/>
        <w:t>— Как буду выглядеть маски?</w:t>
      </w:r>
      <w:r>
        <w:br/>
      </w:r>
      <w:r>
        <w:br/>
        <w:t xml:space="preserve">Механизм деления на подсети с разной маской получил название </w:t>
      </w:r>
      <w:r>
        <w:rPr>
          <w:b/>
          <w:bCs/>
        </w:rPr>
        <w:t xml:space="preserve">VLSM (от англ. </w:t>
      </w:r>
      <w:proofErr w:type="spellStart"/>
      <w:r>
        <w:rPr>
          <w:b/>
          <w:bCs/>
        </w:rPr>
        <w:t>Variable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Length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Subnet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Mask</w:t>
      </w:r>
      <w:proofErr w:type="spellEnd"/>
      <w:r>
        <w:rPr>
          <w:b/>
          <w:bCs/>
        </w:rPr>
        <w:t>)</w:t>
      </w:r>
      <w:r>
        <w:t xml:space="preserve"> или </w:t>
      </w:r>
      <w:r>
        <w:rPr>
          <w:b/>
          <w:bCs/>
        </w:rPr>
        <w:t>маска подсети переменной длины</w:t>
      </w:r>
      <w:r>
        <w:t xml:space="preserve">. Дам важный совет! Начинайте адресацию с самой большой подсети. Иначе вы можете попасть на то, что адреса начнут перекрываться. Поэтому сначала планируйте сеть на бумаге. Нарисуйте ее, изобразите в виде фигур, просчитайте вручную или на калькуляторе и только потом переходите настройке в боевых условиях. </w:t>
      </w:r>
      <w:r>
        <w:br/>
      </w:r>
      <w:r>
        <w:br/>
        <w:t>Итак, самая большая подсеть состоит из 64 адресов. С нее и начнем. Первый пул адресов будет следующий:</w:t>
      </w:r>
      <w:r>
        <w:br/>
      </w:r>
      <w:r>
        <w:br/>
        <w:t>Адрес подсети — 192.168.1.0.</w:t>
      </w:r>
      <w:r>
        <w:br/>
        <w:t>Широковещательный адрес — 192.168.1.63.</w:t>
      </w:r>
      <w:r>
        <w:br/>
        <w:t>Пул адресов для назначения хостам от 192.168.1.1 до 192.168.1.62.</w:t>
      </w:r>
      <w:r>
        <w:br/>
        <w:t>Теперь выбор маски. Тут все просто. Отнимаем от целой сети нужный кусок и полученное число записываем в октет маски. То есть 256 — 64 = 192 =&gt; маска 255.255.255.192 или /26.</w:t>
      </w:r>
      <w:r>
        <w:br/>
      </w:r>
      <w:r>
        <w:br/>
        <w:t>Дальше идет подсеть поменьше. Состоит она из 32 адресов. Если первая заканчивалась на .63, то эта будет начинаться с .64:</w:t>
      </w:r>
      <w:r>
        <w:br/>
      </w:r>
      <w:r>
        <w:br/>
        <w:t>Адрес подсети — 192.168.1.64.</w:t>
      </w:r>
      <w:r>
        <w:br/>
      </w:r>
      <w:r>
        <w:lastRenderedPageBreak/>
        <w:t>Широковещательный адрес — 192.168.1.95.</w:t>
      </w:r>
      <w:r>
        <w:br/>
        <w:t>Пул адресов для назначения хостам будет от 192.168.1.65 до 192.168.1.94.</w:t>
      </w:r>
      <w:r>
        <w:br/>
        <w:t>Маска: 256 — 32 = 224 =&gt; 255.255.255.224 или /27.</w:t>
      </w:r>
      <w:r>
        <w:br/>
      </w:r>
      <w:r>
        <w:br/>
        <w:t>3-я подсеть, которая предназначена для филиала, начнет старт с .96:</w:t>
      </w:r>
      <w:r>
        <w:br/>
      </w:r>
      <w:r>
        <w:br/>
        <w:t>Адрес подсети — 192.168.1.96.</w:t>
      </w:r>
      <w:r>
        <w:br/>
        <w:t>Широковещательный адрес — 192.168.1.111.</w:t>
      </w:r>
      <w:r>
        <w:br/>
        <w:t>Пул адресов для назначения хостам будет от 192.168.1.97 до 192.168.1.110.</w:t>
      </w:r>
      <w:r>
        <w:br/>
        <w:t>Маска: 256 — 16 = 240 =&gt; 255.255.255.240 или /28.</w:t>
      </w:r>
      <w:r>
        <w:br/>
      </w:r>
      <w:r>
        <w:br/>
        <w:t>Ну и для последней подсети, которая уйдет под интерфейсы, соединяющие роутеры, будет начинаться с .112:</w:t>
      </w:r>
      <w:r>
        <w:br/>
      </w:r>
      <w:r>
        <w:br/>
        <w:t>Адрес подсети — 192.168.1.112.</w:t>
      </w:r>
      <w:r>
        <w:br/>
        <w:t>Широковещательный адрес — 192.168.1.115.</w:t>
      </w:r>
      <w:r>
        <w:br/>
        <w:t>Разрешенными адресами будут 192.168.1.113 и 192.168.1.114.</w:t>
      </w:r>
      <w:r>
        <w:br/>
        <w:t>Маска: 256 — 4 = 252 =&gt; 255.255.255.252 или /30.</w:t>
      </w:r>
      <w:r>
        <w:br/>
      </w:r>
      <w:r>
        <w:br/>
        <w:t xml:space="preserve">Замечу, что адрес 192.168.1.115 является последним используемым адресом. Начиная с 192.168.1.116 и до .255 свободны. </w:t>
      </w:r>
      <w:r>
        <w:br/>
      </w:r>
      <w:r>
        <w:br/>
        <w:t xml:space="preserve">Вот таким образом, при помощи VLSM или масок переменной длины, мы экономно создали 4 подсети с нужным количеством адресов в каждой. </w:t>
      </w:r>
      <w:proofErr w:type="gramStart"/>
      <w:r>
        <w:t>Думаю это стоит</w:t>
      </w:r>
      <w:proofErr w:type="gramEnd"/>
      <w:r>
        <w:t xml:space="preserve"> закрепить задачкой для самостоятельного решения.</w:t>
      </w:r>
      <w:r>
        <w:br/>
      </w:r>
      <w:r>
        <w:br/>
      </w:r>
      <w:r>
        <w:rPr>
          <w:b/>
          <w:bCs/>
        </w:rPr>
        <w:t>Задача №3</w:t>
      </w:r>
      <w:proofErr w:type="gramStart"/>
      <w:r>
        <w:br/>
      </w:r>
      <w:r>
        <w:br/>
        <w:t>Р</w:t>
      </w:r>
      <w:proofErr w:type="gramEnd"/>
      <w:r>
        <w:t>азделите сеть 192.168.1.0/24 на 3 разные подсети. Найдите и запишите в каждой подсети ее адреса, широковещательный адрес, пул разрешенных к выдаче адресов и маску. Указываю требуемые размеры подсетей:</w:t>
      </w:r>
      <w:r>
        <w:br/>
      </w:r>
      <w:r>
        <w:br/>
        <w:t>1) Подсеть на 120 адресов.</w:t>
      </w:r>
      <w:r>
        <w:br/>
        <w:t>2) Подсеть на 12 адресов.</w:t>
      </w:r>
      <w:r>
        <w:br/>
        <w:t>3) Подсеть на 5 адресов.</w:t>
      </w:r>
    </w:p>
    <w:p w:rsidR="00BF130C" w:rsidRDefault="00BF130C" w:rsidP="00BF130C">
      <w:r>
        <w:rPr>
          <w:b/>
          <w:bCs/>
        </w:rPr>
        <w:t>Ответ</w:t>
      </w:r>
    </w:p>
    <w:p w:rsidR="00BF130C" w:rsidRDefault="00BF130C" w:rsidP="00BF130C">
      <w:pPr>
        <w:spacing w:after="240"/>
      </w:pPr>
      <w:r>
        <w:br/>
        <w:t xml:space="preserve">Теперь, когда вы знаете, как делить сети на подсети, самое время научиться собирать подсети в одну общую подсеть. Иначе это называется </w:t>
      </w:r>
      <w:r>
        <w:rPr>
          <w:b/>
          <w:bCs/>
        </w:rPr>
        <w:t>суммированием</w:t>
      </w:r>
      <w:r>
        <w:t xml:space="preserve"> или </w:t>
      </w:r>
      <w:proofErr w:type="spellStart"/>
      <w:r>
        <w:rPr>
          <w:b/>
          <w:bCs/>
        </w:rPr>
        <w:t>summarization</w:t>
      </w:r>
      <w:proofErr w:type="spellEnd"/>
      <w:r>
        <w:t xml:space="preserve">. Суммирование чаще всего используется в маршрутизации. Когда у вас в таблице </w:t>
      </w:r>
      <w:proofErr w:type="spellStart"/>
      <w:r>
        <w:t>маршрутизатора</w:t>
      </w:r>
      <w:proofErr w:type="spellEnd"/>
      <w:r>
        <w:t xml:space="preserve"> несколько соседних подсетей, маршрутизация которых проходит через один и тот же интерфейс или адрес. Скорее </w:t>
      </w:r>
      <w:proofErr w:type="gramStart"/>
      <w:r>
        <w:t>всего</w:t>
      </w:r>
      <w:proofErr w:type="gramEnd"/>
      <w:r>
        <w:t xml:space="preserve"> этот процесс лучше объяснять при разборе маршрутизации, но учитывая то, что тема маршрутизации и так большая, то я объясню процесс суммирования в этой статье. Тем более</w:t>
      </w:r>
      <w:proofErr w:type="gramStart"/>
      <w:r>
        <w:t>,</w:t>
      </w:r>
      <w:proofErr w:type="gramEnd"/>
      <w:r>
        <w:t xml:space="preserve"> что суммирование это сплошная математика, а в этой статье мы ею и занимаемся. Ну что же, приступлю.</w:t>
      </w:r>
      <w:r>
        <w:br/>
      </w:r>
      <w:r>
        <w:br/>
        <w:t xml:space="preserve">Представим, что у меня </w:t>
      </w:r>
      <w:proofErr w:type="gramStart"/>
      <w:r>
        <w:t>компания</w:t>
      </w:r>
      <w:proofErr w:type="gramEnd"/>
      <w:r>
        <w:t xml:space="preserve"> состоящая из главного здания и корпусов. Я работаю в главном здании, а в корпусах коллеги. Хоть у меня и главное здание, но в нем всего 4 подсети:</w:t>
      </w:r>
      <w:r>
        <w:br/>
      </w:r>
      <w:r>
        <w:br/>
        <w:t>— 192.168.0.0/24</w:t>
      </w:r>
      <w:r>
        <w:br/>
      </w:r>
      <w:r>
        <w:lastRenderedPageBreak/>
        <w:t>— 192.168.1.0/24</w:t>
      </w:r>
      <w:r>
        <w:br/>
        <w:t>— 192.168.2.0/24</w:t>
      </w:r>
      <w:r>
        <w:br/>
        <w:t>— 192.168.3.0/24</w:t>
      </w:r>
      <w:proofErr w:type="gramStart"/>
      <w:r>
        <w:br/>
      </w:r>
      <w:r>
        <w:br/>
        <w:t>Т</w:t>
      </w:r>
      <w:proofErr w:type="gramEnd"/>
      <w:r>
        <w:t xml:space="preserve">ут коллеги с соседнего здания очухались и поняли, что у них слетела конфигурация на </w:t>
      </w:r>
      <w:proofErr w:type="spellStart"/>
      <w:r>
        <w:t>маршрутизаторе</w:t>
      </w:r>
      <w:proofErr w:type="spellEnd"/>
      <w:r>
        <w:t xml:space="preserve">, а </w:t>
      </w:r>
      <w:proofErr w:type="spellStart"/>
      <w:r>
        <w:t>бекапов</w:t>
      </w:r>
      <w:proofErr w:type="spellEnd"/>
      <w:r>
        <w:t xml:space="preserve"> нет. Наизусть они не помнят, какие в главном здании подсети, но помнят, что они находятся рядом друг с другом, и просят прислать одну суммированную. Теперь у меня возникает задача, как их суммировать. Для начала я переведу все подсети в двоичный вид.</w:t>
      </w:r>
    </w:p>
    <w:p w:rsidR="00BF130C" w:rsidRDefault="00BF130C" w:rsidP="00BF130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6143625" cy="1695450"/>
            <wp:effectExtent l="19050" t="0" r="9525" b="0"/>
            <wp:docPr id="2" name="Рисунок 22" descr="https://habrastorage.org/files/246/329/9db/2463299db9014131ae68d9becf0b96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files/246/329/9db/2463299db9014131ae68d9becf0b961c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30C" w:rsidRDefault="00BF130C" w:rsidP="00BF130C">
      <w:pPr>
        <w:spacing w:after="240"/>
      </w:pPr>
      <w:r>
        <w:br/>
        <w:t xml:space="preserve">Посмотрите внимательно на таблицу. Как видите, у 4 подсетей первые 22 бита одинаковые. Соответственно, если я возьму 192.168.0.0 с маской /22 или 255.255.252.0, то покрою свои 4 подсети. Но обратите внимание на 5 подсеть, которую я специально ввел. Это подсеть 192.168.4.0. 22-ой бит у нее отличается </w:t>
      </w:r>
      <w:proofErr w:type="gramStart"/>
      <w:r>
        <w:t>от</w:t>
      </w:r>
      <w:proofErr w:type="gramEnd"/>
      <w:r>
        <w:t xml:space="preserve"> предыдущих 4-х, а значит выше выбранное не покроет эту подсеть.</w:t>
      </w:r>
      <w:r>
        <w:br/>
      </w:r>
      <w:proofErr w:type="spellStart"/>
      <w:r>
        <w:t>Ок</w:t>
      </w:r>
      <w:proofErr w:type="spellEnd"/>
      <w:r>
        <w:t>. Теперь я отправлю коллегам суммированную подсеть, и, если они все правильно пропишут, то маршрутизация до моих подсетей будет работать без проблем.</w:t>
      </w:r>
      <w:r>
        <w:br/>
      </w:r>
      <w:r>
        <w:br/>
        <w:t>Возьмем тот же пример и немного изменим условия. Нас попросили прислать суммарный маршрут для подсетей 192.168.0.0 и 192.168.1.0. Я не поленюсь и создам еще одну таблицу.</w:t>
      </w:r>
    </w:p>
    <w:p w:rsidR="00BF130C" w:rsidRDefault="00BF130C" w:rsidP="00BF130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6124575" cy="1409700"/>
            <wp:effectExtent l="19050" t="0" r="9525" b="0"/>
            <wp:docPr id="23" name="Рисунок 23" descr="https://habrastorage.org/files/a58/3d7/526/a583d75268074b75b50787d31f623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files/a58/3d7/526/a583d75268074b75b50787d31f623e3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30C" w:rsidRDefault="00BF130C" w:rsidP="00BF130C">
      <w:pPr>
        <w:spacing w:after="240"/>
      </w:pPr>
      <w:r>
        <w:br/>
        <w:t xml:space="preserve">Обратите внимание, что у 2 первых подсетей </w:t>
      </w:r>
      <w:proofErr w:type="gramStart"/>
      <w:r>
        <w:t>одинаковые</w:t>
      </w:r>
      <w:proofErr w:type="gramEnd"/>
      <w:r>
        <w:t xml:space="preserve"> не 22 бита, а 23 бита. Это значит, что их можно просуммировать еще компактнее. В принципе работать будет и так, и так. Но как говорилось в одной рекламе: «Если нет разницы — зачем платить больше?». Поэтому старайтесь суммировать, не задевая при этом соседние подсети.</w:t>
      </w:r>
      <w:r>
        <w:br/>
      </w:r>
      <w:r>
        <w:br/>
        <w:t>Таким образом, переводя подсети в двоичный формат и находя одинаковые биты, можно их суммировать.</w:t>
      </w:r>
      <w:r>
        <w:br/>
      </w:r>
      <w:r>
        <w:br/>
        <w:t xml:space="preserve">Вообще суммирование полезно применять, когда надо объединить несколько подсетей, расположенных вблизи друг с другом. Это позволит сэкономить ресурсы </w:t>
      </w:r>
      <w:proofErr w:type="spellStart"/>
      <w:r>
        <w:t>маршрутизаторов</w:t>
      </w:r>
      <w:proofErr w:type="spellEnd"/>
      <w:r>
        <w:t xml:space="preserve">. Однако это не всегда возможно. Просуммировать, например, подсеть </w:t>
      </w:r>
      <w:r>
        <w:lastRenderedPageBreak/>
        <w:t>192.168.1.0 и 192.168.15.0, не захватив при этом соседние подсети, невозможно. Поэтому перед суммированием стоит подумать над ее целесообразностью. Поэтому повторюсь еще раз, что начинать какую-либо революцию надо на бумажке. Ну и для закрепления материала оставлю небольшую задачу.</w:t>
      </w:r>
      <w:r>
        <w:br/>
      </w:r>
      <w:r>
        <w:br/>
      </w:r>
      <w:r>
        <w:rPr>
          <w:b/>
          <w:bCs/>
        </w:rPr>
        <w:t>Задача №4</w:t>
      </w:r>
      <w:r>
        <w:br/>
      </w:r>
      <w:r>
        <w:br/>
        <w:t>Даны 4 подсети:</w:t>
      </w:r>
      <w:r>
        <w:br/>
      </w:r>
      <w:r>
        <w:br/>
        <w:t>1) 10.3.128.0</w:t>
      </w:r>
      <w:r>
        <w:br/>
        <w:t>2) 10.3.129.0</w:t>
      </w:r>
      <w:r>
        <w:br/>
        <w:t>3) 10.3.130.0</w:t>
      </w:r>
      <w:r>
        <w:br/>
        <w:t>4) 10.3.131.0</w:t>
      </w:r>
      <w:proofErr w:type="gramStart"/>
      <w:r>
        <w:t xml:space="preserve"> </w:t>
      </w:r>
      <w:r>
        <w:br/>
      </w:r>
      <w:r>
        <w:br/>
        <w:t>П</w:t>
      </w:r>
      <w:proofErr w:type="gramEnd"/>
      <w:r>
        <w:t>росуммируйте подсети и найдите маску, которая сможет покрыть их, не задевая при этом соседние подсети.</w:t>
      </w:r>
    </w:p>
    <w:p w:rsidR="00BF130C" w:rsidRDefault="00BF130C" w:rsidP="00BF130C">
      <w:r>
        <w:rPr>
          <w:b/>
          <w:bCs/>
        </w:rPr>
        <w:t>Ответ</w:t>
      </w:r>
    </w:p>
    <w:p w:rsidR="00BF130C" w:rsidRPr="00BF130C" w:rsidRDefault="00BF130C" w:rsidP="00BF130C">
      <w:pPr>
        <w:pStyle w:val="a5"/>
        <w:rPr>
          <w:lang w:val="ru-RU"/>
        </w:rPr>
      </w:pPr>
      <w:r w:rsidRPr="00BF130C">
        <w:rPr>
          <w:lang w:val="ru-RU"/>
        </w:rPr>
        <w:br/>
        <w:t xml:space="preserve">Пришло время закругляться. Статья получилась не очень длинной. Я бы даже сказал наоборот. Но все, что требует знать </w:t>
      </w:r>
      <w:r>
        <w:t>Cisco</w:t>
      </w:r>
      <w:r w:rsidRPr="00BF130C">
        <w:rPr>
          <w:lang w:val="ru-RU"/>
        </w:rPr>
        <w:t xml:space="preserve"> про </w:t>
      </w:r>
      <w:proofErr w:type="spellStart"/>
      <w:r>
        <w:t>IPv</w:t>
      </w:r>
      <w:proofErr w:type="spellEnd"/>
      <w:r w:rsidRPr="00BF130C">
        <w:rPr>
          <w:lang w:val="ru-RU"/>
        </w:rPr>
        <w:t xml:space="preserve">4, мы рассмотрели. Самое главное, что требуется от вас — это научиться работать с адресами и масками и уметь конвертировать их </w:t>
      </w:r>
      <w:proofErr w:type="gramStart"/>
      <w:r w:rsidRPr="00BF130C">
        <w:rPr>
          <w:lang w:val="ru-RU"/>
        </w:rPr>
        <w:t>из</w:t>
      </w:r>
      <w:proofErr w:type="gramEnd"/>
      <w:r w:rsidRPr="00BF130C">
        <w:rPr>
          <w:lang w:val="ru-RU"/>
        </w:rPr>
        <w:t xml:space="preserve"> десятичной в двоичную и обратно. Ну и, конечно, правильно делить на подсети и распределять адресное пространство. Спасибо, что дочитали. </w:t>
      </w:r>
      <w:proofErr w:type="gramStart"/>
      <w:r w:rsidRPr="00BF130C">
        <w:rPr>
          <w:lang w:val="ru-RU"/>
        </w:rPr>
        <w:t xml:space="preserve">А если еще и задачки все сами </w:t>
      </w:r>
      <w:proofErr w:type="spellStart"/>
      <w:r w:rsidRPr="00BF130C">
        <w:rPr>
          <w:lang w:val="ru-RU"/>
        </w:rPr>
        <w:t>прорешали</w:t>
      </w:r>
      <w:proofErr w:type="spellEnd"/>
      <w:r w:rsidRPr="00BF130C">
        <w:rPr>
          <w:lang w:val="ru-RU"/>
        </w:rPr>
        <w:t xml:space="preserve">, то цены вам нет) А если еще не </w:t>
      </w:r>
      <w:proofErr w:type="spellStart"/>
      <w:r w:rsidRPr="00BF130C">
        <w:rPr>
          <w:lang w:val="ru-RU"/>
        </w:rPr>
        <w:t>прорешали</w:t>
      </w:r>
      <w:proofErr w:type="spellEnd"/>
      <w:r w:rsidRPr="00BF130C">
        <w:rPr>
          <w:lang w:val="ru-RU"/>
        </w:rPr>
        <w:t>, то приятного времяпровождения.</w:t>
      </w:r>
      <w:proofErr w:type="gramEnd"/>
    </w:p>
    <w:sectPr w:rsidR="00BF130C" w:rsidRPr="00BF130C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180" w:rsidRDefault="000A2180" w:rsidP="001B0128">
      <w:r>
        <w:separator/>
      </w:r>
    </w:p>
  </w:endnote>
  <w:endnote w:type="continuationSeparator" w:id="0">
    <w:p w:rsidR="000A2180" w:rsidRDefault="000A2180" w:rsidP="001B0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180" w:rsidRDefault="000A2180" w:rsidP="001B0128">
      <w:r>
        <w:separator/>
      </w:r>
    </w:p>
  </w:footnote>
  <w:footnote w:type="continuationSeparator" w:id="0">
    <w:p w:rsidR="000A2180" w:rsidRDefault="000A2180" w:rsidP="001B0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53B0A"/>
    <w:multiLevelType w:val="multilevel"/>
    <w:tmpl w:val="660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BB48F6"/>
    <w:multiLevelType w:val="multilevel"/>
    <w:tmpl w:val="97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C43AA4"/>
    <w:multiLevelType w:val="multilevel"/>
    <w:tmpl w:val="EF6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AF252B"/>
    <w:multiLevelType w:val="multilevel"/>
    <w:tmpl w:val="4DB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99"/>
    <w:rsid w:val="0002448F"/>
    <w:rsid w:val="00047D5A"/>
    <w:rsid w:val="00071FD1"/>
    <w:rsid w:val="000A2180"/>
    <w:rsid w:val="000B07B5"/>
    <w:rsid w:val="000B1B99"/>
    <w:rsid w:val="000C66A7"/>
    <w:rsid w:val="001118BA"/>
    <w:rsid w:val="00126A34"/>
    <w:rsid w:val="00151DB4"/>
    <w:rsid w:val="0018447B"/>
    <w:rsid w:val="0019544C"/>
    <w:rsid w:val="001B0128"/>
    <w:rsid w:val="0025448E"/>
    <w:rsid w:val="002C50F8"/>
    <w:rsid w:val="003161E9"/>
    <w:rsid w:val="00322F79"/>
    <w:rsid w:val="00324A72"/>
    <w:rsid w:val="00365542"/>
    <w:rsid w:val="003824B8"/>
    <w:rsid w:val="004359AB"/>
    <w:rsid w:val="00447F99"/>
    <w:rsid w:val="004852B6"/>
    <w:rsid w:val="004A3192"/>
    <w:rsid w:val="004A4BA0"/>
    <w:rsid w:val="004F262B"/>
    <w:rsid w:val="00506909"/>
    <w:rsid w:val="00546323"/>
    <w:rsid w:val="00596902"/>
    <w:rsid w:val="00691468"/>
    <w:rsid w:val="006D15B7"/>
    <w:rsid w:val="006F0368"/>
    <w:rsid w:val="00753B30"/>
    <w:rsid w:val="007A4F83"/>
    <w:rsid w:val="007E0C2C"/>
    <w:rsid w:val="007E4235"/>
    <w:rsid w:val="00861B5B"/>
    <w:rsid w:val="00886BCB"/>
    <w:rsid w:val="00887E8C"/>
    <w:rsid w:val="008C2DE9"/>
    <w:rsid w:val="008F30F9"/>
    <w:rsid w:val="00965078"/>
    <w:rsid w:val="009C6D93"/>
    <w:rsid w:val="00A22566"/>
    <w:rsid w:val="00A3740E"/>
    <w:rsid w:val="00A45590"/>
    <w:rsid w:val="00AB00B5"/>
    <w:rsid w:val="00AD6085"/>
    <w:rsid w:val="00B2380F"/>
    <w:rsid w:val="00B23A5E"/>
    <w:rsid w:val="00B51B2C"/>
    <w:rsid w:val="00BF130C"/>
    <w:rsid w:val="00C17A31"/>
    <w:rsid w:val="00C33C62"/>
    <w:rsid w:val="00C40F92"/>
    <w:rsid w:val="00D40E95"/>
    <w:rsid w:val="00E37FB2"/>
    <w:rsid w:val="00E73567"/>
    <w:rsid w:val="00E805CB"/>
    <w:rsid w:val="00E946B2"/>
    <w:rsid w:val="00EB0499"/>
    <w:rsid w:val="00ED0E69"/>
    <w:rsid w:val="00EE09C3"/>
    <w:rsid w:val="00F55D23"/>
    <w:rsid w:val="00F65E81"/>
    <w:rsid w:val="00FF475D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B01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8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B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0128"/>
    <w:pPr>
      <w:spacing w:before="100" w:beforeAutospacing="1" w:after="100" w:afterAutospacing="1"/>
    </w:pPr>
    <w:rPr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1B012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6">
    <w:name w:val="Hyperlink"/>
    <w:basedOn w:val="a0"/>
    <w:uiPriority w:val="99"/>
    <w:unhideWhenUsed/>
    <w:rsid w:val="001B0128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3B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3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3B3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8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118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8BA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ac">
    <w:name w:val="Table Grid"/>
    <w:basedOn w:val="a1"/>
    <w:uiPriority w:val="59"/>
    <w:rsid w:val="00E9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9C6D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8%D1%81%D0%BE%D0%BA_%D1%82%D0%B5%D0%BB%D0%B5%D1%84%D0%BE%D0%BD%D0%BD%D1%8B%D1%85_%D0%BA%D0%BE%D0%B4%D0%BE%D0%B2_%D1%81%D1%82%D1%80%D0%B0%D0%B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://www.ciscopress.com/authors/bio/4eae296b-d6f0-44a3-869c-42126efebcf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tools.ietf.org/html/rfc317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tools.ietf.org/html/rfc3330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2337A0-66C0-41DB-9086-F1080D51E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16</Pages>
  <Words>4608</Words>
  <Characters>26266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xaa</cp:lastModifiedBy>
  <cp:revision>33</cp:revision>
  <dcterms:created xsi:type="dcterms:W3CDTF">2017-02-13T12:17:00Z</dcterms:created>
  <dcterms:modified xsi:type="dcterms:W3CDTF">2021-02-01T12:30:00Z</dcterms:modified>
</cp:coreProperties>
</file>