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</w:rPr>
      </w:pPr>
      <w:hyperlink r:id="rId5">
        <w:r w:rsidDel="00000000" w:rsidR="00000000" w:rsidRPr="00000000">
          <w:rPr>
            <w:rFonts w:ascii="Monospace" w:cs="Monospace" w:eastAsia="Monospace" w:hAnsi="Monospace"/>
            <w:b w:val="0"/>
            <w:i w:val="0"/>
            <w:smallCaps w:val="0"/>
            <w:strike w:val="0"/>
            <w:color w:val="000080"/>
            <w:sz w:val="36"/>
            <w:szCs w:val="36"/>
            <w:u w:val="single"/>
            <w:vertAlign w:val="baseline"/>
            <w:rtl w:val="0"/>
          </w:rPr>
          <w:t xml:space="preserve">http://bottlecaps.de/rr/ui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  <w:u w:val="single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u w:val="single"/>
          <w:rtl w:val="0"/>
        </w:rPr>
        <w:t xml:space="preserve">BNF Comentada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b w:val="1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b w:val="1"/>
          <w:sz w:val="36"/>
          <w:szCs w:val="36"/>
          <w:rtl w:val="0"/>
        </w:rPr>
        <w:t xml:space="preserve">Identifiquei algumas situações: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1. A declaração de variáveis como arranjos tem algumas diferenças de quando usamos elas.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72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inteiro: n := 1024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      inteiro: x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      x := 512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      inteiro: A[10], B[n], C[x+n], G[getTamanho()]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ab/>
        <w:t xml:space="preserve">1.1. Podemos ter uma lista de variáveis sendo declaradas como do mesmo tipo: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      </w:t>
        <w:tab/>
        <w:t xml:space="preserve">inteiro: i, A[10]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i = 2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A[i] := 50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A[3] := 5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INDICE := NUM_INTEIRO | ID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var ::= var VIRGULA ID</w:t>
        <w:tab/>
        <w:tab/>
        <w:tab/>
        <w:tab/>
        <w:tab/>
        <w:tab/>
        <w:tab/>
        <w:tab/>
        <w:tab/>
        <w:tab/>
        <w:tab/>
        <w:tab/>
        <w:tab/>
        <w:t xml:space="preserve">{: :}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ab/>
        <w:t xml:space="preserve">| ID ECOLCHETES INDICE DCOLCHETES</w:t>
        <w:tab/>
        <w:tab/>
        <w:tab/>
        <w:tab/>
        <w:tab/>
        <w:tab/>
        <w:tab/>
        <w:t xml:space="preserve">{: :}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ab/>
        <w:t xml:space="preserve">| ID ECOLCHETES INDICE DCOLCHETES ECOLCHETES INDICE DCOLCHETES</w:t>
        <w:tab/>
        <w:t xml:space="preserve">{: :}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ab/>
        <w:t xml:space="preserve">| ID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{: :}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Um outro problema: Temos que diferenciar declaração de arranjos do uso de arranjos.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a := A[i] + A[i+1]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No uso de A em expressões, o índice do arranjo pode ser uma expressão -&gt; ... -&gt; fator -&gt; numero | ID (numero -&gt; NUM_INTEIRO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Podemos tentar melhorar a BNF com base nos problemas que vocês encontraram.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b w:val="1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b w:val="1"/>
          <w:sz w:val="36"/>
          <w:szCs w:val="36"/>
          <w:rtl w:val="0"/>
        </w:rPr>
        <w:t xml:space="preserve">Mudanças que estou propondo (tenho que incluir as que vocês detectaram):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programa ::= lista_declaracoes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lista_declaracoes ::= lista_declaracoes declaracao | declaracao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declaracao ::= declaracao_variaveis | declaracao_funcao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declaracao_variaveis ::= tipo : lista_de_variaveis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lista_de_variaveis ::= lista_de_variaveis , variavel | variavel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declaracao_variavel ::= ID | ID[indice] | ID[indice][indice]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indice ::= ID | NUM_INTEIRO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tipo :: = INTEIRO | FLUTUANTE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variavel ::= ID | ID[expressao] | ID[expressao][expressao]   </w:t>
        <w:tab/>
        <w:t xml:space="preserve">// para cobrirmos: A[i*n+j]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fator ::= ( expressao ) | variavel | chamada_funcao | numero   // para cobrirmos: a := b + sum(x,y)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programa  ::=   lista_declaracoes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color w:val="e6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lista_declaracoes ::= lista_declaracoes declaracao | declaracao</w:t>
      </w:r>
    </w:p>
    <w:p w:rsidR="00000000" w:rsidDel="00000000" w:rsidP="00000000" w:rsidRDefault="00000000" w:rsidRPr="00000000">
      <w:pPr>
        <w:pBdr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declaracao ::= declaracao_variaveis | declaracao_funcao</w:t>
      </w:r>
    </w:p>
    <w:p w:rsidR="00000000" w:rsidDel="00000000" w:rsidP="00000000" w:rsidRDefault="00000000" w:rsidRPr="00000000">
      <w:pPr>
        <w:pBdr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declaracao_variaveis ::= tipo : lista_de_variaveis</w:t>
      </w:r>
    </w:p>
    <w:p w:rsidR="00000000" w:rsidDel="00000000" w:rsidP="00000000" w:rsidRDefault="00000000" w:rsidRPr="00000000">
      <w:pPr>
        <w:pBdr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lista_de_variaveis ::= lista_de_variaveis , var | var</w:t>
      </w:r>
    </w:p>
    <w:p w:rsidR="00000000" w:rsidDel="00000000" w:rsidP="00000000" w:rsidRDefault="00000000" w:rsidRPr="00000000">
      <w:pPr>
        <w:pBdr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color w:val="e60000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var </w:t>
      </w:r>
      <w:r w:rsidDel="00000000" w:rsidR="00000000" w:rsidRPr="00000000">
        <w:rPr>
          <w:rFonts w:ascii="Monospace" w:cs="Monospace" w:eastAsia="Monospace" w:hAnsi="Monospace"/>
          <w:color w:val="e60000"/>
          <w:sz w:val="36"/>
          <w:szCs w:val="36"/>
          <w:rtl w:val="0"/>
        </w:rPr>
        <w:t xml:space="preserve">::= ID | ID indice </w:t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indice ::= </w:t>
      </w:r>
      <w:r w:rsidDel="00000000" w:rsidR="00000000" w:rsidRPr="00000000">
        <w:rPr>
          <w:rFonts w:ascii="Monospace" w:cs="Monospace" w:eastAsia="Monospace" w:hAnsi="Monospace"/>
          <w:color w:val="ff0000"/>
          <w:sz w:val="36"/>
          <w:szCs w:val="36"/>
          <w:rtl w:val="0"/>
        </w:rPr>
        <w:t xml:space="preserve">indice “[“ expressao “]” | “[“ expressao “]”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tipo  ::= INTEIRO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FLUTUANTE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       </w:t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color w:val="0000ff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declaracao_funcao ::= funcao_tipada | funcao_sem_tipo</w:t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color w:val="0000ff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declaracao_funcao ::= tipo ID "</w:t>
      </w:r>
      <w:r w:rsidDel="00000000" w:rsidR="00000000" w:rsidRPr="00000000">
        <w:rPr>
          <w:rFonts w:ascii="Monospace" w:cs="Monospace" w:eastAsia="Monospace" w:hAnsi="Monospace"/>
          <w:b w:val="1"/>
          <w:color w:val="0000ff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" </w:t>
      </w:r>
      <w:r w:rsidDel="00000000" w:rsidR="00000000" w:rsidRPr="00000000">
        <w:rPr>
          <w:rFonts w:ascii="Monospace" w:cs="Monospace" w:eastAsia="Monospace" w:hAnsi="Monospace"/>
          <w:color w:val="e60000"/>
          <w:sz w:val="36"/>
          <w:szCs w:val="36"/>
          <w:rtl w:val="0"/>
        </w:rPr>
        <w:t xml:space="preserve">lista_parametros</w:t>
      </w: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 "</w:t>
      </w:r>
      <w:r w:rsidDel="00000000" w:rsidR="00000000" w:rsidRPr="00000000">
        <w:rPr>
          <w:rFonts w:ascii="Monospace" w:cs="Monospace" w:eastAsia="Monospace" w:hAnsi="Monospace"/>
          <w:b w:val="1"/>
          <w:color w:val="0000ff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" lista_statements FIM</w:t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color w:val="0000ff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funcao_sem_tipo ::= ID "</w:t>
      </w:r>
      <w:r w:rsidDel="00000000" w:rsidR="00000000" w:rsidRPr="00000000">
        <w:rPr>
          <w:rFonts w:ascii="Monospace" w:cs="Monospace" w:eastAsia="Monospace" w:hAnsi="Monospace"/>
          <w:b w:val="1"/>
          <w:color w:val="0000ff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" </w:t>
      </w:r>
      <w:r w:rsidDel="00000000" w:rsidR="00000000" w:rsidRPr="00000000">
        <w:rPr>
          <w:rFonts w:ascii="Monospace" w:cs="Monospace" w:eastAsia="Monospace" w:hAnsi="Monospace"/>
          <w:color w:val="e60000"/>
          <w:sz w:val="36"/>
          <w:szCs w:val="36"/>
          <w:rtl w:val="0"/>
        </w:rPr>
        <w:t xml:space="preserve">lista_parametros</w:t>
      </w: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 "</w:t>
      </w:r>
      <w:r w:rsidDel="00000000" w:rsidR="00000000" w:rsidRPr="00000000">
        <w:rPr>
          <w:rFonts w:ascii="Monospace" w:cs="Monospace" w:eastAsia="Monospace" w:hAnsi="Monospace"/>
          <w:b w:val="1"/>
          <w:color w:val="0000ff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color w:val="0000ff"/>
          <w:sz w:val="36"/>
          <w:szCs w:val="36"/>
          <w:rtl w:val="0"/>
        </w:rPr>
        <w:t xml:space="preserve">" lista_statements FIM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lista_parametros ::=  lista_parametros "," parametro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    | parametro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                     | vazio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333355"/>
          <w:sz w:val="36"/>
          <w:szCs w:val="36"/>
          <w:highlight w:val="whit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parametro  ::=  </w:t>
      </w:r>
      <w:r w:rsidDel="00000000" w:rsidR="00000000" w:rsidRPr="00000000">
        <w:rPr>
          <w:rFonts w:ascii="Arial" w:cs="Arial" w:eastAsia="Arial" w:hAnsi="Arial"/>
          <w:color w:val="333355"/>
          <w:sz w:val="36"/>
          <w:szCs w:val="36"/>
          <w:highlight w:val="white"/>
          <w:rtl w:val="0"/>
        </w:rPr>
        <w:t xml:space="preserve">tipo : ID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55"/>
          <w:sz w:val="36"/>
          <w:szCs w:val="36"/>
          <w:highlight w:val="white"/>
          <w:rtl w:val="0"/>
        </w:rPr>
        <w:t xml:space="preserve">                        |  parametro </w:t>
      </w:r>
      <w:r w:rsidDel="00000000" w:rsidR="00000000" w:rsidRPr="00000000">
        <w:rPr>
          <w:rFonts w:ascii="Arial" w:cs="Arial" w:eastAsia="Arial" w:hAnsi="Arial"/>
          <w:b w:val="1"/>
          <w:color w:val="333355"/>
          <w:sz w:val="36"/>
          <w:szCs w:val="36"/>
          <w:highlight w:val="white"/>
          <w:rtl w:val="0"/>
        </w:rPr>
        <w:t xml:space="preserve">[ ]bb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lista_statements ::=  lista_statements statement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    | vazio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&lt;&lt;*AQUI*&gt;&gt;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statement  ::=    expressao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| </w:t>
      </w: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declaracao_variavel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| declaracao_selecao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| declaracao_iteracao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| declaracao_atribuicao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| declaracao_leitura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| declaracao_escrita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| declaracao_retorno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| erro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declaracao_selecao  ::=   SE expressao ENTAO lista_statements FIM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        | SE expressao ENTAO lista_statements SENAO lista_statements FIM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declaracao_iteracao ::=   REPITA lista_statements ATE expressao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declaracao_atribuicao ::= var ":=" expressao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declaracao_leitura ::= LEIA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 ID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declaracao_escrita ::= ESCREVA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 expressao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declaracao_retorno ::= RETORNA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 expressao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expressao ::= expressao_simples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| chamada_funcao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expressao_simples ::= unario expressao_soma operador_relacional expressao_soma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| expressao_soma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unario  ::= operador_soma expressao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operador_relacional ::= "&lt;"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"&gt;"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"="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"&lt;&gt;"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"&lt;="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"&gt;="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expressao_soma ::= expressao_soma operador_soma termo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        | termo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operador_soma ::=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termo ::= termo operador_multiplicacao fator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| fator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operador_multiplicacao ::= 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e6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fator ::=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 expressao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| numero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| ID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color w:val="e60000"/>
          <w:sz w:val="36"/>
          <w:szCs w:val="36"/>
          <w:rtl w:val="0"/>
        </w:rPr>
        <w:t xml:space="preserve">fator ::= "</w:t>
      </w:r>
      <w:r w:rsidDel="00000000" w:rsidR="00000000" w:rsidRPr="00000000">
        <w:rPr>
          <w:rFonts w:ascii="Monospace" w:cs="Monospace" w:eastAsia="Monospace" w:hAnsi="Monospace"/>
          <w:b w:val="1"/>
          <w:color w:val="40000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e60000"/>
          <w:sz w:val="36"/>
          <w:szCs w:val="36"/>
          <w:rtl w:val="0"/>
        </w:rPr>
        <w:t xml:space="preserve">" expressao "</w:t>
      </w:r>
      <w:r w:rsidDel="00000000" w:rsidR="00000000" w:rsidRPr="00000000">
        <w:rPr>
          <w:rFonts w:ascii="Monospace" w:cs="Monospace" w:eastAsia="Monospace" w:hAnsi="Monospace"/>
          <w:b w:val="1"/>
          <w:color w:val="400000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color w:val="e60000"/>
          <w:sz w:val="36"/>
          <w:szCs w:val="36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1f0f0" w:val="clear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             | var</w:t>
      </w:r>
    </w:p>
    <w:p w:rsidR="00000000" w:rsidDel="00000000" w:rsidP="00000000" w:rsidRDefault="00000000" w:rsidRPr="00000000">
      <w:pPr>
        <w:pBdr/>
        <w:shd w:fill="f1f0f0" w:val="clear"/>
        <w:ind w:left="720" w:firstLine="72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| chamada_funcao</w:t>
      </w:r>
    </w:p>
    <w:p w:rsidR="00000000" w:rsidDel="00000000" w:rsidP="00000000" w:rsidRDefault="00000000" w:rsidRPr="00000000">
      <w:pPr>
        <w:pBdr/>
        <w:shd w:fill="f1f0f0" w:val="clear"/>
        <w:ind w:left="720" w:firstLine="720"/>
        <w:contextualSpacing w:val="0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| numero</w:t>
      </w:r>
    </w:p>
    <w:p w:rsidR="00000000" w:rsidDel="00000000" w:rsidP="00000000" w:rsidRDefault="00000000" w:rsidRPr="00000000">
      <w:pPr>
        <w:pBdr/>
        <w:shd w:fill="f1f0f0" w:val="clear"/>
        <w:contextualSpacing w:val="0"/>
        <w:rPr/>
      </w:pPr>
      <w:r w:rsidDel="00000000" w:rsidR="00000000" w:rsidRPr="00000000">
        <w:rPr>
          <w:rFonts w:ascii="Monospace" w:cs="Monospace" w:eastAsia="Monospace" w:hAnsi="Monospace"/>
          <w:sz w:val="36"/>
          <w:szCs w:val="36"/>
          <w:rtl w:val="0"/>
        </w:rPr>
        <w:t xml:space="preserve">          |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numero ::= NUM_INTEIRO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NUM_PONTO_FLUTUANTE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 NUM_NOTACAO_CIENTIFICA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chamadafuncao  ::= ID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 lista_argumentos "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400000"/>
          <w:sz w:val="36"/>
          <w:szCs w:val="36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e60000"/>
          <w:sz w:val="36"/>
          <w:szCs w:val="36"/>
          <w:u w:val="none"/>
          <w:vertAlign w:val="baseline"/>
          <w:rtl w:val="0"/>
        </w:rPr>
        <w:t xml:space="preserve">lista_argumentos  ::= lista_argumentos "," expressao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| expressao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283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       |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hd w:fill="f1f0f0" w:val="clear"/>
        <w:spacing w:after="0" w:before="0" w:line="240" w:lineRule="auto"/>
        <w:ind w:left="0" w:right="0" w:firstLine="0"/>
        <w:contextualSpacing w:val="0"/>
        <w:jc w:val="left"/>
        <w:rPr>
          <w:rFonts w:ascii="Monospace" w:cs="Monospace" w:eastAsia="Monospace" w:hAnsi="Monospac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1906" w:w="16838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Monospac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ottlecaps.de/rr/ui" TargetMode="External"/></Relationships>
</file>