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B5417"/>
          <w:sz w:val="40"/>
          <w:szCs w:val="40"/>
        </w:rPr>
        <w:t xml:space="preserve">Guión de demo — Viernes</w:t>
      </w:r>
    </w:p>
    <w:p>
      <w:pPr>
        <w:spacing w:after="160"/>
      </w:pPr>
      <w:r>
        <w:rPr>
          <w:i/>
          <w:iCs/>
          <w:color w:val="555555"/>
          <w:sz w:val="19"/>
          <w:szCs w:val="19"/>
        </w:rPr>
        <w:t xml:space="preserve">OlimpOS — página web + panel de empleados (+ app móvil, si da el tiempo). Orden a seguir, qué mostrar, qué decir.</w:t>
      </w:r>
    </w:p>
    <w:p>
      <w:pPr>
        <w:pStyle w:val="Heading1"/>
        <w:pBdr>
          <w:bottom w:val="single" w:color="8A6D1E" w:sz="6" w:space="3"/>
        </w:pBdr>
        <w:spacing w:after="60" w:before="160"/>
      </w:pPr>
      <w:r>
        <w:t xml:space="preserve">0. Apertura (30 seg)</w:t>
      </w:r>
    </w:p>
    <w:p>
      <w:pPr>
        <w:spacing w:after="60"/>
        <w:jc w:val="both"/>
      </w:pPr>
      <w:r>
        <w:rPr>
          <w:sz w:val="19"/>
          <w:szCs w:val="19"/>
        </w:rPr>
        <w:t xml:space="preserve">“OlimpOS es un sistema de gestión de gimnasios con tres partes conectadas al mismo backend en Firebase: la app para socios en Android, el panel para empleados en Python, y esta página web.”</w:t>
      </w:r>
    </w:p>
    <w:p>
      <w:pPr>
        <w:pStyle w:val="Heading1"/>
        <w:pBdr>
          <w:bottom w:val="single" w:color="8A6D1E" w:sz="6" w:space="3"/>
        </w:pBdr>
        <w:spacing w:after="60" w:before="160"/>
      </w:pPr>
      <w:r>
        <w:t xml:space="preserve">1. Página web (2–3 min)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Abrir la URL real: https://olimpos-18320.web.app (no local — está publicada de verdad).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Achicar la ventana o abrirla en el celu → mostrar que el diseño se adapta solo.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Completar el formulario de contacto y enviarlo → abrir la consola de Firebase y mostrar que quedó guardado en Firestore, en vivo.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Mostrar la sección Planes (Bronce, Oro, Platino) → aclarar que son los mismos tres nombres y beneficios que usa la app — no es una maqueta aparte.</w:t>
      </w:r>
    </w:p>
    <w:p>
      <w:pPr>
        <w:pStyle w:val="Heading1"/>
        <w:pBdr>
          <w:bottom w:val="single" w:color="8A6D1E" w:sz="6" w:space="3"/>
        </w:pBdr>
        <w:spacing w:after="60" w:before="160"/>
      </w:pPr>
      <w:r>
        <w:t xml:space="preserve">2. Panel de empleados (7–9 min) — en este orden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Socios: dar de alta un socio nuevo (pide teléfono → manda WhatsApp con usuario y contraseña).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Verificación de Marcas: verificar una marca cargada por un socio → explicar la regla anti-trampa (el socio la crea, no puede autoverificarla).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Editor de Dietas: mostrar el editor (macros por plato — kcal, proteínas, carbs, grasas — y generación de imágenes con IA si está activa).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Asignar Dietas: elegir un socio y asignarle un plato para desayuno, almuerzo y cena → esa asignación es la que la app del socio usa como meta del día.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Tablón: publicar un aviso (solo el dueño puede) → si se muestra la app después, aparece ahí en Inicio.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Argos: hacerle una pregunta al asistente → aclarar que ahora es un beneficio de pago (planes Oro y Platino), verificado también del lado del servidor, no solo en la app.</w:t>
      </w:r>
    </w:p>
    <w:p>
      <w:pPr>
        <w:pBdr>
          <w:left w:val="single" w:color="8A6D1E" w:sz="16" w:space="6"/>
        </w:pBdr>
        <w:spacing w:after="100" w:before="60"/>
        <w:ind w:left="140"/>
      </w:pPr>
      <w:r>
        <w:rPr>
          <w:b/>
          <w:bCs/>
          <w:color w:val="6B5417"/>
          <w:sz w:val="19"/>
          <w:szCs w:val="19"/>
        </w:rPr>
        <w:t xml:space="preserve">Antes de que pregunten por el resto: </w:t>
      </w:r>
      <w:r>
        <w:rPr>
          <w:sz w:val="19"/>
          <w:szCs w:val="19"/>
        </w:rPr>
        <w:t xml:space="preserve">decir, sin que lo pidan, que Dashboard, Pagos, Reportes, Stock, Cámaras y Notificaciones son maquetas de interfaz con datos de ejemplo — que la lógica para conectarlas es la misma que ya está resuelta en Verificación de Marcas.</w:t>
      </w:r>
    </w:p>
    <w:p>
      <w:pPr>
        <w:pStyle w:val="Heading1"/>
        <w:pBdr>
          <w:bottom w:val="single" w:color="8A6D1E" w:sz="6" w:space="3"/>
        </w:pBdr>
        <w:spacing w:after="60" w:before="160"/>
      </w:pPr>
      <w:r>
        <w:t xml:space="preserve">3. Extra opcional — app móvil (2–3 min, si da el tiempo)</w:t>
      </w:r>
    </w:p>
    <w:p>
      <w:pPr>
        <w:spacing w:after="60"/>
        <w:jc w:val="both"/>
      </w:pPr>
      <w:r>
        <w:rPr>
          <w:sz w:val="19"/>
          <w:szCs w:val="19"/>
        </w:rPr>
        <w:t xml:space="preserve">El foco de la entrega es el backend (web + panel), pero si sobra tiempo esto se ve bien y es rápido: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Dieta → Mi día: registrar una comida con foto (cámara del celu) → se ve el macro precargado del plato asignado y sube la racha.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Inicio → Tablón: el aviso publicado recién aparece ahí, de solo lectura.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La burbuja de Argos se puede arrastrar por la pantalla — mostrar que no se sale de los bordes.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Con un socio sin plan Oro/Platino, Argos muestra el candado en vez de abrir el chat.</w:t>
      </w:r>
    </w:p>
    <w:p>
      <w:pPr>
        <w:pStyle w:val="Heading1"/>
        <w:pBdr>
          <w:bottom w:val="single" w:color="8A6D1E" w:sz="6" w:space="3"/>
        </w:pBdr>
        <w:spacing w:after="60" w:before="160"/>
      </w:pPr>
      <w:r>
        <w:t xml:space="preserve">4. Arquitectura, sin mostrar código (2 min)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Hay dos formas de hablarle a Firestore: el SDK de cliente (con reglas, lo usa la app) y el Admin SDK (sin reglas, solo en el panel de empleados, que corre en una máquina de confianza).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Por qué Firebase y no un backend propio con Postgres/Neon: el cliente puede leer/escribir directo con reglas de seguridad, en vez de tener que construir y alojar una API propia para cada operación.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Argos (el asistente de IA) no vive en la app: la app le habla a un Worker propio en Cloudflare, y ese Worker es el único lugar con la clave de Anthropic y el que chequea el plan — así no se puede saltear editando el instalable.</w:t>
      </w:r>
    </w:p>
    <w:p>
      <w:pPr>
        <w:pStyle w:val="Heading1"/>
        <w:pBdr>
          <w:bottom w:val="single" w:color="8A6D1E" w:sz="6" w:space="3"/>
        </w:pBdr>
        <w:spacing w:after="60" w:before="160"/>
      </w:pPr>
      <w:r>
        <w:t xml:space="preserve">5. Preguntas esperables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¿Hiciste todo vos? → </w:t>
      </w:r>
      <w:r>
        <w:rPr>
          <w:sz w:val="19"/>
          <w:szCs w:val="19"/>
        </w:rPr>
        <w:t xml:space="preserve">“Usé un asistente de IA para la implementación; las decisiones de diseño y qué construir las tomé yo.”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¿Por qué Firebase? → </w:t>
      </w:r>
      <w:r>
        <w:rPr>
          <w:sz w:val="19"/>
          <w:szCs w:val="19"/>
        </w:rPr>
        <w:t xml:space="preserve">bundle de auth + base + hosting, y acceso directo del cliente con reglas en vez de backend propio.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¿Argos es gratis? → </w:t>
      </w:r>
      <w:r>
        <w:rPr>
          <w:sz w:val="19"/>
          <w:szCs w:val="19"/>
        </w:rPr>
        <w:t xml:space="preserve">no, es beneficio de los planes Oro y Platino; se verifica también del lado del servidor, no solo en la app.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¿Qué falta? → </w:t>
      </w:r>
      <w:r>
        <w:rPr>
          <w:sz w:val="19"/>
          <w:szCs w:val="19"/>
        </w:rPr>
        <w:t xml:space="preserve">las pantallas de maqueta del panel (ver punto 2) y pulir detalles menores; el resto está conectado de verdad.</w:t>
      </w:r>
    </w:p>
    <w:sectPr>
      <w:pgSz w:w="11906" w:h="16838" w:orient="portrait"/>
      <w:pgMar w:top="560" w:right="700" w:bottom="5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  <w:lvl w:ilvl="1" w15:tentative="1">
      <w:start w:val="1"/>
      <w:numFmt w:val="bullet"/>
      <w:lvlText w:val="–"/>
      <w:lvlJc w:val="left"/>
      <w:pPr>
        <w:ind w:left="6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6B541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2026-09-22T08:12:54.597Z</dcterms:created>
  <dcterms:modified xsi:type="dcterms:W3CDTF">2026-09-22T08:12:54.611Z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