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8A907F" w14:textId="2BC914A0" w:rsidR="002C45FA" w:rsidRPr="00F929FB" w:rsidRDefault="003F34A5" w:rsidP="002C45FA">
      <w:pPr>
        <w:pStyle w:val="BodyA"/>
        <w:spacing w:before="49"/>
        <w:rPr>
          <w:rFonts w:ascii="Yale 2024" w:eastAsia="Times New Roman" w:hAnsi="Yale 2024" w:cs="Times New Roman"/>
          <w:sz w:val="20"/>
          <w:szCs w:val="20"/>
        </w:rPr>
      </w:pPr>
      <w:r>
        <w:rPr>
          <w:rFonts w:ascii="Yale 2024" w:hAnsi="Yale 2024" w:cs="Times New Roman"/>
          <w:sz w:val="20"/>
          <w:szCs w:val="20"/>
        </w:rPr>
        <w:t>July</w:t>
      </w:r>
      <w:r w:rsidR="002C45FA" w:rsidRPr="00F929FB">
        <w:rPr>
          <w:rFonts w:ascii="Yale 2024" w:hAnsi="Yale 2024" w:cs="Times New Roman"/>
          <w:sz w:val="20"/>
          <w:szCs w:val="20"/>
        </w:rPr>
        <w:t xml:space="preserve"> </w:t>
      </w:r>
      <w:r>
        <w:rPr>
          <w:rFonts w:ascii="Yale 2024" w:hAnsi="Yale 2024" w:cs="Times New Roman"/>
          <w:sz w:val="20"/>
          <w:szCs w:val="20"/>
        </w:rPr>
        <w:t>9</w:t>
      </w:r>
      <w:r w:rsidR="002C45FA" w:rsidRPr="00F929FB">
        <w:rPr>
          <w:rFonts w:ascii="Yale 2024" w:hAnsi="Yale 2024" w:cs="Times New Roman"/>
          <w:sz w:val="20"/>
          <w:szCs w:val="20"/>
        </w:rPr>
        <w:t>, 2026</w:t>
      </w:r>
    </w:p>
    <w:p w14:paraId="63D6363F" w14:textId="77777777" w:rsidR="002C45FA" w:rsidRPr="00F929FB" w:rsidRDefault="002C45FA" w:rsidP="002C45FA">
      <w:pPr>
        <w:pStyle w:val="Body"/>
        <w:spacing w:before="49"/>
        <w:rPr>
          <w:rFonts w:ascii="Yale 2024" w:eastAsia="Times New Roman" w:hAnsi="Yale 2024" w:cs="Times New Roman"/>
          <w:sz w:val="20"/>
          <w:szCs w:val="20"/>
        </w:rPr>
      </w:pPr>
    </w:p>
    <w:p w14:paraId="2BEBEE1F" w14:textId="77777777" w:rsidR="002C45FA" w:rsidRPr="00F929FB" w:rsidRDefault="002C45FA" w:rsidP="002C45FA">
      <w:pPr>
        <w:pStyle w:val="Body"/>
        <w:spacing w:before="49"/>
        <w:rPr>
          <w:rFonts w:ascii="Yale 2024" w:eastAsia="Times New Roman" w:hAnsi="Yale 2024" w:cs="Times New Roman"/>
          <w:sz w:val="20"/>
          <w:szCs w:val="20"/>
        </w:rPr>
      </w:pPr>
      <w:r w:rsidRPr="00F929FB">
        <w:rPr>
          <w:rFonts w:ascii="Yale 2024" w:hAnsi="Yale 2024" w:cs="Times New Roman"/>
          <w:sz w:val="20"/>
          <w:szCs w:val="20"/>
        </w:rPr>
        <w:t>Dear Editor(s),</w:t>
      </w:r>
    </w:p>
    <w:p w14:paraId="151AEFEF" w14:textId="77777777" w:rsidR="002C45FA" w:rsidRPr="00F929FB" w:rsidRDefault="002C45FA" w:rsidP="002C45FA">
      <w:pPr>
        <w:pStyle w:val="Body"/>
        <w:tabs>
          <w:tab w:val="left" w:pos="2067"/>
        </w:tabs>
        <w:spacing w:before="49"/>
        <w:rPr>
          <w:rFonts w:ascii="Yale 2024" w:eastAsia="Times New Roman" w:hAnsi="Yale 2024" w:cs="Times New Roman"/>
          <w:sz w:val="20"/>
          <w:szCs w:val="20"/>
        </w:rPr>
      </w:pPr>
      <w:r w:rsidRPr="00F929FB">
        <w:rPr>
          <w:rFonts w:ascii="Yale 2024" w:eastAsia="Times New Roman" w:hAnsi="Yale 2024" w:cs="Times New Roman"/>
          <w:sz w:val="20"/>
          <w:szCs w:val="20"/>
        </w:rPr>
        <w:tab/>
      </w:r>
    </w:p>
    <w:p w14:paraId="4573610A" w14:textId="77777777" w:rsidR="002C45FA" w:rsidRPr="00F929FB" w:rsidRDefault="002C45FA" w:rsidP="002C45FA">
      <w:pPr>
        <w:pStyle w:val="Body"/>
        <w:spacing w:before="49"/>
        <w:rPr>
          <w:rFonts w:ascii="Yale 2024" w:eastAsia="Times New Roman" w:hAnsi="Yale 2024" w:cs="Times New Roman"/>
          <w:sz w:val="20"/>
          <w:szCs w:val="20"/>
        </w:rPr>
      </w:pPr>
    </w:p>
    <w:p w14:paraId="765EA5D4" w14:textId="63F11303" w:rsidR="002C45FA" w:rsidRDefault="002C45FA" w:rsidP="002C45FA">
      <w:pPr>
        <w:pStyle w:val="Body"/>
        <w:spacing w:before="49"/>
        <w:ind w:firstLine="720"/>
        <w:rPr>
          <w:rFonts w:ascii="Yale 2024" w:hAnsi="Yale 2024" w:cs="Times New Roman"/>
          <w:sz w:val="20"/>
          <w:szCs w:val="20"/>
        </w:rPr>
      </w:pPr>
      <w:r w:rsidRPr="00F929FB">
        <w:rPr>
          <w:rFonts w:ascii="Yale 2024" w:hAnsi="Yale 2024" w:cs="Times New Roman"/>
          <w:sz w:val="20"/>
          <w:szCs w:val="20"/>
        </w:rPr>
        <w:t xml:space="preserve">Please consider “Natural Capital and the Measurement of Productivity” for publication at </w:t>
      </w:r>
      <w:r w:rsidR="003F34A5">
        <w:rPr>
          <w:rFonts w:ascii="Yale 2024" w:hAnsi="Yale 2024" w:cs="Times New Roman"/>
          <w:sz w:val="20"/>
          <w:szCs w:val="20"/>
        </w:rPr>
        <w:t>AEJ: Macroeconomic</w:t>
      </w:r>
      <w:r w:rsidR="00844137">
        <w:rPr>
          <w:rFonts w:ascii="Yale 2024" w:hAnsi="Yale 2024" w:cs="Times New Roman"/>
          <w:sz w:val="20"/>
          <w:szCs w:val="20"/>
        </w:rPr>
        <w:t>s</w:t>
      </w:r>
      <w:r w:rsidRPr="00F929FB">
        <w:rPr>
          <w:rFonts w:ascii="Yale 2024" w:hAnsi="Yale 2024" w:cs="Times New Roman"/>
          <w:sz w:val="20"/>
          <w:szCs w:val="20"/>
        </w:rPr>
        <w:t xml:space="preserve">. </w:t>
      </w:r>
      <w:r>
        <w:rPr>
          <w:rFonts w:ascii="Yale 2024" w:hAnsi="Yale 2024" w:cs="Times New Roman"/>
          <w:sz w:val="20"/>
          <w:szCs w:val="20"/>
        </w:rPr>
        <w:t>How best to account for t</w:t>
      </w:r>
      <w:r w:rsidRPr="00F929FB">
        <w:rPr>
          <w:rFonts w:ascii="Yale 2024" w:hAnsi="Yale 2024" w:cs="Times New Roman"/>
          <w:sz w:val="20"/>
          <w:szCs w:val="20"/>
        </w:rPr>
        <w:t>he role of natur</w:t>
      </w:r>
      <w:r>
        <w:rPr>
          <w:rFonts w:ascii="Yale 2024" w:hAnsi="Yale 2024" w:cs="Times New Roman"/>
          <w:sz w:val="20"/>
          <w:szCs w:val="20"/>
        </w:rPr>
        <w:t>al capital</w:t>
      </w:r>
      <w:r w:rsidRPr="00F929FB">
        <w:rPr>
          <w:rFonts w:ascii="Yale 2024" w:hAnsi="Yale 2024" w:cs="Times New Roman"/>
          <w:sz w:val="20"/>
          <w:szCs w:val="20"/>
        </w:rPr>
        <w:t xml:space="preserve"> in the economy is a longstanding question. Recent (2025) changes to the System of National Accounts guidance along with </w:t>
      </w:r>
      <w:r>
        <w:rPr>
          <w:rFonts w:ascii="Yale 2024" w:hAnsi="Yale 2024" w:cs="Times New Roman"/>
          <w:sz w:val="20"/>
          <w:szCs w:val="20"/>
        </w:rPr>
        <w:t xml:space="preserve">“Beyond GDP” </w:t>
      </w:r>
      <w:r w:rsidRPr="00F929FB">
        <w:rPr>
          <w:rFonts w:ascii="Yale 2024" w:hAnsi="Yale 2024" w:cs="Times New Roman"/>
          <w:sz w:val="20"/>
          <w:szCs w:val="20"/>
        </w:rPr>
        <w:t xml:space="preserve">policy pushes globally </w:t>
      </w:r>
      <w:r>
        <w:rPr>
          <w:rFonts w:ascii="Yale 2024" w:hAnsi="Yale 2024" w:cs="Times New Roman"/>
          <w:sz w:val="20"/>
          <w:szCs w:val="20"/>
        </w:rPr>
        <w:t>have made</w:t>
      </w:r>
      <w:r w:rsidRPr="00F929FB">
        <w:rPr>
          <w:rFonts w:ascii="Yale 2024" w:hAnsi="Yale 2024" w:cs="Times New Roman"/>
          <w:sz w:val="20"/>
          <w:szCs w:val="20"/>
        </w:rPr>
        <w:t xml:space="preserve"> understanding the role of natur</w:t>
      </w:r>
      <w:r>
        <w:rPr>
          <w:rFonts w:ascii="Yale 2024" w:hAnsi="Yale 2024" w:cs="Times New Roman"/>
          <w:sz w:val="20"/>
          <w:szCs w:val="20"/>
        </w:rPr>
        <w:t>al capital</w:t>
      </w:r>
      <w:r w:rsidRPr="00F929FB">
        <w:rPr>
          <w:rFonts w:ascii="Yale 2024" w:hAnsi="Yale 2024" w:cs="Times New Roman"/>
          <w:sz w:val="20"/>
          <w:szCs w:val="20"/>
        </w:rPr>
        <w:t xml:space="preserve"> in production especially salient. In the manuscript, we give a theoretical basis for how omitting natural </w:t>
      </w:r>
      <w:r>
        <w:rPr>
          <w:rFonts w:ascii="Yale 2024" w:hAnsi="Yale 2024" w:cs="Times New Roman"/>
          <w:sz w:val="20"/>
          <w:szCs w:val="20"/>
        </w:rPr>
        <w:t>capital</w:t>
      </w:r>
      <w:r w:rsidRPr="00F929FB">
        <w:rPr>
          <w:rFonts w:ascii="Yale 2024" w:hAnsi="Yale 2024" w:cs="Times New Roman"/>
          <w:sz w:val="20"/>
          <w:szCs w:val="20"/>
        </w:rPr>
        <w:t xml:space="preserve"> biases estimates of total factor productivity (TFP) growth. </w:t>
      </w:r>
      <w:r>
        <w:rPr>
          <w:rFonts w:ascii="Yale 2024" w:hAnsi="Yale 2024" w:cs="Times New Roman"/>
          <w:sz w:val="20"/>
          <w:szCs w:val="20"/>
        </w:rPr>
        <w:t xml:space="preserve">Our </w:t>
      </w:r>
      <w:r w:rsidRPr="00F929FB">
        <w:rPr>
          <w:rFonts w:ascii="Yale 2024" w:hAnsi="Yale 2024" w:cs="Times New Roman"/>
          <w:sz w:val="20"/>
          <w:szCs w:val="20"/>
        </w:rPr>
        <w:t xml:space="preserve">estimates </w:t>
      </w:r>
      <w:r>
        <w:rPr>
          <w:rFonts w:ascii="Yale 2024" w:hAnsi="Yale 2024" w:cs="Times New Roman"/>
          <w:sz w:val="20"/>
          <w:szCs w:val="20"/>
        </w:rPr>
        <w:t>of</w:t>
      </w:r>
      <w:r w:rsidRPr="00F929FB">
        <w:rPr>
          <w:rFonts w:ascii="Yale 2024" w:hAnsi="Yale 2024" w:cs="Times New Roman"/>
          <w:sz w:val="20"/>
          <w:szCs w:val="20"/>
        </w:rPr>
        <w:t xml:space="preserve"> </w:t>
      </w:r>
      <w:r>
        <w:rPr>
          <w:rFonts w:ascii="Yale 2024" w:hAnsi="Yale 2024" w:cs="Times New Roman"/>
          <w:sz w:val="20"/>
          <w:szCs w:val="20"/>
        </w:rPr>
        <w:t xml:space="preserve">the effects of additional natural capital measurement on the margin for </w:t>
      </w:r>
      <w:r w:rsidRPr="00F929FB">
        <w:rPr>
          <w:rFonts w:ascii="Yale 2024" w:hAnsi="Yale 2024" w:cs="Times New Roman"/>
          <w:sz w:val="20"/>
          <w:szCs w:val="20"/>
        </w:rPr>
        <w:t>a representative panel of</w:t>
      </w:r>
      <w:r>
        <w:rPr>
          <w:rFonts w:ascii="Yale 2024" w:hAnsi="Yale 2024" w:cs="Times New Roman"/>
          <w:sz w:val="20"/>
          <w:szCs w:val="20"/>
        </w:rPr>
        <w:t xml:space="preserve"> </w:t>
      </w:r>
      <w:r w:rsidRPr="00F929FB">
        <w:rPr>
          <w:rFonts w:ascii="Yale 2024" w:hAnsi="Yale 2024" w:cs="Times New Roman"/>
          <w:sz w:val="20"/>
          <w:szCs w:val="20"/>
        </w:rPr>
        <w:t xml:space="preserve">100 </w:t>
      </w:r>
      <w:r>
        <w:rPr>
          <w:rFonts w:ascii="Yale 2024" w:hAnsi="Yale 2024" w:cs="Times New Roman"/>
          <w:sz w:val="20"/>
          <w:szCs w:val="20"/>
        </w:rPr>
        <w:t xml:space="preserve">countries </w:t>
      </w:r>
      <w:r w:rsidRPr="00F929FB">
        <w:rPr>
          <w:rFonts w:ascii="Yale 2024" w:hAnsi="Yale 2024" w:cs="Times New Roman"/>
          <w:sz w:val="20"/>
          <w:szCs w:val="20"/>
        </w:rPr>
        <w:t>suggest that</w:t>
      </w:r>
      <w:r>
        <w:rPr>
          <w:rFonts w:ascii="Yale 2024" w:hAnsi="Yale 2024" w:cs="Times New Roman"/>
          <w:sz w:val="20"/>
          <w:szCs w:val="20"/>
        </w:rPr>
        <w:t xml:space="preserve"> </w:t>
      </w:r>
      <w:r w:rsidRPr="00F929FB">
        <w:rPr>
          <w:rFonts w:ascii="Yale 2024" w:hAnsi="Yale 2024" w:cs="Times New Roman"/>
          <w:sz w:val="20"/>
          <w:szCs w:val="20"/>
        </w:rPr>
        <w:t>current</w:t>
      </w:r>
      <w:r>
        <w:rPr>
          <w:rFonts w:ascii="Yale 2024" w:hAnsi="Yale 2024" w:cs="Times New Roman"/>
          <w:sz w:val="20"/>
          <w:szCs w:val="20"/>
        </w:rPr>
        <w:t xml:space="preserve"> practices that omit </w:t>
      </w:r>
      <w:r w:rsidRPr="00F929FB">
        <w:rPr>
          <w:rFonts w:ascii="Yale 2024" w:hAnsi="Yale 2024" w:cs="Times New Roman"/>
          <w:sz w:val="20"/>
          <w:szCs w:val="20"/>
        </w:rPr>
        <w:t>natural resources bias existing TFP estimates at scales that are important for budget forecasts and other</w:t>
      </w:r>
      <w:r>
        <w:rPr>
          <w:rFonts w:ascii="Yale 2024" w:hAnsi="Yale 2024" w:cs="Times New Roman"/>
          <w:sz w:val="20"/>
          <w:szCs w:val="20"/>
        </w:rPr>
        <w:t xml:space="preserve"> </w:t>
      </w:r>
      <w:r w:rsidRPr="00F929FB">
        <w:rPr>
          <w:rFonts w:ascii="Yale 2024" w:hAnsi="Yale 2024" w:cs="Times New Roman"/>
          <w:sz w:val="20"/>
          <w:szCs w:val="20"/>
        </w:rPr>
        <w:t xml:space="preserve">long-run macroeconomic </w:t>
      </w:r>
      <w:r>
        <w:rPr>
          <w:rFonts w:ascii="Yale 2024" w:hAnsi="Yale 2024" w:cs="Times New Roman"/>
          <w:sz w:val="20"/>
          <w:szCs w:val="20"/>
        </w:rPr>
        <w:t>projections</w:t>
      </w:r>
      <w:r w:rsidRPr="00F929FB">
        <w:rPr>
          <w:rFonts w:ascii="Yale 2024" w:hAnsi="Yale 2024" w:cs="Times New Roman"/>
          <w:sz w:val="20"/>
          <w:szCs w:val="20"/>
        </w:rPr>
        <w:t xml:space="preserve">. The manuscript includes an appendix, intended for online-only publication. We recommend </w:t>
      </w:r>
      <w:r w:rsidR="00CD2D98">
        <w:rPr>
          <w:rFonts w:ascii="Yale 2024" w:hAnsi="Yale 2024" w:cs="Times New Roman"/>
          <w:sz w:val="20"/>
          <w:szCs w:val="20"/>
        </w:rPr>
        <w:t>Vincenzo Quadrini</w:t>
      </w:r>
      <w:r w:rsidR="003F34A5">
        <w:rPr>
          <w:rFonts w:ascii="Yale 2024" w:hAnsi="Yale 2024" w:cs="Times New Roman"/>
          <w:sz w:val="20"/>
          <w:szCs w:val="20"/>
        </w:rPr>
        <w:t xml:space="preserve"> </w:t>
      </w:r>
      <w:r w:rsidRPr="00F929FB">
        <w:rPr>
          <w:rFonts w:ascii="Yale 2024" w:hAnsi="Yale 2024" w:cs="Times New Roman"/>
          <w:sz w:val="20"/>
          <w:szCs w:val="20"/>
        </w:rPr>
        <w:t xml:space="preserve">from among the coeditors at </w:t>
      </w:r>
      <w:r w:rsidR="003F34A5">
        <w:rPr>
          <w:rFonts w:ascii="Yale 2024" w:hAnsi="Yale 2024" w:cs="Times New Roman"/>
          <w:sz w:val="20"/>
          <w:szCs w:val="20"/>
        </w:rPr>
        <w:t>AEJ: Macroeconomics.</w:t>
      </w:r>
    </w:p>
    <w:p w14:paraId="280CB71E" w14:textId="77777777" w:rsidR="002C45FA" w:rsidRPr="00A30C32" w:rsidRDefault="002C45FA" w:rsidP="002C45FA">
      <w:pPr>
        <w:pStyle w:val="Body"/>
        <w:spacing w:before="49"/>
        <w:ind w:firstLine="720"/>
        <w:rPr>
          <w:rFonts w:ascii="Yale 2024" w:hAnsi="Yale 2024"/>
          <w:sz w:val="20"/>
          <w:szCs w:val="20"/>
        </w:rPr>
      </w:pPr>
      <w:r w:rsidRPr="00A30C32">
        <w:rPr>
          <w:rFonts w:ascii="Yale 2024" w:hAnsi="Yale 2024"/>
          <w:sz w:val="20"/>
          <w:szCs w:val="20"/>
        </w:rPr>
        <w:t>All data we use</w:t>
      </w:r>
      <w:r>
        <w:rPr>
          <w:rFonts w:ascii="Yale 2024" w:hAnsi="Yale 2024"/>
          <w:sz w:val="20"/>
          <w:szCs w:val="20"/>
        </w:rPr>
        <w:t xml:space="preserve"> in this project</w:t>
      </w:r>
      <w:r w:rsidRPr="00A30C32">
        <w:rPr>
          <w:rFonts w:ascii="Yale 2024" w:hAnsi="Yale 2024"/>
          <w:sz w:val="20"/>
          <w:szCs w:val="20"/>
        </w:rPr>
        <w:t xml:space="preserve"> are publicly available. </w:t>
      </w:r>
      <w:r>
        <w:rPr>
          <w:rFonts w:ascii="Yale 2024" w:hAnsi="Yale 2024"/>
          <w:sz w:val="20"/>
          <w:szCs w:val="20"/>
        </w:rPr>
        <w:t>All materials used as inputs to the manuscript</w:t>
      </w:r>
      <w:r w:rsidRPr="00A30C32">
        <w:rPr>
          <w:rFonts w:ascii="Yale 2024" w:hAnsi="Yale 2024"/>
          <w:sz w:val="20"/>
          <w:szCs w:val="20"/>
        </w:rPr>
        <w:t>, including raw data</w:t>
      </w:r>
      <w:r>
        <w:rPr>
          <w:rFonts w:ascii="Yale 2024" w:hAnsi="Yale 2024"/>
          <w:sz w:val="20"/>
          <w:szCs w:val="20"/>
        </w:rPr>
        <w:t xml:space="preserve"> and computer code, will be </w:t>
      </w:r>
      <w:r w:rsidRPr="00A30C32">
        <w:rPr>
          <w:rFonts w:ascii="Yale 2024" w:hAnsi="Yale 2024"/>
          <w:sz w:val="20"/>
          <w:szCs w:val="20"/>
        </w:rPr>
        <w:t xml:space="preserve">made </w:t>
      </w:r>
      <w:r>
        <w:rPr>
          <w:rFonts w:ascii="Yale 2024" w:hAnsi="Yale 2024"/>
          <w:sz w:val="20"/>
          <w:szCs w:val="20"/>
        </w:rPr>
        <w:t>public</w:t>
      </w:r>
      <w:r w:rsidRPr="00A30C32">
        <w:rPr>
          <w:rFonts w:ascii="Yale 2024" w:hAnsi="Yale 2024"/>
          <w:sz w:val="20"/>
          <w:szCs w:val="20"/>
        </w:rPr>
        <w:t xml:space="preserve"> at the time of publication</w:t>
      </w:r>
      <w:r>
        <w:rPr>
          <w:rFonts w:ascii="Yale 2024" w:hAnsi="Yale 2024"/>
          <w:sz w:val="20"/>
          <w:szCs w:val="20"/>
        </w:rPr>
        <w:t xml:space="preserve"> and can be made available to either editors or referees if needed</w:t>
      </w:r>
      <w:r w:rsidRPr="00A30C32">
        <w:rPr>
          <w:rFonts w:ascii="Yale 2024" w:hAnsi="Yale 2024"/>
          <w:sz w:val="20"/>
          <w:szCs w:val="20"/>
        </w:rPr>
        <w:t xml:space="preserve">. </w:t>
      </w:r>
      <w:r w:rsidRPr="00F929FB">
        <w:rPr>
          <w:rFonts w:ascii="Yale 2024" w:hAnsi="Yale 2024" w:cs="Times New Roman"/>
          <w:sz w:val="20"/>
          <w:szCs w:val="20"/>
        </w:rPr>
        <w:t>The manuscript is not under review or consideration elsewhere. Please contact me with any further questions.</w:t>
      </w:r>
    </w:p>
    <w:p w14:paraId="0AD9D28B" w14:textId="77777777" w:rsidR="002C45FA" w:rsidRPr="00F929FB" w:rsidRDefault="002C45FA" w:rsidP="002C45FA">
      <w:pPr>
        <w:pStyle w:val="Body"/>
        <w:spacing w:before="49"/>
        <w:ind w:firstLine="720"/>
        <w:rPr>
          <w:rFonts w:ascii="Yale 2024" w:hAnsi="Yale 2024" w:cs="Times New Roman"/>
          <w:sz w:val="20"/>
          <w:szCs w:val="20"/>
        </w:rPr>
      </w:pPr>
    </w:p>
    <w:p w14:paraId="65DC030C" w14:textId="6367DBD1" w:rsidR="002C45FA" w:rsidRDefault="002C45FA" w:rsidP="007A6773">
      <w:pPr>
        <w:pStyle w:val="Body"/>
        <w:spacing w:before="49"/>
        <w:rPr>
          <w:rFonts w:ascii="Yale 2024" w:hAnsi="Yale 2024" w:cs="Times New Roman"/>
          <w:sz w:val="20"/>
          <w:szCs w:val="20"/>
        </w:rPr>
      </w:pPr>
      <w:r w:rsidRPr="00F929FB">
        <w:rPr>
          <w:rFonts w:ascii="Yale 2024" w:hAnsi="Yale 2024" w:cs="Times New Roman"/>
          <w:sz w:val="20"/>
          <w:szCs w:val="20"/>
        </w:rPr>
        <w:t>Sincerely,</w:t>
      </w:r>
    </w:p>
    <w:p w14:paraId="0060385D" w14:textId="77777777" w:rsidR="007A6773" w:rsidRPr="00F929FB" w:rsidRDefault="007A6773" w:rsidP="007A6773">
      <w:pPr>
        <w:pStyle w:val="Body"/>
        <w:spacing w:before="49"/>
        <w:rPr>
          <w:rFonts w:ascii="Yale 2024" w:hAnsi="Yale 2024" w:cs="Times New Roman"/>
          <w:sz w:val="20"/>
          <w:szCs w:val="20"/>
        </w:rPr>
      </w:pPr>
    </w:p>
    <w:p w14:paraId="27DA2194" w14:textId="7646E1AF" w:rsidR="007A6773" w:rsidRDefault="002C45FA" w:rsidP="002C45FA">
      <w:pPr>
        <w:pStyle w:val="Body"/>
        <w:rPr>
          <w:rFonts w:ascii="Yale 2024" w:hAnsi="Yale 2024" w:cs="Times New Roman"/>
          <w:sz w:val="20"/>
          <w:szCs w:val="20"/>
        </w:rPr>
      </w:pPr>
      <w:r w:rsidRPr="00F929FB">
        <w:rPr>
          <w:rFonts w:ascii="Yale 2024" w:hAnsi="Yale 2024" w:cs="Times New Roman"/>
          <w:sz w:val="20"/>
          <w:szCs w:val="20"/>
        </w:rPr>
        <w:t>Alexander Abajian</w:t>
      </w:r>
    </w:p>
    <w:p w14:paraId="41959879" w14:textId="77777777" w:rsidR="002C45FA" w:rsidRPr="00F929FB" w:rsidRDefault="002C45FA" w:rsidP="002C45FA">
      <w:pPr>
        <w:pStyle w:val="Body"/>
        <w:rPr>
          <w:rFonts w:ascii="Yale 2024" w:eastAsia="Times New Roman" w:hAnsi="Yale 2024" w:cs="Times New Roman"/>
          <w:sz w:val="20"/>
          <w:szCs w:val="20"/>
        </w:rPr>
      </w:pPr>
      <w:r>
        <w:rPr>
          <w:rFonts w:ascii="Yale 2024" w:eastAsia="Times New Roman" w:hAnsi="Yale 2024" w:cs="Times New Roman"/>
          <w:sz w:val="20"/>
          <w:szCs w:val="20"/>
        </w:rPr>
        <w:t>alexander.abajian@yale.edu</w:t>
      </w:r>
    </w:p>
    <w:p w14:paraId="2307433C" w14:textId="77777777" w:rsidR="002C45FA" w:rsidRPr="00F929FB" w:rsidRDefault="002C45FA" w:rsidP="002C45FA">
      <w:pPr>
        <w:pStyle w:val="Body"/>
        <w:rPr>
          <w:rFonts w:ascii="Yale 2024" w:eastAsia="Times New Roman" w:hAnsi="Yale 2024" w:cs="Times New Roman"/>
          <w:sz w:val="20"/>
          <w:szCs w:val="20"/>
        </w:rPr>
      </w:pPr>
      <w:r w:rsidRPr="00F929FB">
        <w:rPr>
          <w:rFonts w:ascii="Yale 2024" w:hAnsi="Yale 2024" w:cs="Times New Roman"/>
          <w:sz w:val="20"/>
          <w:szCs w:val="20"/>
        </w:rPr>
        <w:t>Yale School of the Environment</w:t>
      </w:r>
    </w:p>
    <w:p w14:paraId="68AB1023" w14:textId="77777777" w:rsidR="002C45FA" w:rsidRDefault="002C45FA" w:rsidP="002C45FA">
      <w:pPr>
        <w:pStyle w:val="Body"/>
        <w:rPr>
          <w:rFonts w:ascii="Yale 2024" w:hAnsi="Yale 2024" w:cs="Times New Roman"/>
          <w:sz w:val="20"/>
          <w:szCs w:val="20"/>
        </w:rPr>
      </w:pPr>
      <w:r>
        <w:rPr>
          <w:rFonts w:ascii="Yale 2024" w:hAnsi="Yale 2024" w:cs="Times New Roman"/>
          <w:sz w:val="20"/>
          <w:szCs w:val="20"/>
        </w:rPr>
        <w:t>Sage Hall 8A</w:t>
      </w:r>
    </w:p>
    <w:p w14:paraId="05970987" w14:textId="77777777" w:rsidR="002C45FA" w:rsidRPr="00F929FB" w:rsidRDefault="002C45FA" w:rsidP="002C45FA">
      <w:pPr>
        <w:pStyle w:val="Body"/>
        <w:rPr>
          <w:rFonts w:ascii="Yale 2024" w:hAnsi="Yale 2024" w:cs="Times New Roman"/>
          <w:sz w:val="20"/>
          <w:szCs w:val="20"/>
        </w:rPr>
      </w:pPr>
      <w:r w:rsidRPr="00F929FB">
        <w:rPr>
          <w:rFonts w:ascii="Yale 2024" w:hAnsi="Yale 2024" w:cs="Times New Roman"/>
          <w:sz w:val="20"/>
          <w:szCs w:val="20"/>
        </w:rPr>
        <w:t xml:space="preserve">205 Prospect Street </w:t>
      </w:r>
    </w:p>
    <w:p w14:paraId="0E55285C" w14:textId="77777777" w:rsidR="002C45FA" w:rsidRPr="00F929FB" w:rsidRDefault="002C45FA" w:rsidP="002C45FA">
      <w:pPr>
        <w:pStyle w:val="Body"/>
        <w:rPr>
          <w:rFonts w:ascii="Yale 2024" w:eastAsia="Times New Roman" w:hAnsi="Yale 2024" w:cs="Times New Roman"/>
          <w:sz w:val="20"/>
          <w:szCs w:val="20"/>
        </w:rPr>
      </w:pPr>
      <w:r w:rsidRPr="00F929FB">
        <w:rPr>
          <w:rFonts w:ascii="Yale 2024" w:hAnsi="Yale 2024" w:cs="Times New Roman"/>
          <w:sz w:val="20"/>
          <w:szCs w:val="20"/>
        </w:rPr>
        <w:t>New Haven, CT 06511</w:t>
      </w:r>
    </w:p>
    <w:p w14:paraId="73F9FA41" w14:textId="77777777" w:rsidR="002C45FA" w:rsidRPr="00F929FB" w:rsidRDefault="002C45FA" w:rsidP="002C45FA">
      <w:pPr>
        <w:pStyle w:val="Body"/>
        <w:spacing w:before="49"/>
        <w:rPr>
          <w:rFonts w:ascii="Yale 2024" w:hAnsi="Yale 2024" w:cs="Times New Roman"/>
          <w:sz w:val="20"/>
          <w:szCs w:val="20"/>
        </w:rPr>
      </w:pPr>
    </w:p>
    <w:p w14:paraId="20BDFD5F" w14:textId="6B1B1D40" w:rsidR="009D6EB7" w:rsidRPr="002C45FA" w:rsidRDefault="009D6EB7" w:rsidP="002C45FA"/>
    <w:sectPr w:rsidR="009D6EB7" w:rsidRPr="002C45FA" w:rsidSect="00612599">
      <w:headerReference w:type="default" r:id="rId6"/>
      <w:type w:val="continuous"/>
      <w:pgSz w:w="12240" w:h="15840"/>
      <w:pgMar w:top="2405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EC7FADC" w14:textId="77777777" w:rsidR="005576B5" w:rsidRDefault="005576B5">
      <w:r>
        <w:separator/>
      </w:r>
    </w:p>
  </w:endnote>
  <w:endnote w:type="continuationSeparator" w:id="0">
    <w:p w14:paraId="39F1DDF7" w14:textId="77777777" w:rsidR="005576B5" w:rsidRDefault="005576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ale 2024">
    <w:altName w:val="Calibri"/>
    <w:panose1 w:val="02000602050000020003"/>
    <w:charset w:val="4D"/>
    <w:family w:val="auto"/>
    <w:notTrueType/>
    <w:pitch w:val="variable"/>
    <w:sig w:usb0="A00000EF" w:usb1="5000407B" w:usb2="00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8632CC" w14:textId="77777777" w:rsidR="005576B5" w:rsidRDefault="005576B5">
      <w:r>
        <w:separator/>
      </w:r>
    </w:p>
  </w:footnote>
  <w:footnote w:type="continuationSeparator" w:id="0">
    <w:p w14:paraId="62C46116" w14:textId="77777777" w:rsidR="005576B5" w:rsidRDefault="005576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A09739" w14:textId="55D13296" w:rsidR="009D6EB7" w:rsidRDefault="00612599">
    <w:pPr>
      <w:pStyle w:val="HeaderFooter"/>
    </w:pPr>
    <w:r>
      <w:rPr>
        <w:noProof/>
        <w14:textOutline w14:w="0" w14:cap="rnd" w14:cmpd="sng" w14:algn="ctr">
          <w14:noFill/>
          <w14:prstDash w14:val="solid"/>
          <w14:bevel/>
        </w14:textOutline>
      </w:rPr>
      <w:drawing>
        <wp:anchor distT="0" distB="0" distL="114300" distR="114300" simplePos="0" relativeHeight="251658240" behindDoc="1" locked="0" layoutInCell="1" allowOverlap="1" wp14:anchorId="558E8406" wp14:editId="0B65B454">
          <wp:simplePos x="0" y="0"/>
          <wp:positionH relativeFrom="column">
            <wp:posOffset>-908050</wp:posOffset>
          </wp:positionH>
          <wp:positionV relativeFrom="paragraph">
            <wp:posOffset>-444500</wp:posOffset>
          </wp:positionV>
          <wp:extent cx="4762500" cy="979170"/>
          <wp:effectExtent l="0" t="0" r="0" b="0"/>
          <wp:wrapTight wrapText="bothSides">
            <wp:wrapPolygon edited="0">
              <wp:start x="2995" y="7564"/>
              <wp:lineTo x="1670" y="8125"/>
              <wp:lineTo x="1555" y="8405"/>
              <wp:lineTo x="1786" y="12607"/>
              <wp:lineTo x="1786" y="12887"/>
              <wp:lineTo x="2477" y="13447"/>
              <wp:lineTo x="19123" y="13447"/>
              <wp:lineTo x="19699" y="12607"/>
              <wp:lineTo x="19930" y="9525"/>
              <wp:lineTo x="3398" y="7564"/>
              <wp:lineTo x="2995" y="7564"/>
            </wp:wrapPolygon>
          </wp:wrapTight>
          <wp:docPr id="56212946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2129464" name="Picture 56212946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62500" cy="9791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EB7"/>
    <w:rsid w:val="000046DA"/>
    <w:rsid w:val="0000541D"/>
    <w:rsid w:val="0002627F"/>
    <w:rsid w:val="00027F8B"/>
    <w:rsid w:val="00032D9B"/>
    <w:rsid w:val="0003750B"/>
    <w:rsid w:val="00061D90"/>
    <w:rsid w:val="00070003"/>
    <w:rsid w:val="0009406B"/>
    <w:rsid w:val="000C1E5F"/>
    <w:rsid w:val="000D0139"/>
    <w:rsid w:val="000E5451"/>
    <w:rsid w:val="000E6EF9"/>
    <w:rsid w:val="000F3C5E"/>
    <w:rsid w:val="000F6044"/>
    <w:rsid w:val="001032F2"/>
    <w:rsid w:val="00106A54"/>
    <w:rsid w:val="00127F0D"/>
    <w:rsid w:val="00143A08"/>
    <w:rsid w:val="001531BD"/>
    <w:rsid w:val="00161D02"/>
    <w:rsid w:val="00185536"/>
    <w:rsid w:val="001A0C05"/>
    <w:rsid w:val="002175CC"/>
    <w:rsid w:val="00262066"/>
    <w:rsid w:val="00262480"/>
    <w:rsid w:val="002626B6"/>
    <w:rsid w:val="00280C09"/>
    <w:rsid w:val="002B4243"/>
    <w:rsid w:val="002C45FA"/>
    <w:rsid w:val="00301BF6"/>
    <w:rsid w:val="0030451C"/>
    <w:rsid w:val="0032739F"/>
    <w:rsid w:val="0036505B"/>
    <w:rsid w:val="00365CDB"/>
    <w:rsid w:val="00380471"/>
    <w:rsid w:val="00393507"/>
    <w:rsid w:val="003A24E0"/>
    <w:rsid w:val="003A269B"/>
    <w:rsid w:val="003B6C75"/>
    <w:rsid w:val="003F34A5"/>
    <w:rsid w:val="00406530"/>
    <w:rsid w:val="00415B73"/>
    <w:rsid w:val="004257AA"/>
    <w:rsid w:val="00435310"/>
    <w:rsid w:val="00461AB1"/>
    <w:rsid w:val="004661D7"/>
    <w:rsid w:val="00470732"/>
    <w:rsid w:val="00473567"/>
    <w:rsid w:val="004765D4"/>
    <w:rsid w:val="0048315A"/>
    <w:rsid w:val="004915BB"/>
    <w:rsid w:val="004A1DDE"/>
    <w:rsid w:val="004A3AD5"/>
    <w:rsid w:val="004D14D8"/>
    <w:rsid w:val="004E09CD"/>
    <w:rsid w:val="00531C9D"/>
    <w:rsid w:val="005329FB"/>
    <w:rsid w:val="005427D9"/>
    <w:rsid w:val="00545622"/>
    <w:rsid w:val="00552EAB"/>
    <w:rsid w:val="0055656E"/>
    <w:rsid w:val="005576B5"/>
    <w:rsid w:val="00560FB2"/>
    <w:rsid w:val="00564055"/>
    <w:rsid w:val="005824E4"/>
    <w:rsid w:val="00583A9A"/>
    <w:rsid w:val="00592B37"/>
    <w:rsid w:val="005969DE"/>
    <w:rsid w:val="0059759B"/>
    <w:rsid w:val="005C2E34"/>
    <w:rsid w:val="005C3F22"/>
    <w:rsid w:val="005E4D25"/>
    <w:rsid w:val="00600481"/>
    <w:rsid w:val="00606E27"/>
    <w:rsid w:val="00611137"/>
    <w:rsid w:val="00612599"/>
    <w:rsid w:val="00637E9A"/>
    <w:rsid w:val="00644B3F"/>
    <w:rsid w:val="006573E2"/>
    <w:rsid w:val="0066551F"/>
    <w:rsid w:val="00672196"/>
    <w:rsid w:val="0068497D"/>
    <w:rsid w:val="00687CAE"/>
    <w:rsid w:val="006A072E"/>
    <w:rsid w:val="006B7CE0"/>
    <w:rsid w:val="006C40B3"/>
    <w:rsid w:val="00701546"/>
    <w:rsid w:val="00714480"/>
    <w:rsid w:val="007273EE"/>
    <w:rsid w:val="007515C7"/>
    <w:rsid w:val="0076474A"/>
    <w:rsid w:val="007973B0"/>
    <w:rsid w:val="007A6773"/>
    <w:rsid w:val="007C0923"/>
    <w:rsid w:val="007D0B81"/>
    <w:rsid w:val="00804ED9"/>
    <w:rsid w:val="008057B5"/>
    <w:rsid w:val="008201BC"/>
    <w:rsid w:val="00823509"/>
    <w:rsid w:val="00844137"/>
    <w:rsid w:val="00845F24"/>
    <w:rsid w:val="00853AED"/>
    <w:rsid w:val="008661CD"/>
    <w:rsid w:val="008A3A55"/>
    <w:rsid w:val="008C16C7"/>
    <w:rsid w:val="008C4BA9"/>
    <w:rsid w:val="009167D6"/>
    <w:rsid w:val="00927656"/>
    <w:rsid w:val="00951549"/>
    <w:rsid w:val="009726C4"/>
    <w:rsid w:val="00973925"/>
    <w:rsid w:val="009A02DE"/>
    <w:rsid w:val="009A5755"/>
    <w:rsid w:val="009D164B"/>
    <w:rsid w:val="009D3493"/>
    <w:rsid w:val="009D3859"/>
    <w:rsid w:val="009D6EB7"/>
    <w:rsid w:val="009E2387"/>
    <w:rsid w:val="00A04DEF"/>
    <w:rsid w:val="00A1044C"/>
    <w:rsid w:val="00A24F7B"/>
    <w:rsid w:val="00A25CE1"/>
    <w:rsid w:val="00A30C32"/>
    <w:rsid w:val="00A46E7D"/>
    <w:rsid w:val="00A7225C"/>
    <w:rsid w:val="00A74373"/>
    <w:rsid w:val="00AA579D"/>
    <w:rsid w:val="00AA6630"/>
    <w:rsid w:val="00AB02B0"/>
    <w:rsid w:val="00AC4591"/>
    <w:rsid w:val="00AE3390"/>
    <w:rsid w:val="00AE602C"/>
    <w:rsid w:val="00B01AAB"/>
    <w:rsid w:val="00B03A20"/>
    <w:rsid w:val="00B04E80"/>
    <w:rsid w:val="00B0716D"/>
    <w:rsid w:val="00B131BC"/>
    <w:rsid w:val="00B34599"/>
    <w:rsid w:val="00B46DF1"/>
    <w:rsid w:val="00B977A0"/>
    <w:rsid w:val="00BA1D04"/>
    <w:rsid w:val="00BB6361"/>
    <w:rsid w:val="00BB7209"/>
    <w:rsid w:val="00BC18C1"/>
    <w:rsid w:val="00BC5C21"/>
    <w:rsid w:val="00BD2DFC"/>
    <w:rsid w:val="00BD2E03"/>
    <w:rsid w:val="00C0373C"/>
    <w:rsid w:val="00C867BC"/>
    <w:rsid w:val="00C90918"/>
    <w:rsid w:val="00CB18E3"/>
    <w:rsid w:val="00CB791E"/>
    <w:rsid w:val="00CC716C"/>
    <w:rsid w:val="00CD2D98"/>
    <w:rsid w:val="00CF3C79"/>
    <w:rsid w:val="00CF4C03"/>
    <w:rsid w:val="00D05416"/>
    <w:rsid w:val="00D11860"/>
    <w:rsid w:val="00D60EEC"/>
    <w:rsid w:val="00D86078"/>
    <w:rsid w:val="00DA1781"/>
    <w:rsid w:val="00DD185E"/>
    <w:rsid w:val="00DD3127"/>
    <w:rsid w:val="00DD50ED"/>
    <w:rsid w:val="00DE595F"/>
    <w:rsid w:val="00DF0A85"/>
    <w:rsid w:val="00DF1708"/>
    <w:rsid w:val="00DF339E"/>
    <w:rsid w:val="00E01D17"/>
    <w:rsid w:val="00E358FE"/>
    <w:rsid w:val="00E4555C"/>
    <w:rsid w:val="00E55295"/>
    <w:rsid w:val="00E672AA"/>
    <w:rsid w:val="00E80AC3"/>
    <w:rsid w:val="00E83BD0"/>
    <w:rsid w:val="00E845A4"/>
    <w:rsid w:val="00E90FE5"/>
    <w:rsid w:val="00E95195"/>
    <w:rsid w:val="00EC092D"/>
    <w:rsid w:val="00EC42B8"/>
    <w:rsid w:val="00EC653D"/>
    <w:rsid w:val="00ED003A"/>
    <w:rsid w:val="00EE1CCE"/>
    <w:rsid w:val="00EF67B4"/>
    <w:rsid w:val="00F2026B"/>
    <w:rsid w:val="00F21D54"/>
    <w:rsid w:val="00F3314F"/>
    <w:rsid w:val="00F34A53"/>
    <w:rsid w:val="00F40ED4"/>
    <w:rsid w:val="00F65483"/>
    <w:rsid w:val="00F73D59"/>
    <w:rsid w:val="00F82526"/>
    <w:rsid w:val="00F929FB"/>
    <w:rsid w:val="00FB0594"/>
    <w:rsid w:val="00FD1898"/>
    <w:rsid w:val="00FE4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1D0054"/>
  <w15:docId w15:val="{577F9F7C-A7DA-0346-A5AD-E85BFFFAD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653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link w:val="Heading4Char"/>
    <w:uiPriority w:val="9"/>
    <w:qFormat/>
    <w:rsid w:val="003804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3"/>
    </w:pPr>
    <w:rPr>
      <w:rFonts w:eastAsia="Times New Roman"/>
      <w:b/>
      <w:bCs/>
      <w:bdr w:val="none" w:sz="0" w:space="0" w:color="auto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Calibri" w:hAnsi="Calibri"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Link">
    <w:name w:val="Link"/>
    <w:rPr>
      <w:outline w:val="0"/>
      <w:color w:val="0563C1"/>
      <w:u w:val="single" w:color="0563C1"/>
    </w:rPr>
  </w:style>
  <w:style w:type="character" w:customStyle="1" w:styleId="Hyperlink0">
    <w:name w:val="Hyperlink.0"/>
    <w:basedOn w:val="Link"/>
    <w:rPr>
      <w:rFonts w:ascii="Times New Roman" w:eastAsia="Times New Roman" w:hAnsi="Times New Roman" w:cs="Times New Roman"/>
      <w:outline w:val="0"/>
      <w:color w:val="000000"/>
      <w:u w:val="single" w:color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F202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6361"/>
    <w:rPr>
      <w:color w:val="FF00FF" w:themeColor="followedHyperlink"/>
      <w:u w:val="single"/>
    </w:rPr>
  </w:style>
  <w:style w:type="paragraph" w:customStyle="1" w:styleId="BodyA">
    <w:name w:val="Body A"/>
    <w:rsid w:val="00262480"/>
    <w:rPr>
      <w:rFonts w:ascii="Helvetica Neue" w:hAnsi="Helvetica Neue" w:cs="Arial Unicode MS"/>
      <w:color w:val="000000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eading4Char">
    <w:name w:val="Heading 4 Char"/>
    <w:basedOn w:val="DefaultParagraphFont"/>
    <w:link w:val="Heading4"/>
    <w:uiPriority w:val="9"/>
    <w:rsid w:val="00380471"/>
    <w:rPr>
      <w:rFonts w:eastAsia="Times New Roman"/>
      <w:b/>
      <w:bCs/>
      <w:sz w:val="24"/>
      <w:szCs w:val="24"/>
      <w:bdr w:val="none" w:sz="0" w:space="0" w:color="auto"/>
    </w:rPr>
  </w:style>
  <w:style w:type="character" w:customStyle="1" w:styleId="Heading1Char">
    <w:name w:val="Heading 1 Char"/>
    <w:basedOn w:val="DefaultParagraphFont"/>
    <w:link w:val="Heading1"/>
    <w:uiPriority w:val="9"/>
    <w:rsid w:val="00EC653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6125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25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6125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2599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86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0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50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4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7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0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65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4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8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81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25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72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2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33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90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1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Xander Abajian</cp:lastModifiedBy>
  <cp:revision>136</cp:revision>
  <cp:lastPrinted>2026-03-05T15:34:00Z</cp:lastPrinted>
  <dcterms:created xsi:type="dcterms:W3CDTF">2023-08-09T21:26:00Z</dcterms:created>
  <dcterms:modified xsi:type="dcterms:W3CDTF">2026-07-12T19:10:00Z</dcterms:modified>
</cp:coreProperties>
</file>