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80174" w14:textId="77777777" w:rsidR="00CF341E" w:rsidRDefault="00CF341E" w:rsidP="00BD15CF">
      <w:pPr>
        <w:spacing w:line="480" w:lineRule="auto"/>
        <w:ind w:firstLine="720"/>
      </w:pPr>
    </w:p>
    <w:p w14:paraId="43FCA7F7" w14:textId="77777777" w:rsidR="00CF341E" w:rsidRDefault="00CF341E" w:rsidP="00BD15CF">
      <w:pPr>
        <w:spacing w:line="480" w:lineRule="auto"/>
        <w:ind w:firstLine="720"/>
      </w:pPr>
    </w:p>
    <w:p w14:paraId="0691EDF4" w14:textId="77777777" w:rsidR="00DB1155" w:rsidRDefault="00DB1155" w:rsidP="00BD15CF">
      <w:pPr>
        <w:spacing w:line="240" w:lineRule="auto"/>
      </w:pPr>
    </w:p>
    <w:p w14:paraId="64E90134" w14:textId="77777777" w:rsidR="00BD15CF" w:rsidRDefault="00BD15CF" w:rsidP="00BD15CF">
      <w:pPr>
        <w:spacing w:line="240" w:lineRule="auto"/>
        <w:rPr>
          <w:sz w:val="36"/>
          <w:szCs w:val="36"/>
        </w:rPr>
      </w:pPr>
    </w:p>
    <w:p w14:paraId="3269E785" w14:textId="05124640" w:rsidR="00CF341E" w:rsidRPr="00476FE2" w:rsidRDefault="00476FE2" w:rsidP="00BD15CF">
      <w:pPr>
        <w:spacing w:line="240" w:lineRule="auto"/>
        <w:ind w:firstLine="720"/>
        <w:jc w:val="center"/>
        <w:rPr>
          <w:sz w:val="52"/>
          <w:szCs w:val="52"/>
        </w:rPr>
      </w:pPr>
      <w:r w:rsidRPr="00476FE2">
        <w:rPr>
          <w:sz w:val="52"/>
          <w:szCs w:val="52"/>
        </w:rPr>
        <w:t>“CIBERSEGURIDAD EN EDUCACIÓN INCLUSIVA: UNA REVISIÓN SISTEMÁTICA SOBRE VULNERABILIDADES Y ESTRATEGIAS DE PROTECCIÓN EN ENTORNOS DIGITALES”</w:t>
      </w:r>
    </w:p>
    <w:p w14:paraId="711D9A0C" w14:textId="3E753458" w:rsidR="00CF341E" w:rsidRDefault="00000000" w:rsidP="00BD15CF">
      <w:pPr>
        <w:spacing w:line="240" w:lineRule="auto"/>
        <w:ind w:firstLine="720"/>
        <w:jc w:val="center"/>
        <w:rPr>
          <w:sz w:val="52"/>
          <w:szCs w:val="52"/>
        </w:rPr>
      </w:pPr>
      <w:r>
        <w:rPr>
          <w:sz w:val="52"/>
          <w:szCs w:val="52"/>
        </w:rPr>
        <w:t>T  E  S  I  S</w:t>
      </w:r>
    </w:p>
    <w:p w14:paraId="17ABA5B0" w14:textId="77777777" w:rsidR="00CF341E" w:rsidRDefault="00000000" w:rsidP="00BD15CF">
      <w:pPr>
        <w:spacing w:line="240" w:lineRule="auto"/>
        <w:ind w:firstLine="720"/>
        <w:jc w:val="center"/>
        <w:rPr>
          <w:sz w:val="36"/>
          <w:szCs w:val="36"/>
        </w:rPr>
      </w:pPr>
      <w:r>
        <w:rPr>
          <w:sz w:val="40"/>
          <w:szCs w:val="40"/>
        </w:rPr>
        <w:t>PRESENTADA COMO REQUISITO PARA OBTENER EL TÍTULO DE MAESTRÍA EN</w:t>
      </w:r>
      <w:r>
        <w:rPr>
          <w:sz w:val="36"/>
          <w:szCs w:val="36"/>
        </w:rPr>
        <w:t>…….</w:t>
      </w:r>
    </w:p>
    <w:p w14:paraId="2F0016FF" w14:textId="77777777" w:rsidR="00CF341E" w:rsidRDefault="00CF341E" w:rsidP="00BD15CF">
      <w:pPr>
        <w:spacing w:line="240" w:lineRule="auto"/>
        <w:ind w:firstLine="720"/>
        <w:jc w:val="center"/>
        <w:rPr>
          <w:sz w:val="36"/>
          <w:szCs w:val="36"/>
        </w:rPr>
      </w:pPr>
    </w:p>
    <w:p w14:paraId="317F081C" w14:textId="59E00A92" w:rsidR="00CF341E" w:rsidRPr="00476FE2" w:rsidRDefault="00000000" w:rsidP="00BD15CF">
      <w:pPr>
        <w:spacing w:line="240" w:lineRule="auto"/>
        <w:ind w:firstLine="720"/>
        <w:jc w:val="center"/>
        <w:rPr>
          <w:rFonts w:ascii="Arial" w:hAnsi="Arial" w:cs="Arial"/>
          <w:sz w:val="48"/>
          <w:szCs w:val="48"/>
        </w:rPr>
      </w:pPr>
      <w:r>
        <w:rPr>
          <w:sz w:val="48"/>
          <w:szCs w:val="48"/>
        </w:rPr>
        <w:t xml:space="preserve">Alumno: </w:t>
      </w:r>
      <w:r w:rsidR="00476FE2">
        <w:rPr>
          <w:sz w:val="48"/>
          <w:szCs w:val="48"/>
        </w:rPr>
        <w:t>Andrés, Pi</w:t>
      </w:r>
      <w:r w:rsidR="00476FE2">
        <w:rPr>
          <w:rFonts w:ascii="Arial" w:hAnsi="Arial" w:cs="Arial"/>
          <w:sz w:val="48"/>
          <w:szCs w:val="48"/>
        </w:rPr>
        <w:t>ña</w:t>
      </w:r>
    </w:p>
    <w:p w14:paraId="7166DAFB" w14:textId="77777777" w:rsidR="00CF341E" w:rsidRDefault="00000000" w:rsidP="00BD15CF">
      <w:pPr>
        <w:spacing w:line="240" w:lineRule="auto"/>
        <w:ind w:firstLine="720"/>
        <w:jc w:val="center"/>
        <w:rPr>
          <w:sz w:val="48"/>
          <w:szCs w:val="48"/>
        </w:rPr>
      </w:pPr>
      <w:r>
        <w:rPr>
          <w:sz w:val="48"/>
          <w:szCs w:val="48"/>
        </w:rPr>
        <w:t>Asesor: nombre completo del asesor.</w:t>
      </w:r>
    </w:p>
    <w:p w14:paraId="11EBD3F6" w14:textId="77777777" w:rsidR="00CF341E" w:rsidRDefault="00CF341E" w:rsidP="00BD15CF">
      <w:pPr>
        <w:spacing w:line="240" w:lineRule="auto"/>
        <w:ind w:firstLine="720"/>
        <w:jc w:val="center"/>
        <w:rPr>
          <w:sz w:val="48"/>
          <w:szCs w:val="48"/>
        </w:rPr>
      </w:pPr>
    </w:p>
    <w:p w14:paraId="1F2F32C0" w14:textId="77777777" w:rsidR="00CF341E" w:rsidRDefault="00000000" w:rsidP="00BD15CF">
      <w:pPr>
        <w:spacing w:line="240" w:lineRule="auto"/>
        <w:ind w:firstLine="720"/>
        <w:jc w:val="center"/>
        <w:rPr>
          <w:sz w:val="40"/>
          <w:szCs w:val="40"/>
        </w:rPr>
      </w:pPr>
      <w:r>
        <w:rPr>
          <w:sz w:val="40"/>
          <w:szCs w:val="40"/>
        </w:rPr>
        <w:t>Puebla, Pue, mes de año</w:t>
      </w:r>
    </w:p>
    <w:p w14:paraId="70BAB3EF" w14:textId="77777777" w:rsidR="00CF341E" w:rsidRDefault="00CF341E" w:rsidP="00BD15CF">
      <w:pPr>
        <w:spacing w:line="480" w:lineRule="auto"/>
        <w:ind w:firstLine="720"/>
        <w:sectPr w:rsidR="00CF341E">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1"/>
          <w:cols w:space="720"/>
        </w:sectPr>
      </w:pPr>
    </w:p>
    <w:p w14:paraId="5E9F0169" w14:textId="67F2DB90" w:rsidR="00BD15CF" w:rsidRDefault="001E5B24" w:rsidP="001E5B24">
      <w:pPr>
        <w:spacing w:line="480" w:lineRule="auto"/>
        <w:ind w:firstLine="720"/>
        <w:jc w:val="center"/>
        <w:rPr>
          <w:rFonts w:ascii="Arial" w:eastAsiaTheme="minorHAnsi" w:hAnsi="Arial" w:cs="Arial"/>
          <w:b/>
          <w:bCs/>
          <w:sz w:val="28"/>
          <w:szCs w:val="28"/>
        </w:rPr>
      </w:pPr>
      <w:r w:rsidRPr="001E5B24">
        <w:rPr>
          <w:rFonts w:ascii="Arial" w:eastAsiaTheme="minorHAnsi" w:hAnsi="Arial" w:cs="Arial"/>
          <w:b/>
          <w:bCs/>
          <w:sz w:val="28"/>
          <w:szCs w:val="28"/>
        </w:rPr>
        <w:lastRenderedPageBreak/>
        <w:t>Índice de contenido</w:t>
      </w:r>
    </w:p>
    <w:sdt>
      <w:sdtPr>
        <w:rPr>
          <w:rFonts w:ascii="Calibri" w:eastAsia="Calibri" w:hAnsi="Calibri" w:cs="Calibri"/>
          <w:color w:val="auto"/>
          <w:sz w:val="22"/>
          <w:szCs w:val="22"/>
          <w:lang w:val="es-MX"/>
        </w:rPr>
        <w:id w:val="227731649"/>
        <w:docPartObj>
          <w:docPartGallery w:val="Table of Contents"/>
          <w:docPartUnique/>
        </w:docPartObj>
      </w:sdtPr>
      <w:sdtEndPr>
        <w:rPr>
          <w:rFonts w:ascii="Arial" w:hAnsi="Arial" w:cs="Arial"/>
          <w:b/>
          <w:bCs/>
          <w:noProof/>
        </w:rPr>
      </w:sdtEndPr>
      <w:sdtContent>
        <w:p w14:paraId="2630186E" w14:textId="19EE1B14" w:rsidR="001E5B24" w:rsidRPr="001E5B24" w:rsidRDefault="001E5B24">
          <w:pPr>
            <w:pStyle w:val="TtuloTDC"/>
            <w:rPr>
              <w:rFonts w:ascii="Arial" w:hAnsi="Arial" w:cs="Arial"/>
              <w:sz w:val="22"/>
              <w:szCs w:val="22"/>
            </w:rPr>
          </w:pPr>
        </w:p>
        <w:p w14:paraId="3620BD26" w14:textId="271F305C" w:rsidR="00D5196B" w:rsidRPr="00D5196B" w:rsidRDefault="001E5B24">
          <w:pPr>
            <w:pStyle w:val="TDC1"/>
            <w:tabs>
              <w:tab w:val="right" w:leader="dot" w:pos="9016"/>
            </w:tabs>
            <w:rPr>
              <w:rFonts w:ascii="Arial" w:eastAsiaTheme="minorEastAsia" w:hAnsi="Arial" w:cs="Arial"/>
              <w:noProof/>
              <w:kern w:val="2"/>
              <w:lang w:val="en-US" w:eastAsia="zh-CN"/>
              <w14:ligatures w14:val="standardContextual"/>
            </w:rPr>
          </w:pPr>
          <w:r w:rsidRPr="001E5B24">
            <w:rPr>
              <w:rFonts w:ascii="Arial" w:hAnsi="Arial" w:cs="Arial"/>
            </w:rPr>
            <w:fldChar w:fldCharType="begin"/>
          </w:r>
          <w:r w:rsidRPr="001E5B24">
            <w:rPr>
              <w:rFonts w:ascii="Arial" w:hAnsi="Arial" w:cs="Arial"/>
            </w:rPr>
            <w:instrText xml:space="preserve"> TOC \o "1-3" \h \z \u </w:instrText>
          </w:r>
          <w:r w:rsidRPr="001E5B24">
            <w:rPr>
              <w:rFonts w:ascii="Arial" w:hAnsi="Arial" w:cs="Arial"/>
            </w:rPr>
            <w:fldChar w:fldCharType="separate"/>
          </w:r>
          <w:hyperlink w:anchor="_Toc212743251" w:history="1">
            <w:r w:rsidR="00D5196B" w:rsidRPr="00D5196B">
              <w:rPr>
                <w:rStyle w:val="Hipervnculo"/>
                <w:rFonts w:ascii="Arial" w:hAnsi="Arial" w:cs="Arial"/>
                <w:noProof/>
                <w:lang w:val="es-419"/>
              </w:rPr>
              <w:t>Resumen</w:t>
            </w:r>
            <w:r w:rsidR="00D5196B" w:rsidRPr="00D5196B">
              <w:rPr>
                <w:rFonts w:ascii="Arial" w:hAnsi="Arial" w:cs="Arial"/>
                <w:noProof/>
                <w:webHidden/>
              </w:rPr>
              <w:tab/>
            </w:r>
            <w:r w:rsidR="00D5196B" w:rsidRPr="00D5196B">
              <w:rPr>
                <w:rFonts w:ascii="Arial" w:hAnsi="Arial" w:cs="Arial"/>
                <w:noProof/>
                <w:webHidden/>
              </w:rPr>
              <w:fldChar w:fldCharType="begin"/>
            </w:r>
            <w:r w:rsidR="00D5196B" w:rsidRPr="00D5196B">
              <w:rPr>
                <w:rFonts w:ascii="Arial" w:hAnsi="Arial" w:cs="Arial"/>
                <w:noProof/>
                <w:webHidden/>
              </w:rPr>
              <w:instrText xml:space="preserve"> PAGEREF _Toc212743251 \h </w:instrText>
            </w:r>
            <w:r w:rsidR="00D5196B" w:rsidRPr="00D5196B">
              <w:rPr>
                <w:rFonts w:ascii="Arial" w:hAnsi="Arial" w:cs="Arial"/>
                <w:noProof/>
                <w:webHidden/>
              </w:rPr>
            </w:r>
            <w:r w:rsidR="00D5196B" w:rsidRPr="00D5196B">
              <w:rPr>
                <w:rFonts w:ascii="Arial" w:hAnsi="Arial" w:cs="Arial"/>
                <w:noProof/>
                <w:webHidden/>
              </w:rPr>
              <w:fldChar w:fldCharType="separate"/>
            </w:r>
            <w:r w:rsidR="00D5196B" w:rsidRPr="00D5196B">
              <w:rPr>
                <w:rFonts w:ascii="Arial" w:hAnsi="Arial" w:cs="Arial"/>
                <w:noProof/>
                <w:webHidden/>
              </w:rPr>
              <w:t>1</w:t>
            </w:r>
            <w:r w:rsidR="00D5196B" w:rsidRPr="00D5196B">
              <w:rPr>
                <w:rFonts w:ascii="Arial" w:hAnsi="Arial" w:cs="Arial"/>
                <w:noProof/>
                <w:webHidden/>
              </w:rPr>
              <w:fldChar w:fldCharType="end"/>
            </w:r>
          </w:hyperlink>
        </w:p>
        <w:p w14:paraId="21051C38" w14:textId="73AF5C5B" w:rsidR="00D5196B" w:rsidRPr="00D5196B" w:rsidRDefault="00D5196B">
          <w:pPr>
            <w:pStyle w:val="TDC1"/>
            <w:tabs>
              <w:tab w:val="right" w:leader="dot" w:pos="9016"/>
            </w:tabs>
            <w:rPr>
              <w:rFonts w:ascii="Arial" w:eastAsiaTheme="minorEastAsia" w:hAnsi="Arial" w:cs="Arial"/>
              <w:noProof/>
              <w:kern w:val="2"/>
              <w:lang w:val="en-US" w:eastAsia="zh-CN"/>
              <w14:ligatures w14:val="standardContextual"/>
            </w:rPr>
          </w:pPr>
          <w:hyperlink w:anchor="_Toc212743252" w:history="1">
            <w:r w:rsidRPr="00D5196B">
              <w:rPr>
                <w:rStyle w:val="Hipervnculo"/>
                <w:rFonts w:ascii="Arial" w:hAnsi="Arial" w:cs="Arial"/>
                <w:noProof/>
              </w:rPr>
              <w:t>Abstract</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_Toc212743252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1</w:t>
            </w:r>
            <w:r w:rsidRPr="00D5196B">
              <w:rPr>
                <w:rFonts w:ascii="Arial" w:hAnsi="Arial" w:cs="Arial"/>
                <w:noProof/>
                <w:webHidden/>
              </w:rPr>
              <w:fldChar w:fldCharType="end"/>
            </w:r>
          </w:hyperlink>
        </w:p>
        <w:p w14:paraId="5C1859C6" w14:textId="57D64BFB" w:rsidR="00D5196B" w:rsidRPr="00D5196B" w:rsidRDefault="00D5196B">
          <w:pPr>
            <w:pStyle w:val="TDC1"/>
            <w:tabs>
              <w:tab w:val="right" w:leader="dot" w:pos="9016"/>
            </w:tabs>
            <w:rPr>
              <w:rFonts w:ascii="Arial" w:eastAsiaTheme="minorEastAsia" w:hAnsi="Arial" w:cs="Arial"/>
              <w:noProof/>
              <w:kern w:val="2"/>
              <w:lang w:val="en-US" w:eastAsia="zh-CN"/>
              <w14:ligatures w14:val="standardContextual"/>
            </w:rPr>
          </w:pPr>
          <w:hyperlink w:anchor="_Toc212743253" w:history="1">
            <w:r w:rsidRPr="00D5196B">
              <w:rPr>
                <w:rStyle w:val="Hipervnculo"/>
                <w:rFonts w:ascii="Arial" w:hAnsi="Arial" w:cs="Arial"/>
                <w:noProof/>
              </w:rPr>
              <w:t>Introducción</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_Toc212743253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2</w:t>
            </w:r>
            <w:r w:rsidRPr="00D5196B">
              <w:rPr>
                <w:rFonts w:ascii="Arial" w:hAnsi="Arial" w:cs="Arial"/>
                <w:noProof/>
                <w:webHidden/>
              </w:rPr>
              <w:fldChar w:fldCharType="end"/>
            </w:r>
          </w:hyperlink>
        </w:p>
        <w:p w14:paraId="2D38DB12" w14:textId="1F13CEAB" w:rsidR="00D5196B" w:rsidRPr="00D5196B" w:rsidRDefault="00D5196B">
          <w:pPr>
            <w:pStyle w:val="TDC1"/>
            <w:tabs>
              <w:tab w:val="left" w:pos="480"/>
              <w:tab w:val="right" w:leader="dot" w:pos="9016"/>
            </w:tabs>
            <w:rPr>
              <w:rFonts w:ascii="Arial" w:eastAsiaTheme="minorEastAsia" w:hAnsi="Arial" w:cs="Arial"/>
              <w:noProof/>
              <w:kern w:val="2"/>
              <w:lang w:val="en-US" w:eastAsia="zh-CN"/>
              <w14:ligatures w14:val="standardContextual"/>
            </w:rPr>
          </w:pPr>
          <w:hyperlink w:anchor="_Toc212743254" w:history="1">
            <w:r w:rsidRPr="00D5196B">
              <w:rPr>
                <w:rStyle w:val="Hipervnculo"/>
                <w:rFonts w:ascii="Arial" w:hAnsi="Arial" w:cs="Arial"/>
                <w:noProof/>
              </w:rPr>
              <w:t>1.</w:t>
            </w:r>
            <w:r w:rsidRPr="00D5196B">
              <w:rPr>
                <w:rFonts w:ascii="Arial" w:eastAsiaTheme="minorEastAsia" w:hAnsi="Arial" w:cs="Arial"/>
                <w:noProof/>
                <w:kern w:val="2"/>
                <w:lang w:val="en-US" w:eastAsia="zh-CN"/>
                <w14:ligatures w14:val="standardContextual"/>
              </w:rPr>
              <w:tab/>
            </w:r>
            <w:r w:rsidRPr="00D5196B">
              <w:rPr>
                <w:rStyle w:val="Hipervnculo"/>
                <w:rFonts w:ascii="Arial" w:hAnsi="Arial" w:cs="Arial"/>
                <w:noProof/>
              </w:rPr>
              <w:t>EL PROBLEMA Y SU IMPORTANCIA.</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_Toc212743254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3</w:t>
            </w:r>
            <w:r w:rsidRPr="00D5196B">
              <w:rPr>
                <w:rFonts w:ascii="Arial" w:hAnsi="Arial" w:cs="Arial"/>
                <w:noProof/>
                <w:webHidden/>
              </w:rPr>
              <w:fldChar w:fldCharType="end"/>
            </w:r>
          </w:hyperlink>
        </w:p>
        <w:p w14:paraId="793908B8" w14:textId="628B6727"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55" w:history="1">
            <w:r w:rsidRPr="00D5196B">
              <w:rPr>
                <w:rStyle w:val="Hipervnculo"/>
                <w:rFonts w:ascii="Arial" w:hAnsi="Arial" w:cs="Arial"/>
                <w:noProof/>
                <w:lang w:val="es-EC"/>
              </w:rPr>
              <w:t>1.1 Descripción general del fenómeno: la ciberseguridad en entornos educativos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_Toc212743255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3</w:t>
            </w:r>
            <w:r w:rsidRPr="00D5196B">
              <w:rPr>
                <w:rFonts w:ascii="Arial" w:hAnsi="Arial" w:cs="Arial"/>
                <w:noProof/>
                <w:webHidden/>
              </w:rPr>
              <w:fldChar w:fldCharType="end"/>
            </w:r>
          </w:hyperlink>
        </w:p>
        <w:p w14:paraId="1C106A1D" w14:textId="5F771136"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56" w:history="1">
            <w:r w:rsidRPr="00D5196B">
              <w:rPr>
                <w:rStyle w:val="Hipervnculo"/>
                <w:rFonts w:ascii="Arial" w:hAnsi="Arial" w:cs="Arial"/>
                <w:noProof/>
                <w:lang w:val="es-EC"/>
              </w:rPr>
              <w:t>1.2 La problemática de los entornos digitales en contextos de educación inclusiva</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_Toc212743256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4</w:t>
            </w:r>
            <w:r w:rsidRPr="00D5196B">
              <w:rPr>
                <w:rFonts w:ascii="Arial" w:hAnsi="Arial" w:cs="Arial"/>
                <w:noProof/>
                <w:webHidden/>
              </w:rPr>
              <w:fldChar w:fldCharType="end"/>
            </w:r>
          </w:hyperlink>
        </w:p>
        <w:p w14:paraId="3CC3AA56" w14:textId="1869A19A"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57" w:history="1">
            <w:r w:rsidRPr="00D5196B">
              <w:rPr>
                <w:rStyle w:val="Hipervnculo"/>
                <w:rFonts w:ascii="Arial" w:hAnsi="Arial" w:cs="Arial"/>
                <w:noProof/>
                <w:lang w:val="es-EC"/>
              </w:rPr>
              <w:t>1.3 Detección de vacíos de conocimiento</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_Toc212743257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4</w:t>
            </w:r>
            <w:r w:rsidRPr="00D5196B">
              <w:rPr>
                <w:rFonts w:ascii="Arial" w:hAnsi="Arial" w:cs="Arial"/>
                <w:noProof/>
                <w:webHidden/>
              </w:rPr>
              <w:fldChar w:fldCharType="end"/>
            </w:r>
          </w:hyperlink>
        </w:p>
        <w:p w14:paraId="396A69E1" w14:textId="0D6FA987"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58" w:history="1">
            <w:r w:rsidRPr="00D5196B">
              <w:rPr>
                <w:rStyle w:val="Hipervnculo"/>
                <w:rFonts w:ascii="Arial" w:hAnsi="Arial" w:cs="Arial"/>
                <w:noProof/>
                <w:lang w:val="es-EC"/>
              </w:rPr>
              <w:t>1.4 Delimitación espacio temporal y contextual del problema</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_Toc212743258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5</w:t>
            </w:r>
            <w:r w:rsidRPr="00D5196B">
              <w:rPr>
                <w:rFonts w:ascii="Arial" w:hAnsi="Arial" w:cs="Arial"/>
                <w:noProof/>
                <w:webHidden/>
              </w:rPr>
              <w:fldChar w:fldCharType="end"/>
            </w:r>
          </w:hyperlink>
        </w:p>
        <w:p w14:paraId="426C9EE6" w14:textId="6FEF838D"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59" w:history="1">
            <w:r w:rsidRPr="00D5196B">
              <w:rPr>
                <w:rStyle w:val="Hipervnculo"/>
                <w:rFonts w:ascii="Arial" w:hAnsi="Arial" w:cs="Arial"/>
                <w:noProof/>
                <w:lang w:val="es-EC"/>
              </w:rPr>
              <w:t>1.5 Redacción del problema de investigación</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_Toc212743259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5</w:t>
            </w:r>
            <w:r w:rsidRPr="00D5196B">
              <w:rPr>
                <w:rFonts w:ascii="Arial" w:hAnsi="Arial" w:cs="Arial"/>
                <w:noProof/>
                <w:webHidden/>
              </w:rPr>
              <w:fldChar w:fldCharType="end"/>
            </w:r>
          </w:hyperlink>
        </w:p>
        <w:p w14:paraId="5C18C64E" w14:textId="789E9CD4"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60" w:history="1">
            <w:r w:rsidRPr="00D5196B">
              <w:rPr>
                <w:rStyle w:val="Hipervnculo"/>
                <w:rFonts w:ascii="Arial" w:hAnsi="Arial" w:cs="Arial"/>
                <w:noProof/>
              </w:rPr>
              <w:t>1.6 Preguntas de Investigación.</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_Toc212743260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5</w:t>
            </w:r>
            <w:r w:rsidRPr="00D5196B">
              <w:rPr>
                <w:rFonts w:ascii="Arial" w:hAnsi="Arial" w:cs="Arial"/>
                <w:noProof/>
                <w:webHidden/>
              </w:rPr>
              <w:fldChar w:fldCharType="end"/>
            </w:r>
          </w:hyperlink>
        </w:p>
        <w:p w14:paraId="3D7C75A1" w14:textId="4F59F98A" w:rsidR="00D5196B" w:rsidRPr="00D5196B" w:rsidRDefault="00D5196B">
          <w:pPr>
            <w:pStyle w:val="TDC1"/>
            <w:tabs>
              <w:tab w:val="left" w:pos="480"/>
              <w:tab w:val="right" w:leader="dot" w:pos="9016"/>
            </w:tabs>
            <w:rPr>
              <w:rFonts w:ascii="Arial" w:eastAsiaTheme="minorEastAsia" w:hAnsi="Arial" w:cs="Arial"/>
              <w:noProof/>
              <w:kern w:val="2"/>
              <w:lang w:val="en-US" w:eastAsia="zh-CN"/>
              <w14:ligatures w14:val="standardContextual"/>
            </w:rPr>
          </w:pPr>
          <w:hyperlink w:anchor="_Toc212743261" w:history="1">
            <w:r w:rsidRPr="00D5196B">
              <w:rPr>
                <w:rStyle w:val="Hipervnculo"/>
                <w:rFonts w:ascii="Arial" w:hAnsi="Arial" w:cs="Arial"/>
                <w:noProof/>
              </w:rPr>
              <w:t>2.</w:t>
            </w:r>
            <w:r w:rsidRPr="00D5196B">
              <w:rPr>
                <w:rFonts w:ascii="Arial" w:eastAsiaTheme="minorEastAsia" w:hAnsi="Arial" w:cs="Arial"/>
                <w:noProof/>
                <w:kern w:val="2"/>
                <w:lang w:val="en-US" w:eastAsia="zh-CN"/>
                <w14:ligatures w14:val="standardContextual"/>
              </w:rPr>
              <w:tab/>
            </w:r>
            <w:r w:rsidRPr="00D5196B">
              <w:rPr>
                <w:rStyle w:val="Hipervnculo"/>
                <w:rFonts w:ascii="Arial" w:hAnsi="Arial" w:cs="Arial"/>
                <w:noProof/>
              </w:rPr>
              <w:t>FUNDAMENTOS DE LA INVESTIGACIÓN</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_Toc212743261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7</w:t>
            </w:r>
            <w:r w:rsidRPr="00D5196B">
              <w:rPr>
                <w:rFonts w:ascii="Arial" w:hAnsi="Arial" w:cs="Arial"/>
                <w:noProof/>
                <w:webHidden/>
              </w:rPr>
              <w:fldChar w:fldCharType="end"/>
            </w:r>
          </w:hyperlink>
        </w:p>
        <w:p w14:paraId="6AB96C6A" w14:textId="7187B244" w:rsidR="00D5196B" w:rsidRPr="00D5196B" w:rsidRDefault="00D5196B">
          <w:pPr>
            <w:pStyle w:val="TDC2"/>
            <w:tabs>
              <w:tab w:val="left" w:pos="960"/>
              <w:tab w:val="right" w:leader="dot" w:pos="9016"/>
            </w:tabs>
            <w:rPr>
              <w:rFonts w:ascii="Arial" w:eastAsiaTheme="minorEastAsia" w:hAnsi="Arial" w:cs="Arial"/>
              <w:noProof/>
              <w:kern w:val="2"/>
              <w:lang w:val="en-US" w:eastAsia="zh-CN"/>
              <w14:ligatures w14:val="standardContextual"/>
            </w:rPr>
          </w:pPr>
          <w:hyperlink w:anchor="_Toc212743262" w:history="1">
            <w:r w:rsidRPr="00D5196B">
              <w:rPr>
                <w:rStyle w:val="Hipervnculo"/>
                <w:rFonts w:ascii="Arial" w:hAnsi="Arial" w:cs="Arial"/>
                <w:noProof/>
              </w:rPr>
              <w:t>2.1</w:t>
            </w:r>
            <w:r w:rsidRPr="00D5196B">
              <w:rPr>
                <w:rFonts w:ascii="Arial" w:eastAsiaTheme="minorEastAsia" w:hAnsi="Arial" w:cs="Arial"/>
                <w:noProof/>
                <w:kern w:val="2"/>
                <w:lang w:val="en-US" w:eastAsia="zh-CN"/>
                <w14:ligatures w14:val="standardContextual"/>
              </w:rPr>
              <w:tab/>
            </w:r>
            <w:r w:rsidRPr="00D5196B">
              <w:rPr>
                <w:rStyle w:val="Hipervnculo"/>
                <w:rFonts w:ascii="Arial" w:hAnsi="Arial" w:cs="Arial"/>
                <w:noProof/>
              </w:rPr>
              <w:t>Objetivos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_Toc212743262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7</w:t>
            </w:r>
            <w:r w:rsidRPr="00D5196B">
              <w:rPr>
                <w:rFonts w:ascii="Arial" w:hAnsi="Arial" w:cs="Arial"/>
                <w:noProof/>
                <w:webHidden/>
              </w:rPr>
              <w:fldChar w:fldCharType="end"/>
            </w:r>
          </w:hyperlink>
        </w:p>
        <w:p w14:paraId="668110EC" w14:textId="0063AE0E" w:rsidR="00D5196B" w:rsidRPr="00D5196B" w:rsidRDefault="00D5196B">
          <w:pPr>
            <w:pStyle w:val="TDC2"/>
            <w:tabs>
              <w:tab w:val="left" w:pos="960"/>
              <w:tab w:val="right" w:leader="dot" w:pos="9016"/>
            </w:tabs>
            <w:rPr>
              <w:rFonts w:ascii="Arial" w:eastAsiaTheme="minorEastAsia" w:hAnsi="Arial" w:cs="Arial"/>
              <w:noProof/>
              <w:kern w:val="2"/>
              <w:lang w:val="en-US" w:eastAsia="zh-CN"/>
              <w14:ligatures w14:val="standardContextual"/>
            </w:rPr>
          </w:pPr>
          <w:hyperlink w:anchor="_Toc212743263" w:history="1">
            <w:r w:rsidRPr="00D5196B">
              <w:rPr>
                <w:rStyle w:val="Hipervnculo"/>
                <w:rFonts w:ascii="Arial" w:hAnsi="Arial" w:cs="Arial"/>
                <w:noProof/>
                <w:lang w:val="es-EC"/>
              </w:rPr>
              <w:t>2.2</w:t>
            </w:r>
            <w:r w:rsidRPr="00D5196B">
              <w:rPr>
                <w:rFonts w:ascii="Arial" w:eastAsiaTheme="minorEastAsia" w:hAnsi="Arial" w:cs="Arial"/>
                <w:noProof/>
                <w:kern w:val="2"/>
                <w:lang w:val="en-US" w:eastAsia="zh-CN"/>
                <w14:ligatures w14:val="standardContextual"/>
              </w:rPr>
              <w:tab/>
            </w:r>
            <w:r w:rsidRPr="00D5196B">
              <w:rPr>
                <w:rStyle w:val="Hipervnculo"/>
                <w:rFonts w:ascii="Arial" w:hAnsi="Arial" w:cs="Arial"/>
                <w:noProof/>
              </w:rPr>
              <w:t>Justificación</w:t>
            </w:r>
            <w:r w:rsidRPr="00D5196B">
              <w:rPr>
                <w:rStyle w:val="Hipervnculo"/>
                <w:rFonts w:ascii="Arial" w:hAnsi="Arial" w:cs="Arial"/>
                <w:noProof/>
                <w:lang w:val="es-EC"/>
              </w:rPr>
              <w:t xml:space="preserve"> del estudio</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_Toc212743263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7</w:t>
            </w:r>
            <w:r w:rsidRPr="00D5196B">
              <w:rPr>
                <w:rFonts w:ascii="Arial" w:hAnsi="Arial" w:cs="Arial"/>
                <w:noProof/>
                <w:webHidden/>
              </w:rPr>
              <w:fldChar w:fldCharType="end"/>
            </w:r>
          </w:hyperlink>
        </w:p>
        <w:p w14:paraId="00731597" w14:textId="5819F048" w:rsidR="00D5196B" w:rsidRPr="00D5196B" w:rsidRDefault="00D5196B">
          <w:pPr>
            <w:pStyle w:val="TDC2"/>
            <w:tabs>
              <w:tab w:val="left" w:pos="960"/>
              <w:tab w:val="right" w:leader="dot" w:pos="9016"/>
            </w:tabs>
            <w:rPr>
              <w:rFonts w:ascii="Arial" w:eastAsiaTheme="minorEastAsia" w:hAnsi="Arial" w:cs="Arial"/>
              <w:noProof/>
              <w:kern w:val="2"/>
              <w:lang w:val="en-US" w:eastAsia="zh-CN"/>
              <w14:ligatures w14:val="standardContextual"/>
            </w:rPr>
          </w:pPr>
          <w:hyperlink w:anchor="_Toc212743264" w:history="1">
            <w:r w:rsidRPr="00D5196B">
              <w:rPr>
                <w:rStyle w:val="Hipervnculo"/>
                <w:rFonts w:ascii="Arial" w:hAnsi="Arial" w:cs="Arial"/>
                <w:noProof/>
                <w:lang w:val="es-EC"/>
              </w:rPr>
              <w:t>2.3</w:t>
            </w:r>
            <w:r w:rsidRPr="00D5196B">
              <w:rPr>
                <w:rFonts w:ascii="Arial" w:eastAsiaTheme="minorEastAsia" w:hAnsi="Arial" w:cs="Arial"/>
                <w:noProof/>
                <w:kern w:val="2"/>
                <w:lang w:val="en-US" w:eastAsia="zh-CN"/>
                <w14:ligatures w14:val="standardContextual"/>
              </w:rPr>
              <w:tab/>
            </w:r>
            <w:r w:rsidRPr="00D5196B">
              <w:rPr>
                <w:rStyle w:val="Hipervnculo"/>
                <w:rFonts w:ascii="Arial" w:hAnsi="Arial" w:cs="Arial"/>
                <w:noProof/>
                <w:lang w:val="es-EC"/>
              </w:rPr>
              <w:t xml:space="preserve">Alcances y </w:t>
            </w:r>
            <w:r w:rsidRPr="00D5196B">
              <w:rPr>
                <w:rStyle w:val="Hipervnculo"/>
                <w:rFonts w:ascii="Arial" w:hAnsi="Arial" w:cs="Arial"/>
                <w:noProof/>
              </w:rPr>
              <w:t>limitaciones</w:t>
            </w:r>
            <w:r w:rsidRPr="00D5196B">
              <w:rPr>
                <w:rStyle w:val="Hipervnculo"/>
                <w:rFonts w:ascii="Arial" w:hAnsi="Arial" w:cs="Arial"/>
                <w:noProof/>
                <w:lang w:val="es-EC"/>
              </w:rPr>
              <w:t xml:space="preserve"> de la investigación</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_Toc212743264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9</w:t>
            </w:r>
            <w:r w:rsidRPr="00D5196B">
              <w:rPr>
                <w:rFonts w:ascii="Arial" w:hAnsi="Arial" w:cs="Arial"/>
                <w:noProof/>
                <w:webHidden/>
              </w:rPr>
              <w:fldChar w:fldCharType="end"/>
            </w:r>
          </w:hyperlink>
        </w:p>
        <w:p w14:paraId="5A0FEBE4" w14:textId="56F2DA05" w:rsidR="00D5196B" w:rsidRPr="00D5196B" w:rsidRDefault="00D5196B">
          <w:pPr>
            <w:pStyle w:val="TDC2"/>
            <w:tabs>
              <w:tab w:val="left" w:pos="960"/>
              <w:tab w:val="right" w:leader="dot" w:pos="9016"/>
            </w:tabs>
            <w:rPr>
              <w:rFonts w:ascii="Arial" w:eastAsiaTheme="minorEastAsia" w:hAnsi="Arial" w:cs="Arial"/>
              <w:noProof/>
              <w:kern w:val="2"/>
              <w:lang w:val="en-US" w:eastAsia="zh-CN"/>
              <w14:ligatures w14:val="standardContextual"/>
            </w:rPr>
          </w:pPr>
          <w:hyperlink w:anchor="_Toc212743265" w:history="1">
            <w:r w:rsidRPr="00D5196B">
              <w:rPr>
                <w:rStyle w:val="Hipervnculo"/>
                <w:rFonts w:ascii="Arial" w:eastAsiaTheme="minorHAnsi" w:hAnsi="Arial" w:cs="Arial"/>
                <w:noProof/>
                <w:lang w:val="es-EC"/>
              </w:rPr>
              <w:t>2.4</w:t>
            </w:r>
            <w:r w:rsidRPr="00D5196B">
              <w:rPr>
                <w:rFonts w:ascii="Arial" w:eastAsiaTheme="minorEastAsia" w:hAnsi="Arial" w:cs="Arial"/>
                <w:noProof/>
                <w:kern w:val="2"/>
                <w:lang w:val="en-US" w:eastAsia="zh-CN"/>
                <w14:ligatures w14:val="standardContextual"/>
              </w:rPr>
              <w:tab/>
            </w:r>
            <w:r w:rsidRPr="00D5196B">
              <w:rPr>
                <w:rStyle w:val="Hipervnculo"/>
                <w:rFonts w:ascii="Arial" w:hAnsi="Arial" w:cs="Arial"/>
                <w:noProof/>
                <w:lang w:val="es-EC"/>
              </w:rPr>
              <w:t>Viabilidad</w:t>
            </w:r>
            <w:r w:rsidRPr="00D5196B">
              <w:rPr>
                <w:rStyle w:val="Hipervnculo"/>
                <w:rFonts w:ascii="Arial" w:eastAsiaTheme="minorHAnsi" w:hAnsi="Arial" w:cs="Arial"/>
                <w:noProof/>
                <w:lang w:val="es-EC"/>
              </w:rPr>
              <w:t xml:space="preserve"> del proyecto</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_Toc212743265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10</w:t>
            </w:r>
            <w:r w:rsidRPr="00D5196B">
              <w:rPr>
                <w:rFonts w:ascii="Arial" w:hAnsi="Arial" w:cs="Arial"/>
                <w:noProof/>
                <w:webHidden/>
              </w:rPr>
              <w:fldChar w:fldCharType="end"/>
            </w:r>
          </w:hyperlink>
        </w:p>
        <w:p w14:paraId="2FD95FD9" w14:textId="2C6E1B0C" w:rsidR="00D5196B" w:rsidRPr="00D5196B" w:rsidRDefault="00D5196B">
          <w:pPr>
            <w:pStyle w:val="TDC1"/>
            <w:tabs>
              <w:tab w:val="right" w:leader="dot" w:pos="9016"/>
            </w:tabs>
            <w:rPr>
              <w:rFonts w:ascii="Arial" w:eastAsiaTheme="minorEastAsia" w:hAnsi="Arial" w:cs="Arial"/>
              <w:noProof/>
              <w:kern w:val="2"/>
              <w:lang w:val="en-US" w:eastAsia="zh-CN"/>
              <w14:ligatures w14:val="standardContextual"/>
            </w:rPr>
          </w:pPr>
          <w:hyperlink w:anchor="_Toc212743266" w:history="1">
            <w:r w:rsidRPr="00D5196B">
              <w:rPr>
                <w:rStyle w:val="Hipervnculo"/>
                <w:rFonts w:ascii="Arial" w:hAnsi="Arial" w:cs="Arial"/>
                <w:noProof/>
              </w:rPr>
              <w:t>3. ESTADO DEL ARTE Y ANTECEDENTES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_Toc212743266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12</w:t>
            </w:r>
            <w:r w:rsidRPr="00D5196B">
              <w:rPr>
                <w:rFonts w:ascii="Arial" w:hAnsi="Arial" w:cs="Arial"/>
                <w:noProof/>
                <w:webHidden/>
              </w:rPr>
              <w:fldChar w:fldCharType="end"/>
            </w:r>
          </w:hyperlink>
        </w:p>
        <w:p w14:paraId="413EDADA" w14:textId="68D26C38"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67" w:history="1">
            <w:r w:rsidRPr="00D5196B">
              <w:rPr>
                <w:rStyle w:val="Hipervnculo"/>
                <w:rFonts w:ascii="Arial" w:eastAsiaTheme="minorHAnsi" w:hAnsi="Arial" w:cs="Arial"/>
                <w:noProof/>
                <w:lang w:val="es-EC"/>
              </w:rPr>
              <w:t xml:space="preserve">3.1 </w:t>
            </w:r>
            <w:r w:rsidRPr="00D5196B">
              <w:rPr>
                <w:rStyle w:val="Hipervnculo"/>
                <w:rFonts w:ascii="Arial" w:hAnsi="Arial" w:cs="Arial"/>
                <w:noProof/>
                <w:lang w:val="es-EC"/>
              </w:rPr>
              <w:t>Riesgos</w:t>
            </w:r>
            <w:r w:rsidRPr="00D5196B">
              <w:rPr>
                <w:rStyle w:val="Hipervnculo"/>
                <w:rFonts w:ascii="Arial" w:eastAsiaTheme="minorHAnsi" w:hAnsi="Arial" w:cs="Arial"/>
                <w:noProof/>
                <w:lang w:val="es-EC"/>
              </w:rPr>
              <w:t xml:space="preserve"> y amenazas digitales en educación</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_Toc212743267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12</w:t>
            </w:r>
            <w:r w:rsidRPr="00D5196B">
              <w:rPr>
                <w:rFonts w:ascii="Arial" w:hAnsi="Arial" w:cs="Arial"/>
                <w:noProof/>
                <w:webHidden/>
              </w:rPr>
              <w:fldChar w:fldCharType="end"/>
            </w:r>
          </w:hyperlink>
        </w:p>
        <w:p w14:paraId="235EC0ED" w14:textId="59DFEA76"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68" w:history="1">
            <w:r w:rsidRPr="00D5196B">
              <w:rPr>
                <w:rStyle w:val="Hipervnculo"/>
                <w:rFonts w:ascii="Arial" w:hAnsi="Arial" w:cs="Arial"/>
                <w:noProof/>
                <w:lang w:val="es-EC"/>
              </w:rPr>
              <w:t>3.2 Educación inclusiva y vulnerabilidad digital</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_Toc212743268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13</w:t>
            </w:r>
            <w:r w:rsidRPr="00D5196B">
              <w:rPr>
                <w:rFonts w:ascii="Arial" w:hAnsi="Arial" w:cs="Arial"/>
                <w:noProof/>
                <w:webHidden/>
              </w:rPr>
              <w:fldChar w:fldCharType="end"/>
            </w:r>
          </w:hyperlink>
        </w:p>
        <w:p w14:paraId="051C14E0" w14:textId="75928151"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69" w:history="1">
            <w:r w:rsidRPr="00D5196B">
              <w:rPr>
                <w:rStyle w:val="Hipervnculo"/>
                <w:rFonts w:ascii="Arial" w:hAnsi="Arial" w:cs="Arial"/>
                <w:noProof/>
                <w:lang w:val="es-EC"/>
              </w:rPr>
              <w:t>3.3 Estrategias y políticas institucionales de ciberseguridad</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_Toc212743269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16</w:t>
            </w:r>
            <w:r w:rsidRPr="00D5196B">
              <w:rPr>
                <w:rFonts w:ascii="Arial" w:hAnsi="Arial" w:cs="Arial"/>
                <w:noProof/>
                <w:webHidden/>
              </w:rPr>
              <w:fldChar w:fldCharType="end"/>
            </w:r>
          </w:hyperlink>
        </w:p>
        <w:p w14:paraId="21598183" w14:textId="6677F556"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70" w:history="1">
            <w:r w:rsidRPr="00D5196B">
              <w:rPr>
                <w:rStyle w:val="Hipervnculo"/>
                <w:rFonts w:ascii="Arial" w:hAnsi="Arial" w:cs="Arial"/>
                <w:noProof/>
                <w:lang w:val="es-EC"/>
              </w:rPr>
              <w:t>3.4 Herramientas y tecnologías inclusivas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_Toc212743270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17</w:t>
            </w:r>
            <w:r w:rsidRPr="00D5196B">
              <w:rPr>
                <w:rFonts w:ascii="Arial" w:hAnsi="Arial" w:cs="Arial"/>
                <w:noProof/>
                <w:webHidden/>
              </w:rPr>
              <w:fldChar w:fldCharType="end"/>
            </w:r>
          </w:hyperlink>
        </w:p>
        <w:p w14:paraId="01CA318C" w14:textId="18D4EBC6"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71" w:history="1">
            <w:r w:rsidRPr="00D5196B">
              <w:rPr>
                <w:rStyle w:val="Hipervnculo"/>
                <w:rFonts w:ascii="Arial" w:hAnsi="Arial" w:cs="Arial"/>
                <w:noProof/>
                <w:lang w:val="es-EC"/>
              </w:rPr>
              <w:t>3.5 Vacíos persistentes en la literatura</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_Toc212743271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17</w:t>
            </w:r>
            <w:r w:rsidRPr="00D5196B">
              <w:rPr>
                <w:rFonts w:ascii="Arial" w:hAnsi="Arial" w:cs="Arial"/>
                <w:noProof/>
                <w:webHidden/>
              </w:rPr>
              <w:fldChar w:fldCharType="end"/>
            </w:r>
          </w:hyperlink>
        </w:p>
        <w:p w14:paraId="44DB68C1" w14:textId="486357AB" w:rsidR="00D5196B" w:rsidRPr="00D5196B" w:rsidRDefault="00D5196B">
          <w:pPr>
            <w:pStyle w:val="TDC1"/>
            <w:tabs>
              <w:tab w:val="right" w:leader="dot" w:pos="9016"/>
            </w:tabs>
            <w:rPr>
              <w:rFonts w:ascii="Arial" w:eastAsiaTheme="minorEastAsia" w:hAnsi="Arial" w:cs="Arial"/>
              <w:noProof/>
              <w:kern w:val="2"/>
              <w:lang w:val="en-US" w:eastAsia="zh-CN"/>
              <w14:ligatures w14:val="standardContextual"/>
            </w:rPr>
          </w:pPr>
          <w:hyperlink w:anchor="_Toc212743272" w:history="1">
            <w:r w:rsidRPr="00D5196B">
              <w:rPr>
                <w:rStyle w:val="Hipervnculo"/>
                <w:rFonts w:ascii="Arial" w:hAnsi="Arial" w:cs="Arial"/>
                <w:noProof/>
              </w:rPr>
              <w:t>4. MARCO TEÓRICO</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_Toc212743272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20</w:t>
            </w:r>
            <w:r w:rsidRPr="00D5196B">
              <w:rPr>
                <w:rFonts w:ascii="Arial" w:hAnsi="Arial" w:cs="Arial"/>
                <w:noProof/>
                <w:webHidden/>
              </w:rPr>
              <w:fldChar w:fldCharType="end"/>
            </w:r>
          </w:hyperlink>
        </w:p>
        <w:p w14:paraId="304E83FE" w14:textId="4716739D"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73" w:history="1">
            <w:r w:rsidRPr="00D5196B">
              <w:rPr>
                <w:rStyle w:val="Hipervnculo"/>
                <w:rFonts w:ascii="Arial" w:hAnsi="Arial" w:cs="Arial"/>
                <w:noProof/>
                <w:lang w:val="es-EC"/>
              </w:rPr>
              <w:t>4.1 Concepto y principios de la ciberseguridad</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_Toc212743273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20</w:t>
            </w:r>
            <w:r w:rsidRPr="00D5196B">
              <w:rPr>
                <w:rFonts w:ascii="Arial" w:hAnsi="Arial" w:cs="Arial"/>
                <w:noProof/>
                <w:webHidden/>
              </w:rPr>
              <w:fldChar w:fldCharType="end"/>
            </w:r>
          </w:hyperlink>
        </w:p>
        <w:p w14:paraId="4F2A6384" w14:textId="0D82F5AE"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74" w:history="1">
            <w:r w:rsidRPr="00D5196B">
              <w:rPr>
                <w:rStyle w:val="Hipervnculo"/>
                <w:rFonts w:ascii="Arial" w:hAnsi="Arial" w:cs="Arial"/>
                <w:noProof/>
                <w:lang w:val="es-EC"/>
              </w:rPr>
              <w:t>4.2 Educación inclusiva: principios, legislación y criterios de equidad</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_Toc212743274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20</w:t>
            </w:r>
            <w:r w:rsidRPr="00D5196B">
              <w:rPr>
                <w:rFonts w:ascii="Arial" w:hAnsi="Arial" w:cs="Arial"/>
                <w:noProof/>
                <w:webHidden/>
              </w:rPr>
              <w:fldChar w:fldCharType="end"/>
            </w:r>
          </w:hyperlink>
        </w:p>
        <w:p w14:paraId="28389A4B" w14:textId="51348703"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75" w:history="1">
            <w:r w:rsidRPr="00D5196B">
              <w:rPr>
                <w:rStyle w:val="Hipervnculo"/>
                <w:rFonts w:ascii="Arial" w:hAnsi="Arial" w:cs="Arial"/>
                <w:noProof/>
                <w:lang w:val="es-EC"/>
              </w:rPr>
              <w:t>4.3 Intersección entre vulnerabilidad digital y barreras educativas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_Toc212743275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21</w:t>
            </w:r>
            <w:r w:rsidRPr="00D5196B">
              <w:rPr>
                <w:rFonts w:ascii="Arial" w:hAnsi="Arial" w:cs="Arial"/>
                <w:noProof/>
                <w:webHidden/>
              </w:rPr>
              <w:fldChar w:fldCharType="end"/>
            </w:r>
          </w:hyperlink>
        </w:p>
        <w:p w14:paraId="1E83F2D5" w14:textId="2B80D3C6"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76" w:history="1">
            <w:r w:rsidRPr="00D5196B">
              <w:rPr>
                <w:rStyle w:val="Hipervnculo"/>
                <w:rFonts w:ascii="Arial" w:hAnsi="Arial" w:cs="Arial"/>
                <w:noProof/>
                <w:lang w:val="es-EC"/>
              </w:rPr>
              <w:t>4.4 Enfoques de protección digital para poblaciones con discapacidad</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_Toc212743276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22</w:t>
            </w:r>
            <w:r w:rsidRPr="00D5196B">
              <w:rPr>
                <w:rFonts w:ascii="Arial" w:hAnsi="Arial" w:cs="Arial"/>
                <w:noProof/>
                <w:webHidden/>
              </w:rPr>
              <w:fldChar w:fldCharType="end"/>
            </w:r>
          </w:hyperlink>
        </w:p>
        <w:p w14:paraId="4707A913" w14:textId="75A70884" w:rsidR="00D5196B" w:rsidRPr="00D5196B" w:rsidRDefault="00D5196B">
          <w:pPr>
            <w:pStyle w:val="TDC1"/>
            <w:tabs>
              <w:tab w:val="right" w:leader="dot" w:pos="9016"/>
            </w:tabs>
            <w:rPr>
              <w:rFonts w:ascii="Arial" w:eastAsiaTheme="minorEastAsia" w:hAnsi="Arial" w:cs="Arial"/>
              <w:noProof/>
              <w:kern w:val="2"/>
              <w:lang w:val="en-US" w:eastAsia="zh-CN"/>
              <w14:ligatures w14:val="standardContextual"/>
            </w:rPr>
          </w:pPr>
          <w:hyperlink w:anchor="_Toc212743277" w:history="1">
            <w:r w:rsidRPr="00D5196B">
              <w:rPr>
                <w:rStyle w:val="Hipervnculo"/>
                <w:rFonts w:ascii="Arial" w:hAnsi="Arial" w:cs="Arial"/>
                <w:noProof/>
              </w:rPr>
              <w:t>5. METODOLOGÍA</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_Toc212743277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25</w:t>
            </w:r>
            <w:r w:rsidRPr="00D5196B">
              <w:rPr>
                <w:rFonts w:ascii="Arial" w:hAnsi="Arial" w:cs="Arial"/>
                <w:noProof/>
                <w:webHidden/>
              </w:rPr>
              <w:fldChar w:fldCharType="end"/>
            </w:r>
          </w:hyperlink>
        </w:p>
        <w:p w14:paraId="0BEE13A0" w14:textId="7E22EFFB"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78" w:history="1">
            <w:r w:rsidRPr="00D5196B">
              <w:rPr>
                <w:rStyle w:val="Hipervnculo"/>
                <w:rFonts w:ascii="Arial" w:hAnsi="Arial" w:cs="Arial"/>
                <w:noProof/>
              </w:rPr>
              <w:t>5.1 Tipo y diseño de investigación</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_Toc212743278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25</w:t>
            </w:r>
            <w:r w:rsidRPr="00D5196B">
              <w:rPr>
                <w:rFonts w:ascii="Arial" w:hAnsi="Arial" w:cs="Arial"/>
                <w:noProof/>
                <w:webHidden/>
              </w:rPr>
              <w:fldChar w:fldCharType="end"/>
            </w:r>
          </w:hyperlink>
        </w:p>
        <w:p w14:paraId="47738CCF" w14:textId="2293CFD3" w:rsidR="00D5196B" w:rsidRPr="00D5196B" w:rsidRDefault="00D5196B">
          <w:pPr>
            <w:pStyle w:val="TDC2"/>
            <w:tabs>
              <w:tab w:val="left" w:pos="960"/>
              <w:tab w:val="right" w:leader="dot" w:pos="9016"/>
            </w:tabs>
            <w:rPr>
              <w:rFonts w:ascii="Arial" w:eastAsiaTheme="minorEastAsia" w:hAnsi="Arial" w:cs="Arial"/>
              <w:noProof/>
              <w:kern w:val="2"/>
              <w:lang w:val="en-US" w:eastAsia="zh-CN"/>
              <w14:ligatures w14:val="standardContextual"/>
            </w:rPr>
          </w:pPr>
          <w:hyperlink w:anchor="_Toc212743279" w:history="1">
            <w:r w:rsidRPr="00D5196B">
              <w:rPr>
                <w:rStyle w:val="Hipervnculo"/>
                <w:rFonts w:ascii="Arial" w:hAnsi="Arial" w:cs="Arial"/>
                <w:noProof/>
              </w:rPr>
              <w:t>5.2</w:t>
            </w:r>
            <w:r w:rsidRPr="00D5196B">
              <w:rPr>
                <w:rFonts w:ascii="Arial" w:eastAsiaTheme="minorEastAsia" w:hAnsi="Arial" w:cs="Arial"/>
                <w:noProof/>
                <w:kern w:val="2"/>
                <w:lang w:val="en-US" w:eastAsia="zh-CN"/>
                <w14:ligatures w14:val="standardContextual"/>
              </w:rPr>
              <w:tab/>
            </w:r>
            <w:r w:rsidRPr="00D5196B">
              <w:rPr>
                <w:rStyle w:val="Hipervnculo"/>
                <w:rFonts w:ascii="Arial" w:hAnsi="Arial" w:cs="Arial"/>
                <w:noProof/>
              </w:rPr>
              <w:t>Procedimiento de búsqueda y selección de fuentes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_Toc212743279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25</w:t>
            </w:r>
            <w:r w:rsidRPr="00D5196B">
              <w:rPr>
                <w:rFonts w:ascii="Arial" w:hAnsi="Arial" w:cs="Arial"/>
                <w:noProof/>
                <w:webHidden/>
              </w:rPr>
              <w:fldChar w:fldCharType="end"/>
            </w:r>
          </w:hyperlink>
        </w:p>
        <w:p w14:paraId="36EDB711" w14:textId="45A82F9E"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80" w:history="1">
            <w:r w:rsidRPr="00D5196B">
              <w:rPr>
                <w:rStyle w:val="Hipervnculo"/>
                <w:rFonts w:ascii="Arial" w:hAnsi="Arial" w:cs="Arial"/>
                <w:noProof/>
              </w:rPr>
              <w:t>5.3 Instrumento de recolección de datos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_Toc212743280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26</w:t>
            </w:r>
            <w:r w:rsidRPr="00D5196B">
              <w:rPr>
                <w:rFonts w:ascii="Arial" w:hAnsi="Arial" w:cs="Arial"/>
                <w:noProof/>
                <w:webHidden/>
              </w:rPr>
              <w:fldChar w:fldCharType="end"/>
            </w:r>
          </w:hyperlink>
        </w:p>
        <w:p w14:paraId="5894E728" w14:textId="4EFCD527" w:rsidR="00D5196B" w:rsidRPr="00D5196B" w:rsidRDefault="00D5196B">
          <w:pPr>
            <w:pStyle w:val="TDC2"/>
            <w:tabs>
              <w:tab w:val="left" w:pos="960"/>
              <w:tab w:val="right" w:leader="dot" w:pos="9016"/>
            </w:tabs>
            <w:rPr>
              <w:rFonts w:ascii="Arial" w:eastAsiaTheme="minorEastAsia" w:hAnsi="Arial" w:cs="Arial"/>
              <w:noProof/>
              <w:kern w:val="2"/>
              <w:lang w:val="en-US" w:eastAsia="zh-CN"/>
              <w14:ligatures w14:val="standardContextual"/>
            </w:rPr>
          </w:pPr>
          <w:hyperlink w:anchor="_Toc212743281" w:history="1">
            <w:r w:rsidRPr="00D5196B">
              <w:rPr>
                <w:rStyle w:val="Hipervnculo"/>
                <w:rFonts w:ascii="Arial" w:hAnsi="Arial" w:cs="Arial"/>
                <w:noProof/>
                <w:lang w:val="es-EC"/>
              </w:rPr>
              <w:t>5.4</w:t>
            </w:r>
            <w:r w:rsidRPr="00D5196B">
              <w:rPr>
                <w:rFonts w:ascii="Arial" w:eastAsiaTheme="minorEastAsia" w:hAnsi="Arial" w:cs="Arial"/>
                <w:noProof/>
                <w:kern w:val="2"/>
                <w:lang w:val="en-US" w:eastAsia="zh-CN"/>
                <w14:ligatures w14:val="standardContextual"/>
              </w:rPr>
              <w:tab/>
            </w:r>
            <w:r w:rsidRPr="00D5196B">
              <w:rPr>
                <w:rStyle w:val="Hipervnculo"/>
                <w:rFonts w:ascii="Arial" w:hAnsi="Arial" w:cs="Arial"/>
                <w:noProof/>
                <w:lang w:val="es-EC"/>
              </w:rPr>
              <w:t>Técnicas de análisis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_Toc212743281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28</w:t>
            </w:r>
            <w:r w:rsidRPr="00D5196B">
              <w:rPr>
                <w:rFonts w:ascii="Arial" w:hAnsi="Arial" w:cs="Arial"/>
                <w:noProof/>
                <w:webHidden/>
              </w:rPr>
              <w:fldChar w:fldCharType="end"/>
            </w:r>
          </w:hyperlink>
        </w:p>
        <w:p w14:paraId="6374DD85" w14:textId="5055A1E8" w:rsidR="00D5196B" w:rsidRPr="00D5196B" w:rsidRDefault="00D5196B">
          <w:pPr>
            <w:pStyle w:val="TDC3"/>
            <w:tabs>
              <w:tab w:val="right" w:leader="dot" w:pos="9016"/>
            </w:tabs>
            <w:rPr>
              <w:rFonts w:ascii="Arial" w:hAnsi="Arial" w:cs="Arial"/>
              <w:noProof/>
            </w:rPr>
          </w:pPr>
          <w:hyperlink w:anchor="_Toc212743282" w:history="1">
            <w:r w:rsidRPr="00D5196B">
              <w:rPr>
                <w:rStyle w:val="Hipervnculo"/>
                <w:rFonts w:ascii="Arial" w:hAnsi="Arial" w:cs="Arial"/>
                <w:noProof/>
                <w:lang w:val="es-EC"/>
              </w:rPr>
              <w:t>5.4.1 Aplicación del análisis temático</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_Toc212743282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28</w:t>
            </w:r>
            <w:r w:rsidRPr="00D5196B">
              <w:rPr>
                <w:rFonts w:ascii="Arial" w:hAnsi="Arial" w:cs="Arial"/>
                <w:noProof/>
                <w:webHidden/>
              </w:rPr>
              <w:fldChar w:fldCharType="end"/>
            </w:r>
          </w:hyperlink>
        </w:p>
        <w:p w14:paraId="1563180D" w14:textId="776BA01C"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83" w:history="1">
            <w:r w:rsidRPr="00D5196B">
              <w:rPr>
                <w:rStyle w:val="Hipervnculo"/>
                <w:rFonts w:ascii="Arial" w:hAnsi="Arial" w:cs="Arial"/>
                <w:noProof/>
                <w:lang w:val="es-EC"/>
              </w:rPr>
              <w:t>5.5 Consideraciones sobre hipótesis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_Toc212743283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31</w:t>
            </w:r>
            <w:r w:rsidRPr="00D5196B">
              <w:rPr>
                <w:rFonts w:ascii="Arial" w:hAnsi="Arial" w:cs="Arial"/>
                <w:noProof/>
                <w:webHidden/>
              </w:rPr>
              <w:fldChar w:fldCharType="end"/>
            </w:r>
          </w:hyperlink>
        </w:p>
        <w:p w14:paraId="159E714F" w14:textId="174A22B8" w:rsidR="00D5196B" w:rsidRPr="00D5196B" w:rsidRDefault="00D5196B">
          <w:pPr>
            <w:pStyle w:val="TDC1"/>
            <w:tabs>
              <w:tab w:val="right" w:leader="dot" w:pos="9016"/>
            </w:tabs>
            <w:rPr>
              <w:rFonts w:ascii="Arial" w:eastAsiaTheme="minorEastAsia" w:hAnsi="Arial" w:cs="Arial"/>
              <w:noProof/>
              <w:kern w:val="2"/>
              <w:lang w:val="en-US" w:eastAsia="zh-CN"/>
              <w14:ligatures w14:val="standardContextual"/>
            </w:rPr>
          </w:pPr>
          <w:hyperlink w:anchor="_Toc212743284" w:history="1">
            <w:r w:rsidRPr="00D5196B">
              <w:rPr>
                <w:rStyle w:val="Hipervnculo"/>
                <w:rFonts w:ascii="Arial" w:hAnsi="Arial" w:cs="Arial"/>
                <w:noProof/>
              </w:rPr>
              <w:t>6. ANALISIS Y RESULTADOS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_Toc212743284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32</w:t>
            </w:r>
            <w:r w:rsidRPr="00D5196B">
              <w:rPr>
                <w:rFonts w:ascii="Arial" w:hAnsi="Arial" w:cs="Arial"/>
                <w:noProof/>
                <w:webHidden/>
              </w:rPr>
              <w:fldChar w:fldCharType="end"/>
            </w:r>
          </w:hyperlink>
        </w:p>
        <w:p w14:paraId="7A6D9B38" w14:textId="579AE25F"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85" w:history="1">
            <w:r w:rsidRPr="00D5196B">
              <w:rPr>
                <w:rStyle w:val="Hipervnculo"/>
                <w:rFonts w:ascii="Arial" w:hAnsi="Arial" w:cs="Arial"/>
                <w:noProof/>
              </w:rPr>
              <w:t>6.1 Descripción del corpus de estudios revisados (características generales)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_Toc212743285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32</w:t>
            </w:r>
            <w:r w:rsidRPr="00D5196B">
              <w:rPr>
                <w:rFonts w:ascii="Arial" w:hAnsi="Arial" w:cs="Arial"/>
                <w:noProof/>
                <w:webHidden/>
              </w:rPr>
              <w:fldChar w:fldCharType="end"/>
            </w:r>
          </w:hyperlink>
        </w:p>
        <w:p w14:paraId="59E8A409" w14:textId="3985348A"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86" w:history="1">
            <w:r w:rsidRPr="00D5196B">
              <w:rPr>
                <w:rStyle w:val="Hipervnculo"/>
                <w:rFonts w:ascii="Arial" w:hAnsi="Arial" w:cs="Arial"/>
                <w:noProof/>
              </w:rPr>
              <w:t>6.2 Sistematización de hallazgos en torno a riesgos cibernéticos en educación inclusiva</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_Toc212743286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32</w:t>
            </w:r>
            <w:r w:rsidRPr="00D5196B">
              <w:rPr>
                <w:rFonts w:ascii="Arial" w:hAnsi="Arial" w:cs="Arial"/>
                <w:noProof/>
                <w:webHidden/>
              </w:rPr>
              <w:fldChar w:fldCharType="end"/>
            </w:r>
          </w:hyperlink>
        </w:p>
        <w:p w14:paraId="4CE9CE4D" w14:textId="3C670C83"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87" w:history="1">
            <w:r w:rsidRPr="00D5196B">
              <w:rPr>
                <w:rStyle w:val="Hipervnculo"/>
                <w:rFonts w:ascii="Arial" w:hAnsi="Arial" w:cs="Arial"/>
                <w:noProof/>
              </w:rPr>
              <w:t>6.3 Identificación de buenas prácticas y protocolos de protección digital</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_Toc212743287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33</w:t>
            </w:r>
            <w:r w:rsidRPr="00D5196B">
              <w:rPr>
                <w:rFonts w:ascii="Arial" w:hAnsi="Arial" w:cs="Arial"/>
                <w:noProof/>
                <w:webHidden/>
              </w:rPr>
              <w:fldChar w:fldCharType="end"/>
            </w:r>
          </w:hyperlink>
        </w:p>
        <w:p w14:paraId="409C426E" w14:textId="39BA4D9F"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88" w:history="1">
            <w:r w:rsidRPr="00D5196B">
              <w:rPr>
                <w:rStyle w:val="Hipervnculo"/>
                <w:rFonts w:ascii="Arial" w:hAnsi="Arial" w:cs="Arial"/>
                <w:noProof/>
              </w:rPr>
              <w:t>6.4 Vacíos institucionales y desafíos persistentes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_Toc212743288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34</w:t>
            </w:r>
            <w:r w:rsidRPr="00D5196B">
              <w:rPr>
                <w:rFonts w:ascii="Arial" w:hAnsi="Arial" w:cs="Arial"/>
                <w:noProof/>
                <w:webHidden/>
              </w:rPr>
              <w:fldChar w:fldCharType="end"/>
            </w:r>
          </w:hyperlink>
        </w:p>
        <w:p w14:paraId="45AD435D" w14:textId="389AC6C2"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89" w:history="1">
            <w:r w:rsidRPr="00D5196B">
              <w:rPr>
                <w:rStyle w:val="Hipervnculo"/>
                <w:rFonts w:ascii="Arial" w:hAnsi="Arial" w:cs="Arial"/>
                <w:noProof/>
              </w:rPr>
              <w:t>6.5 Representación visual de los hallazgos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_Toc212743289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34</w:t>
            </w:r>
            <w:r w:rsidRPr="00D5196B">
              <w:rPr>
                <w:rFonts w:ascii="Arial" w:hAnsi="Arial" w:cs="Arial"/>
                <w:noProof/>
                <w:webHidden/>
              </w:rPr>
              <w:fldChar w:fldCharType="end"/>
            </w:r>
          </w:hyperlink>
        </w:p>
        <w:p w14:paraId="22FE129D" w14:textId="21686E9A" w:rsidR="00D5196B" w:rsidRPr="00D5196B" w:rsidRDefault="00D5196B">
          <w:pPr>
            <w:pStyle w:val="TDC1"/>
            <w:tabs>
              <w:tab w:val="right" w:leader="dot" w:pos="9016"/>
            </w:tabs>
            <w:rPr>
              <w:rFonts w:ascii="Arial" w:eastAsiaTheme="minorEastAsia" w:hAnsi="Arial" w:cs="Arial"/>
              <w:noProof/>
              <w:kern w:val="2"/>
              <w:lang w:val="en-US" w:eastAsia="zh-CN"/>
              <w14:ligatures w14:val="standardContextual"/>
            </w:rPr>
          </w:pPr>
          <w:hyperlink w:anchor="_Toc212743290" w:history="1">
            <w:r w:rsidRPr="00D5196B">
              <w:rPr>
                <w:rStyle w:val="Hipervnculo"/>
                <w:rFonts w:ascii="Arial" w:hAnsi="Arial" w:cs="Arial"/>
                <w:noProof/>
              </w:rPr>
              <w:t>7. Discusión e implicaciones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_Toc212743290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37</w:t>
            </w:r>
            <w:r w:rsidRPr="00D5196B">
              <w:rPr>
                <w:rFonts w:ascii="Arial" w:hAnsi="Arial" w:cs="Arial"/>
                <w:noProof/>
                <w:webHidden/>
              </w:rPr>
              <w:fldChar w:fldCharType="end"/>
            </w:r>
          </w:hyperlink>
        </w:p>
        <w:p w14:paraId="081CE3FC" w14:textId="2E1C9B6C"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91" w:history="1">
            <w:r w:rsidRPr="00D5196B">
              <w:rPr>
                <w:rStyle w:val="Hipervnculo"/>
                <w:rFonts w:ascii="Arial" w:hAnsi="Arial" w:cs="Arial"/>
                <w:noProof/>
                <w:lang w:val="es-EC"/>
              </w:rPr>
              <w:t>7.1 Análisis crítico de los hallazgos frente al marco teórico y antecedentes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_Toc212743291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37</w:t>
            </w:r>
            <w:r w:rsidRPr="00D5196B">
              <w:rPr>
                <w:rFonts w:ascii="Arial" w:hAnsi="Arial" w:cs="Arial"/>
                <w:noProof/>
                <w:webHidden/>
              </w:rPr>
              <w:fldChar w:fldCharType="end"/>
            </w:r>
          </w:hyperlink>
        </w:p>
        <w:p w14:paraId="5762F0F2" w14:textId="3B97656C"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92" w:history="1">
            <w:r w:rsidRPr="00D5196B">
              <w:rPr>
                <w:rStyle w:val="Hipervnculo"/>
                <w:rFonts w:ascii="Arial" w:hAnsi="Arial" w:cs="Arial"/>
                <w:noProof/>
                <w:lang w:val="es-EC"/>
              </w:rPr>
              <w:t>7.2 Relevancia de los resultados para las políticas educativas inclusivas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_Toc212743292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37</w:t>
            </w:r>
            <w:r w:rsidRPr="00D5196B">
              <w:rPr>
                <w:rFonts w:ascii="Arial" w:hAnsi="Arial" w:cs="Arial"/>
                <w:noProof/>
                <w:webHidden/>
              </w:rPr>
              <w:fldChar w:fldCharType="end"/>
            </w:r>
          </w:hyperlink>
        </w:p>
        <w:p w14:paraId="09C248D0" w14:textId="2AA6E783"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93" w:history="1">
            <w:r w:rsidRPr="00D5196B">
              <w:rPr>
                <w:rStyle w:val="Hipervnculo"/>
                <w:rFonts w:ascii="Arial" w:hAnsi="Arial" w:cs="Arial"/>
                <w:noProof/>
                <w:lang w:val="es-EC"/>
              </w:rPr>
              <w:t>7.3 Reflexiones sobre la protección de datos y derechos digitales de estudiantes vulnerables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_Toc212743293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38</w:t>
            </w:r>
            <w:r w:rsidRPr="00D5196B">
              <w:rPr>
                <w:rFonts w:ascii="Arial" w:hAnsi="Arial" w:cs="Arial"/>
                <w:noProof/>
                <w:webHidden/>
              </w:rPr>
              <w:fldChar w:fldCharType="end"/>
            </w:r>
          </w:hyperlink>
        </w:p>
        <w:p w14:paraId="7D6FFF51" w14:textId="54C2B2A7" w:rsidR="00D5196B" w:rsidRPr="00D5196B" w:rsidRDefault="00D5196B">
          <w:pPr>
            <w:pStyle w:val="TDC2"/>
            <w:tabs>
              <w:tab w:val="left" w:pos="960"/>
              <w:tab w:val="right" w:leader="dot" w:pos="9016"/>
            </w:tabs>
            <w:rPr>
              <w:rFonts w:ascii="Arial" w:eastAsiaTheme="minorEastAsia" w:hAnsi="Arial" w:cs="Arial"/>
              <w:noProof/>
              <w:kern w:val="2"/>
              <w:lang w:val="en-US" w:eastAsia="zh-CN"/>
              <w14:ligatures w14:val="standardContextual"/>
            </w:rPr>
          </w:pPr>
          <w:hyperlink w:anchor="_Toc212743294" w:history="1">
            <w:r w:rsidRPr="00D5196B">
              <w:rPr>
                <w:rStyle w:val="Hipervnculo"/>
                <w:rFonts w:ascii="Arial" w:hAnsi="Arial" w:cs="Arial"/>
                <w:noProof/>
                <w:lang w:val="es-EC"/>
              </w:rPr>
              <w:t>7.4</w:t>
            </w:r>
            <w:r w:rsidRPr="00D5196B">
              <w:rPr>
                <w:rFonts w:ascii="Arial" w:eastAsiaTheme="minorEastAsia" w:hAnsi="Arial" w:cs="Arial"/>
                <w:noProof/>
                <w:kern w:val="2"/>
                <w:lang w:val="en-US" w:eastAsia="zh-CN"/>
                <w14:ligatures w14:val="standardContextual"/>
              </w:rPr>
              <w:tab/>
            </w:r>
            <w:r w:rsidRPr="00D5196B">
              <w:rPr>
                <w:rStyle w:val="Hipervnculo"/>
                <w:rFonts w:ascii="Arial" w:hAnsi="Arial" w:cs="Arial"/>
                <w:noProof/>
                <w:lang w:val="es-EC"/>
              </w:rPr>
              <w:t>Limitaciones de la revisión y posibilidades de extrapolación</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_Toc212743294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38</w:t>
            </w:r>
            <w:r w:rsidRPr="00D5196B">
              <w:rPr>
                <w:rFonts w:ascii="Arial" w:hAnsi="Arial" w:cs="Arial"/>
                <w:noProof/>
                <w:webHidden/>
              </w:rPr>
              <w:fldChar w:fldCharType="end"/>
            </w:r>
          </w:hyperlink>
        </w:p>
        <w:p w14:paraId="4CA2C9A0" w14:textId="300B67A8" w:rsidR="00D5196B" w:rsidRPr="00D5196B" w:rsidRDefault="00D5196B">
          <w:pPr>
            <w:pStyle w:val="TDC2"/>
            <w:tabs>
              <w:tab w:val="left" w:pos="960"/>
              <w:tab w:val="right" w:leader="dot" w:pos="9016"/>
            </w:tabs>
            <w:rPr>
              <w:rFonts w:ascii="Arial" w:eastAsiaTheme="minorEastAsia" w:hAnsi="Arial" w:cs="Arial"/>
              <w:noProof/>
              <w:kern w:val="2"/>
              <w:lang w:val="en-US" w:eastAsia="zh-CN"/>
              <w14:ligatures w14:val="standardContextual"/>
            </w:rPr>
          </w:pPr>
          <w:hyperlink w:anchor="_Toc212743295" w:history="1">
            <w:r w:rsidRPr="00D5196B">
              <w:rPr>
                <w:rStyle w:val="Hipervnculo"/>
                <w:rFonts w:ascii="Arial" w:hAnsi="Arial" w:cs="Arial"/>
                <w:noProof/>
                <w:lang w:val="es-EC"/>
              </w:rPr>
              <w:t>7.5</w:t>
            </w:r>
            <w:r w:rsidRPr="00D5196B">
              <w:rPr>
                <w:rFonts w:ascii="Arial" w:eastAsiaTheme="minorEastAsia" w:hAnsi="Arial" w:cs="Arial"/>
                <w:noProof/>
                <w:kern w:val="2"/>
                <w:lang w:val="en-US" w:eastAsia="zh-CN"/>
                <w14:ligatures w14:val="standardContextual"/>
              </w:rPr>
              <w:tab/>
            </w:r>
            <w:r w:rsidRPr="00D5196B">
              <w:rPr>
                <w:rStyle w:val="Hipervnculo"/>
                <w:rFonts w:ascii="Arial" w:hAnsi="Arial" w:cs="Arial"/>
                <w:noProof/>
                <w:lang w:val="es-EC"/>
              </w:rPr>
              <w:t>Aportes teóricos, metodológicos y prácticos del estudio</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_Toc212743295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39</w:t>
            </w:r>
            <w:r w:rsidRPr="00D5196B">
              <w:rPr>
                <w:rFonts w:ascii="Arial" w:hAnsi="Arial" w:cs="Arial"/>
                <w:noProof/>
                <w:webHidden/>
              </w:rPr>
              <w:fldChar w:fldCharType="end"/>
            </w:r>
          </w:hyperlink>
        </w:p>
        <w:p w14:paraId="1C1DDB11" w14:textId="19B90B7F"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296" w:history="1">
            <w:r w:rsidRPr="00D5196B">
              <w:rPr>
                <w:rStyle w:val="Hipervnculo"/>
                <w:rFonts w:ascii="Arial" w:hAnsi="Arial" w:cs="Arial"/>
                <w:noProof/>
                <w:lang w:val="es-EC"/>
              </w:rPr>
              <w:t>7.6 Propuesta de lineamientos para una ciberseguridad inclusiva</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_Toc212743296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39</w:t>
            </w:r>
            <w:r w:rsidRPr="00D5196B">
              <w:rPr>
                <w:rFonts w:ascii="Arial" w:hAnsi="Arial" w:cs="Arial"/>
                <w:noProof/>
                <w:webHidden/>
              </w:rPr>
              <w:fldChar w:fldCharType="end"/>
            </w:r>
          </w:hyperlink>
        </w:p>
        <w:p w14:paraId="4069C9C8" w14:textId="32AA4A1E" w:rsidR="00D5196B" w:rsidRPr="00D5196B" w:rsidRDefault="00D5196B">
          <w:pPr>
            <w:pStyle w:val="TDC3"/>
            <w:tabs>
              <w:tab w:val="left" w:pos="1440"/>
              <w:tab w:val="right" w:leader="dot" w:pos="9016"/>
            </w:tabs>
            <w:rPr>
              <w:rFonts w:ascii="Arial" w:hAnsi="Arial" w:cs="Arial"/>
              <w:noProof/>
            </w:rPr>
          </w:pPr>
          <w:hyperlink w:anchor="_Toc212743297" w:history="1">
            <w:r w:rsidRPr="00D5196B">
              <w:rPr>
                <w:rStyle w:val="Hipervnculo"/>
                <w:rFonts w:ascii="Arial" w:hAnsi="Arial" w:cs="Arial"/>
                <w:noProof/>
                <w:lang w:val="es-EC"/>
              </w:rPr>
              <w:t>7.6.1</w:t>
            </w:r>
            <w:r w:rsidRPr="00D5196B">
              <w:rPr>
                <w:rFonts w:ascii="Arial" w:hAnsi="Arial" w:cs="Arial"/>
                <w:noProof/>
              </w:rPr>
              <w:tab/>
            </w:r>
            <w:r w:rsidRPr="00D5196B">
              <w:rPr>
                <w:rStyle w:val="Hipervnculo"/>
                <w:rFonts w:ascii="Arial" w:hAnsi="Arial" w:cs="Arial"/>
                <w:noProof/>
                <w:lang w:val="es-EC"/>
              </w:rPr>
              <w:t>Eje institucional</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_Toc212743297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40</w:t>
            </w:r>
            <w:r w:rsidRPr="00D5196B">
              <w:rPr>
                <w:rFonts w:ascii="Arial" w:hAnsi="Arial" w:cs="Arial"/>
                <w:noProof/>
                <w:webHidden/>
              </w:rPr>
              <w:fldChar w:fldCharType="end"/>
            </w:r>
          </w:hyperlink>
        </w:p>
        <w:p w14:paraId="356ED6BF" w14:textId="39693B81" w:rsidR="00D5196B" w:rsidRPr="00D5196B" w:rsidRDefault="00D5196B">
          <w:pPr>
            <w:pStyle w:val="TDC3"/>
            <w:tabs>
              <w:tab w:val="left" w:pos="1440"/>
              <w:tab w:val="right" w:leader="dot" w:pos="9016"/>
            </w:tabs>
            <w:rPr>
              <w:rFonts w:ascii="Arial" w:hAnsi="Arial" w:cs="Arial"/>
              <w:noProof/>
            </w:rPr>
          </w:pPr>
          <w:hyperlink w:anchor="_Toc212743298" w:history="1">
            <w:r w:rsidRPr="00D5196B">
              <w:rPr>
                <w:rStyle w:val="Hipervnculo"/>
                <w:rFonts w:ascii="Arial" w:hAnsi="Arial" w:cs="Arial"/>
                <w:noProof/>
                <w:lang w:val="es-EC"/>
              </w:rPr>
              <w:t>7.6.2</w:t>
            </w:r>
            <w:r w:rsidRPr="00D5196B">
              <w:rPr>
                <w:rFonts w:ascii="Arial" w:hAnsi="Arial" w:cs="Arial"/>
                <w:noProof/>
              </w:rPr>
              <w:tab/>
            </w:r>
            <w:r w:rsidRPr="00D5196B">
              <w:rPr>
                <w:rStyle w:val="Hipervnculo"/>
                <w:rFonts w:ascii="Arial" w:hAnsi="Arial" w:cs="Arial"/>
                <w:noProof/>
                <w:lang w:val="es-EC"/>
              </w:rPr>
              <w:t>Eje pedagógico</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_Toc212743298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41</w:t>
            </w:r>
            <w:r w:rsidRPr="00D5196B">
              <w:rPr>
                <w:rFonts w:ascii="Arial" w:hAnsi="Arial" w:cs="Arial"/>
                <w:noProof/>
                <w:webHidden/>
              </w:rPr>
              <w:fldChar w:fldCharType="end"/>
            </w:r>
          </w:hyperlink>
        </w:p>
        <w:p w14:paraId="78313619" w14:textId="077E812F" w:rsidR="00D5196B" w:rsidRPr="00D5196B" w:rsidRDefault="00D5196B">
          <w:pPr>
            <w:pStyle w:val="TDC3"/>
            <w:tabs>
              <w:tab w:val="left" w:pos="1440"/>
              <w:tab w:val="right" w:leader="dot" w:pos="9016"/>
            </w:tabs>
            <w:rPr>
              <w:rFonts w:ascii="Arial" w:hAnsi="Arial" w:cs="Arial"/>
              <w:noProof/>
            </w:rPr>
          </w:pPr>
          <w:hyperlink w:anchor="_Toc212743299" w:history="1">
            <w:r w:rsidRPr="00D5196B">
              <w:rPr>
                <w:rStyle w:val="Hipervnculo"/>
                <w:rFonts w:ascii="Arial" w:hAnsi="Arial" w:cs="Arial"/>
                <w:noProof/>
                <w:lang w:val="es-EC"/>
              </w:rPr>
              <w:t>7.6.3</w:t>
            </w:r>
            <w:r w:rsidRPr="00D5196B">
              <w:rPr>
                <w:rFonts w:ascii="Arial" w:hAnsi="Arial" w:cs="Arial"/>
                <w:noProof/>
              </w:rPr>
              <w:tab/>
            </w:r>
            <w:r w:rsidRPr="00D5196B">
              <w:rPr>
                <w:rStyle w:val="Hipervnculo"/>
                <w:rFonts w:ascii="Arial" w:hAnsi="Arial" w:cs="Arial"/>
                <w:noProof/>
                <w:lang w:val="es-EC"/>
              </w:rPr>
              <w:t>Eje tecnológico</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_Toc212743299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41</w:t>
            </w:r>
            <w:r w:rsidRPr="00D5196B">
              <w:rPr>
                <w:rFonts w:ascii="Arial" w:hAnsi="Arial" w:cs="Arial"/>
                <w:noProof/>
                <w:webHidden/>
              </w:rPr>
              <w:fldChar w:fldCharType="end"/>
            </w:r>
          </w:hyperlink>
        </w:p>
        <w:p w14:paraId="12F55FAF" w14:textId="67D2ADB8" w:rsidR="00D5196B" w:rsidRPr="00D5196B" w:rsidRDefault="00D5196B">
          <w:pPr>
            <w:pStyle w:val="TDC3"/>
            <w:tabs>
              <w:tab w:val="left" w:pos="1440"/>
              <w:tab w:val="right" w:leader="dot" w:pos="9016"/>
            </w:tabs>
            <w:rPr>
              <w:rFonts w:ascii="Arial" w:hAnsi="Arial" w:cs="Arial"/>
              <w:noProof/>
            </w:rPr>
          </w:pPr>
          <w:hyperlink w:anchor="_Toc212743300" w:history="1">
            <w:r w:rsidRPr="00D5196B">
              <w:rPr>
                <w:rStyle w:val="Hipervnculo"/>
                <w:rFonts w:ascii="Arial" w:hAnsi="Arial" w:cs="Arial"/>
                <w:noProof/>
                <w:lang w:val="es-EC"/>
              </w:rPr>
              <w:t>7.6.4</w:t>
            </w:r>
            <w:r w:rsidRPr="00D5196B">
              <w:rPr>
                <w:rFonts w:ascii="Arial" w:hAnsi="Arial" w:cs="Arial"/>
                <w:noProof/>
              </w:rPr>
              <w:tab/>
            </w:r>
            <w:r w:rsidRPr="00D5196B">
              <w:rPr>
                <w:rStyle w:val="Hipervnculo"/>
                <w:rFonts w:ascii="Arial" w:hAnsi="Arial" w:cs="Arial"/>
                <w:noProof/>
                <w:lang w:val="es-EC"/>
              </w:rPr>
              <w:t>Eje político</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_Toc212743300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42</w:t>
            </w:r>
            <w:r w:rsidRPr="00D5196B">
              <w:rPr>
                <w:rFonts w:ascii="Arial" w:hAnsi="Arial" w:cs="Arial"/>
                <w:noProof/>
                <w:webHidden/>
              </w:rPr>
              <w:fldChar w:fldCharType="end"/>
            </w:r>
          </w:hyperlink>
        </w:p>
        <w:p w14:paraId="6A648720" w14:textId="1B544CFD"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301" w:history="1">
            <w:r w:rsidRPr="00D5196B">
              <w:rPr>
                <w:rStyle w:val="Hipervnculo"/>
                <w:rFonts w:ascii="Arial" w:hAnsi="Arial" w:cs="Arial"/>
                <w:noProof/>
                <w:lang w:val="es-EC"/>
              </w:rPr>
              <w:t>7.7 Tabla de lineamientos prácticos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_Toc212743301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42</w:t>
            </w:r>
            <w:r w:rsidRPr="00D5196B">
              <w:rPr>
                <w:rFonts w:ascii="Arial" w:hAnsi="Arial" w:cs="Arial"/>
                <w:noProof/>
                <w:webHidden/>
              </w:rPr>
              <w:fldChar w:fldCharType="end"/>
            </w:r>
          </w:hyperlink>
        </w:p>
        <w:p w14:paraId="2DA0CC90" w14:textId="66E447F1" w:rsidR="00D5196B" w:rsidRPr="00D5196B" w:rsidRDefault="00D5196B">
          <w:pPr>
            <w:pStyle w:val="TDC1"/>
            <w:tabs>
              <w:tab w:val="right" w:leader="dot" w:pos="9016"/>
            </w:tabs>
            <w:rPr>
              <w:rFonts w:ascii="Arial" w:eastAsiaTheme="minorEastAsia" w:hAnsi="Arial" w:cs="Arial"/>
              <w:noProof/>
              <w:kern w:val="2"/>
              <w:lang w:val="en-US" w:eastAsia="zh-CN"/>
              <w14:ligatures w14:val="standardContextual"/>
            </w:rPr>
          </w:pPr>
          <w:hyperlink w:anchor="_Toc212743302" w:history="1">
            <w:r w:rsidRPr="00D5196B">
              <w:rPr>
                <w:rStyle w:val="Hipervnculo"/>
                <w:rFonts w:ascii="Arial" w:hAnsi="Arial" w:cs="Arial"/>
                <w:noProof/>
              </w:rPr>
              <w:t>8. Conclusiones y Recomendaciones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_Toc212743302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45</w:t>
            </w:r>
            <w:r w:rsidRPr="00D5196B">
              <w:rPr>
                <w:rFonts w:ascii="Arial" w:hAnsi="Arial" w:cs="Arial"/>
                <w:noProof/>
                <w:webHidden/>
              </w:rPr>
              <w:fldChar w:fldCharType="end"/>
            </w:r>
          </w:hyperlink>
        </w:p>
        <w:p w14:paraId="0CD48669" w14:textId="0FD0D2FB" w:rsidR="00D5196B" w:rsidRPr="00D5196B" w:rsidRDefault="00D5196B">
          <w:pPr>
            <w:pStyle w:val="TDC2"/>
            <w:tabs>
              <w:tab w:val="right" w:leader="dot" w:pos="9016"/>
            </w:tabs>
            <w:rPr>
              <w:rFonts w:ascii="Arial" w:eastAsiaTheme="minorEastAsia" w:hAnsi="Arial" w:cs="Arial"/>
              <w:noProof/>
              <w:kern w:val="2"/>
              <w:lang w:val="en-US" w:eastAsia="zh-CN"/>
              <w14:ligatures w14:val="standardContextual"/>
            </w:rPr>
          </w:pPr>
          <w:hyperlink w:anchor="_Toc212743303" w:history="1">
            <w:r w:rsidRPr="00D5196B">
              <w:rPr>
                <w:rStyle w:val="Hipervnculo"/>
                <w:rFonts w:ascii="Arial" w:hAnsi="Arial" w:cs="Arial"/>
                <w:noProof/>
              </w:rPr>
              <w:t>8.1 Conclusiones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_Toc212743303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45</w:t>
            </w:r>
            <w:r w:rsidRPr="00D5196B">
              <w:rPr>
                <w:rFonts w:ascii="Arial" w:hAnsi="Arial" w:cs="Arial"/>
                <w:noProof/>
                <w:webHidden/>
              </w:rPr>
              <w:fldChar w:fldCharType="end"/>
            </w:r>
          </w:hyperlink>
        </w:p>
        <w:p w14:paraId="5035124E" w14:textId="37FB9AB0" w:rsidR="00D5196B" w:rsidRPr="00D5196B" w:rsidRDefault="00D5196B">
          <w:pPr>
            <w:pStyle w:val="TDC2"/>
            <w:tabs>
              <w:tab w:val="left" w:pos="960"/>
              <w:tab w:val="right" w:leader="dot" w:pos="9016"/>
            </w:tabs>
            <w:rPr>
              <w:rFonts w:ascii="Arial" w:eastAsiaTheme="minorEastAsia" w:hAnsi="Arial" w:cs="Arial"/>
              <w:noProof/>
              <w:kern w:val="2"/>
              <w:lang w:val="en-US" w:eastAsia="zh-CN"/>
              <w14:ligatures w14:val="standardContextual"/>
            </w:rPr>
          </w:pPr>
          <w:hyperlink w:anchor="_Toc212743304" w:history="1">
            <w:r w:rsidRPr="00D5196B">
              <w:rPr>
                <w:rStyle w:val="Hipervnculo"/>
                <w:rFonts w:ascii="Arial" w:eastAsiaTheme="minorHAnsi" w:hAnsi="Arial" w:cs="Arial"/>
                <w:noProof/>
              </w:rPr>
              <w:t>8.2</w:t>
            </w:r>
            <w:r w:rsidRPr="00D5196B">
              <w:rPr>
                <w:rFonts w:ascii="Arial" w:eastAsiaTheme="minorEastAsia" w:hAnsi="Arial" w:cs="Arial"/>
                <w:noProof/>
                <w:kern w:val="2"/>
                <w:lang w:val="en-US" w:eastAsia="zh-CN"/>
                <w14:ligatures w14:val="standardContextual"/>
              </w:rPr>
              <w:tab/>
            </w:r>
            <w:r w:rsidRPr="00D5196B">
              <w:rPr>
                <w:rStyle w:val="Hipervnculo"/>
                <w:rFonts w:ascii="Arial" w:hAnsi="Arial" w:cs="Arial"/>
                <w:noProof/>
              </w:rPr>
              <w:t>Recomendaciones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_Toc212743304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46</w:t>
            </w:r>
            <w:r w:rsidRPr="00D5196B">
              <w:rPr>
                <w:rFonts w:ascii="Arial" w:hAnsi="Arial" w:cs="Arial"/>
                <w:noProof/>
                <w:webHidden/>
              </w:rPr>
              <w:fldChar w:fldCharType="end"/>
            </w:r>
          </w:hyperlink>
        </w:p>
        <w:p w14:paraId="1F0C21F7" w14:textId="66188339" w:rsidR="00D5196B" w:rsidRPr="00D5196B" w:rsidRDefault="00D5196B">
          <w:pPr>
            <w:pStyle w:val="TDC1"/>
            <w:tabs>
              <w:tab w:val="right" w:leader="dot" w:pos="9016"/>
            </w:tabs>
            <w:rPr>
              <w:rFonts w:ascii="Arial" w:eastAsiaTheme="minorEastAsia" w:hAnsi="Arial" w:cs="Arial"/>
              <w:noProof/>
              <w:kern w:val="2"/>
              <w:lang w:val="en-US" w:eastAsia="zh-CN"/>
              <w14:ligatures w14:val="standardContextual"/>
            </w:rPr>
          </w:pPr>
          <w:hyperlink w:anchor="_Toc212743305" w:history="1">
            <w:r w:rsidRPr="00D5196B">
              <w:rPr>
                <w:rStyle w:val="Hipervnculo"/>
                <w:rFonts w:ascii="Arial" w:hAnsi="Arial" w:cs="Arial"/>
                <w:noProof/>
              </w:rPr>
              <w:t>Bibliografía</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_Toc212743305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48</w:t>
            </w:r>
            <w:r w:rsidRPr="00D5196B">
              <w:rPr>
                <w:rFonts w:ascii="Arial" w:hAnsi="Arial" w:cs="Arial"/>
                <w:noProof/>
                <w:webHidden/>
              </w:rPr>
              <w:fldChar w:fldCharType="end"/>
            </w:r>
          </w:hyperlink>
        </w:p>
        <w:p w14:paraId="2F7FBC3A" w14:textId="1EDFEE15" w:rsidR="00D5196B" w:rsidRPr="00D5196B" w:rsidRDefault="00D5196B">
          <w:pPr>
            <w:pStyle w:val="TDC1"/>
            <w:tabs>
              <w:tab w:val="right" w:leader="dot" w:pos="9016"/>
            </w:tabs>
            <w:rPr>
              <w:rFonts w:ascii="Arial" w:eastAsiaTheme="minorEastAsia" w:hAnsi="Arial" w:cs="Arial"/>
              <w:noProof/>
              <w:kern w:val="2"/>
              <w:lang w:val="en-US" w:eastAsia="zh-CN"/>
              <w14:ligatures w14:val="standardContextual"/>
            </w:rPr>
          </w:pPr>
          <w:hyperlink w:anchor="_Toc212743306" w:history="1">
            <w:r w:rsidRPr="00D5196B">
              <w:rPr>
                <w:rStyle w:val="Hipervnculo"/>
                <w:rFonts w:ascii="Arial" w:hAnsi="Arial" w:cs="Arial"/>
                <w:noProof/>
              </w:rPr>
              <w:t>Apéndices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_Toc212743306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51</w:t>
            </w:r>
            <w:r w:rsidRPr="00D5196B">
              <w:rPr>
                <w:rFonts w:ascii="Arial" w:hAnsi="Arial" w:cs="Arial"/>
                <w:noProof/>
                <w:webHidden/>
              </w:rPr>
              <w:fldChar w:fldCharType="end"/>
            </w:r>
          </w:hyperlink>
        </w:p>
        <w:p w14:paraId="5264B916" w14:textId="71421A6B" w:rsidR="00D5196B" w:rsidRPr="00D5196B" w:rsidRDefault="00D5196B">
          <w:pPr>
            <w:pStyle w:val="TDC2"/>
            <w:tabs>
              <w:tab w:val="left" w:pos="720"/>
              <w:tab w:val="right" w:leader="dot" w:pos="9016"/>
            </w:tabs>
            <w:rPr>
              <w:rFonts w:ascii="Arial" w:eastAsiaTheme="minorEastAsia" w:hAnsi="Arial" w:cs="Arial"/>
              <w:noProof/>
              <w:kern w:val="2"/>
              <w:lang w:val="en-US" w:eastAsia="zh-CN"/>
              <w14:ligatures w14:val="standardContextual"/>
            </w:rPr>
          </w:pPr>
          <w:hyperlink w:anchor="_Toc212743307" w:history="1">
            <w:r w:rsidRPr="00D5196B">
              <w:rPr>
                <w:rStyle w:val="Hipervnculo"/>
                <w:rFonts w:ascii="Arial" w:hAnsi="Arial" w:cs="Arial"/>
                <w:noProof/>
              </w:rPr>
              <w:t>A.</w:t>
            </w:r>
            <w:r w:rsidRPr="00D5196B">
              <w:rPr>
                <w:rFonts w:ascii="Arial" w:eastAsiaTheme="minorEastAsia" w:hAnsi="Arial" w:cs="Arial"/>
                <w:noProof/>
                <w:kern w:val="2"/>
                <w:lang w:val="en-US" w:eastAsia="zh-CN"/>
                <w14:ligatures w14:val="standardContextual"/>
              </w:rPr>
              <w:tab/>
            </w:r>
            <w:r w:rsidRPr="00D5196B">
              <w:rPr>
                <w:rStyle w:val="Hipervnculo"/>
                <w:rFonts w:ascii="Arial" w:hAnsi="Arial" w:cs="Arial"/>
                <w:noProof/>
              </w:rPr>
              <w:t>Matriz de criterios de extracción (Kitchenham)</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_Toc212743307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51</w:t>
            </w:r>
            <w:r w:rsidRPr="00D5196B">
              <w:rPr>
                <w:rFonts w:ascii="Arial" w:hAnsi="Arial" w:cs="Arial"/>
                <w:noProof/>
                <w:webHidden/>
              </w:rPr>
              <w:fldChar w:fldCharType="end"/>
            </w:r>
          </w:hyperlink>
        </w:p>
        <w:p w14:paraId="7D1D6DC9" w14:textId="6488D3F5" w:rsidR="00D5196B" w:rsidRDefault="00D5196B">
          <w:pPr>
            <w:pStyle w:val="TDC2"/>
            <w:tabs>
              <w:tab w:val="left" w:pos="720"/>
              <w:tab w:val="right" w:leader="dot" w:pos="9016"/>
            </w:tabs>
            <w:rPr>
              <w:rFonts w:asciiTheme="minorHAnsi" w:eastAsiaTheme="minorEastAsia" w:hAnsiTheme="minorHAnsi" w:cstheme="minorBidi"/>
              <w:noProof/>
              <w:kern w:val="2"/>
              <w:sz w:val="24"/>
              <w:szCs w:val="24"/>
              <w:lang w:val="en-US" w:eastAsia="zh-CN"/>
              <w14:ligatures w14:val="standardContextual"/>
            </w:rPr>
          </w:pPr>
          <w:hyperlink w:anchor="_Toc212743308" w:history="1">
            <w:r w:rsidRPr="00D5196B">
              <w:rPr>
                <w:rStyle w:val="Hipervnculo"/>
                <w:rFonts w:ascii="Arial" w:hAnsi="Arial" w:cs="Arial"/>
                <w:noProof/>
              </w:rPr>
              <w:t>B.</w:t>
            </w:r>
            <w:r w:rsidRPr="00D5196B">
              <w:rPr>
                <w:rFonts w:ascii="Arial" w:eastAsiaTheme="minorEastAsia" w:hAnsi="Arial" w:cs="Arial"/>
                <w:noProof/>
                <w:kern w:val="2"/>
                <w:lang w:val="en-US" w:eastAsia="zh-CN"/>
                <w14:ligatures w14:val="standardContextual"/>
              </w:rPr>
              <w:tab/>
            </w:r>
            <w:r w:rsidRPr="00D5196B">
              <w:rPr>
                <w:rStyle w:val="Hipervnculo"/>
                <w:rFonts w:ascii="Arial" w:hAnsi="Arial" w:cs="Arial"/>
                <w:noProof/>
              </w:rPr>
              <w:t>Matriz de extracción de datos</w:t>
            </w:r>
            <w:r w:rsidRPr="00D5196B">
              <w:rPr>
                <w:rFonts w:ascii="Arial" w:hAnsi="Arial" w:cs="Arial"/>
                <w:noProof/>
                <w:webHidden/>
              </w:rPr>
              <w:tab/>
            </w:r>
            <w:r w:rsidRPr="00D5196B">
              <w:rPr>
                <w:rFonts w:ascii="Arial" w:hAnsi="Arial" w:cs="Arial"/>
                <w:noProof/>
                <w:webHidden/>
              </w:rPr>
              <w:fldChar w:fldCharType="begin"/>
            </w:r>
            <w:r w:rsidRPr="00D5196B">
              <w:rPr>
                <w:rFonts w:ascii="Arial" w:hAnsi="Arial" w:cs="Arial"/>
                <w:noProof/>
                <w:webHidden/>
              </w:rPr>
              <w:instrText xml:space="preserve"> PAGEREF _Toc212743308 \h </w:instrText>
            </w:r>
            <w:r w:rsidRPr="00D5196B">
              <w:rPr>
                <w:rFonts w:ascii="Arial" w:hAnsi="Arial" w:cs="Arial"/>
                <w:noProof/>
                <w:webHidden/>
              </w:rPr>
            </w:r>
            <w:r w:rsidRPr="00D5196B">
              <w:rPr>
                <w:rFonts w:ascii="Arial" w:hAnsi="Arial" w:cs="Arial"/>
                <w:noProof/>
                <w:webHidden/>
              </w:rPr>
              <w:fldChar w:fldCharType="separate"/>
            </w:r>
            <w:r w:rsidRPr="00D5196B">
              <w:rPr>
                <w:rFonts w:ascii="Arial" w:hAnsi="Arial" w:cs="Arial"/>
                <w:noProof/>
                <w:webHidden/>
              </w:rPr>
              <w:t>52</w:t>
            </w:r>
            <w:r w:rsidRPr="00D5196B">
              <w:rPr>
                <w:rFonts w:ascii="Arial" w:hAnsi="Arial" w:cs="Arial"/>
                <w:noProof/>
                <w:webHidden/>
              </w:rPr>
              <w:fldChar w:fldCharType="end"/>
            </w:r>
          </w:hyperlink>
        </w:p>
        <w:p w14:paraId="1E25F8E6" w14:textId="6D09AE54" w:rsidR="001E5B24" w:rsidRPr="001E5B24" w:rsidRDefault="001E5B24">
          <w:pPr>
            <w:rPr>
              <w:rFonts w:ascii="Arial" w:hAnsi="Arial" w:cs="Arial"/>
            </w:rPr>
          </w:pPr>
          <w:r w:rsidRPr="001E5B24">
            <w:rPr>
              <w:rFonts w:ascii="Arial" w:hAnsi="Arial" w:cs="Arial"/>
              <w:b/>
              <w:bCs/>
              <w:noProof/>
            </w:rPr>
            <w:fldChar w:fldCharType="end"/>
          </w:r>
        </w:p>
      </w:sdtContent>
    </w:sdt>
    <w:p w14:paraId="622E685D" w14:textId="77777777" w:rsidR="001E5B24" w:rsidRPr="001E5B24" w:rsidRDefault="001E5B24" w:rsidP="001E5B24">
      <w:pPr>
        <w:spacing w:line="480" w:lineRule="auto"/>
        <w:ind w:firstLine="720"/>
        <w:jc w:val="center"/>
        <w:rPr>
          <w:rFonts w:ascii="Arial" w:eastAsiaTheme="minorHAnsi" w:hAnsi="Arial" w:cs="Arial"/>
          <w:b/>
          <w:bCs/>
          <w:sz w:val="28"/>
          <w:szCs w:val="28"/>
        </w:rPr>
      </w:pPr>
    </w:p>
    <w:p w14:paraId="22D9C19B" w14:textId="77777777" w:rsidR="00BD15CF" w:rsidRDefault="00BD15CF" w:rsidP="00BD15CF">
      <w:pPr>
        <w:spacing w:line="480" w:lineRule="auto"/>
        <w:ind w:firstLine="720"/>
        <w:rPr>
          <w:rFonts w:ascii="Arial" w:eastAsiaTheme="minorHAnsi" w:hAnsi="Arial" w:cs="Arial"/>
          <w:b/>
          <w:bCs/>
        </w:rPr>
      </w:pPr>
    </w:p>
    <w:p w14:paraId="6E1798F4" w14:textId="77777777" w:rsidR="00BD15CF" w:rsidRDefault="00BD15CF" w:rsidP="00BD15CF">
      <w:pPr>
        <w:spacing w:line="480" w:lineRule="auto"/>
        <w:ind w:firstLine="720"/>
        <w:rPr>
          <w:rFonts w:ascii="Arial" w:eastAsiaTheme="minorHAnsi" w:hAnsi="Arial" w:cs="Arial"/>
          <w:b/>
          <w:bCs/>
        </w:rPr>
      </w:pPr>
    </w:p>
    <w:p w14:paraId="686E8F77" w14:textId="77777777" w:rsidR="00BD15CF" w:rsidRDefault="00BD15CF" w:rsidP="001E5B24">
      <w:pPr>
        <w:spacing w:line="480" w:lineRule="auto"/>
        <w:rPr>
          <w:rFonts w:ascii="Arial" w:eastAsiaTheme="minorHAnsi" w:hAnsi="Arial" w:cs="Arial"/>
          <w:b/>
          <w:bCs/>
        </w:rPr>
      </w:pPr>
    </w:p>
    <w:p w14:paraId="096FD2B5" w14:textId="77777777" w:rsidR="00D5196B" w:rsidRDefault="00D5196B" w:rsidP="001E5B24">
      <w:pPr>
        <w:spacing w:line="480" w:lineRule="auto"/>
        <w:rPr>
          <w:rFonts w:ascii="Arial" w:eastAsiaTheme="minorHAnsi" w:hAnsi="Arial" w:cs="Arial"/>
          <w:b/>
          <w:bCs/>
        </w:rPr>
      </w:pPr>
    </w:p>
    <w:p w14:paraId="08617ED7" w14:textId="77777777" w:rsidR="00D5196B" w:rsidRDefault="00D5196B" w:rsidP="001E5B24">
      <w:pPr>
        <w:spacing w:line="480" w:lineRule="auto"/>
        <w:rPr>
          <w:rFonts w:ascii="Arial" w:eastAsiaTheme="minorHAnsi" w:hAnsi="Arial" w:cs="Arial"/>
          <w:b/>
          <w:bCs/>
        </w:rPr>
      </w:pPr>
    </w:p>
    <w:p w14:paraId="2DD79327" w14:textId="2F597220" w:rsidR="001E5B24" w:rsidRDefault="001E5B24" w:rsidP="001E5B24">
      <w:pPr>
        <w:spacing w:line="480" w:lineRule="auto"/>
        <w:jc w:val="center"/>
        <w:rPr>
          <w:rFonts w:ascii="Arial" w:eastAsiaTheme="minorHAnsi" w:hAnsi="Arial" w:cs="Arial"/>
          <w:b/>
          <w:bCs/>
          <w:sz w:val="28"/>
          <w:szCs w:val="28"/>
        </w:rPr>
      </w:pPr>
      <w:r w:rsidRPr="001E5B24">
        <w:rPr>
          <w:rFonts w:ascii="Arial" w:eastAsiaTheme="minorHAnsi" w:hAnsi="Arial" w:cs="Arial"/>
          <w:b/>
          <w:bCs/>
          <w:sz w:val="28"/>
          <w:szCs w:val="28"/>
        </w:rPr>
        <w:lastRenderedPageBreak/>
        <w:t>Índice de tablas</w:t>
      </w:r>
    </w:p>
    <w:p w14:paraId="0BA3D1E5" w14:textId="06EF8F28" w:rsidR="00D5196B" w:rsidRDefault="001E5B24">
      <w:pPr>
        <w:pStyle w:val="Tabladeilustraciones"/>
        <w:tabs>
          <w:tab w:val="right" w:leader="dot" w:pos="9016"/>
        </w:tabs>
        <w:rPr>
          <w:rFonts w:asciiTheme="minorHAnsi" w:eastAsiaTheme="minorEastAsia" w:hAnsiTheme="minorHAnsi" w:cstheme="minorBidi"/>
          <w:noProof/>
          <w:kern w:val="2"/>
          <w:sz w:val="24"/>
          <w:szCs w:val="24"/>
          <w:lang w:val="en-US" w:eastAsia="zh-CN"/>
          <w14:ligatures w14:val="standardContextual"/>
        </w:rPr>
      </w:pPr>
      <w:r>
        <w:rPr>
          <w:rFonts w:eastAsiaTheme="minorHAnsi" w:cs="Arial"/>
          <w:b/>
          <w:bCs/>
          <w:sz w:val="28"/>
          <w:szCs w:val="28"/>
        </w:rPr>
        <w:fldChar w:fldCharType="begin"/>
      </w:r>
      <w:r>
        <w:rPr>
          <w:rFonts w:eastAsiaTheme="minorHAnsi" w:cs="Arial"/>
          <w:b/>
          <w:bCs/>
          <w:sz w:val="28"/>
          <w:szCs w:val="28"/>
        </w:rPr>
        <w:instrText xml:space="preserve"> TOC \h \z \c "Tabla" </w:instrText>
      </w:r>
      <w:r>
        <w:rPr>
          <w:rFonts w:eastAsiaTheme="minorHAnsi" w:cs="Arial"/>
          <w:b/>
          <w:bCs/>
          <w:sz w:val="28"/>
          <w:szCs w:val="28"/>
        </w:rPr>
        <w:fldChar w:fldCharType="separate"/>
      </w:r>
      <w:hyperlink w:anchor="_Toc212743235" w:history="1">
        <w:r w:rsidR="00D5196B" w:rsidRPr="00F41622">
          <w:rPr>
            <w:rStyle w:val="Hipervnculo"/>
            <w:rFonts w:cs="Arial"/>
            <w:noProof/>
          </w:rPr>
          <w:t xml:space="preserve">Tabla 1 </w:t>
        </w:r>
        <w:r w:rsidR="00D5196B" w:rsidRPr="00F41622">
          <w:rPr>
            <w:rStyle w:val="Hipervnculo"/>
            <w:rFonts w:cs="Arial"/>
            <w:bCs/>
            <w:noProof/>
          </w:rPr>
          <w:t>Tabla comparativa de antecedentes</w:t>
        </w:r>
        <w:r w:rsidR="00D5196B">
          <w:rPr>
            <w:noProof/>
            <w:webHidden/>
          </w:rPr>
          <w:tab/>
        </w:r>
        <w:r w:rsidR="00D5196B">
          <w:rPr>
            <w:noProof/>
            <w:webHidden/>
          </w:rPr>
          <w:fldChar w:fldCharType="begin"/>
        </w:r>
        <w:r w:rsidR="00D5196B">
          <w:rPr>
            <w:noProof/>
            <w:webHidden/>
          </w:rPr>
          <w:instrText xml:space="preserve"> PAGEREF _Toc212743235 \h </w:instrText>
        </w:r>
        <w:r w:rsidR="00D5196B">
          <w:rPr>
            <w:noProof/>
            <w:webHidden/>
          </w:rPr>
        </w:r>
        <w:r w:rsidR="00D5196B">
          <w:rPr>
            <w:noProof/>
            <w:webHidden/>
          </w:rPr>
          <w:fldChar w:fldCharType="separate"/>
        </w:r>
        <w:r w:rsidR="00D5196B">
          <w:rPr>
            <w:noProof/>
            <w:webHidden/>
          </w:rPr>
          <w:t>14</w:t>
        </w:r>
        <w:r w:rsidR="00D5196B">
          <w:rPr>
            <w:noProof/>
            <w:webHidden/>
          </w:rPr>
          <w:fldChar w:fldCharType="end"/>
        </w:r>
      </w:hyperlink>
    </w:p>
    <w:p w14:paraId="26B7FEC8" w14:textId="38134235" w:rsidR="00D5196B" w:rsidRDefault="00D5196B">
      <w:pPr>
        <w:pStyle w:val="Tabladeilustraciones"/>
        <w:tabs>
          <w:tab w:val="right" w:leader="dot" w:pos="9016"/>
        </w:tabs>
        <w:rPr>
          <w:rFonts w:asciiTheme="minorHAnsi" w:eastAsiaTheme="minorEastAsia" w:hAnsiTheme="minorHAnsi" w:cstheme="minorBidi"/>
          <w:noProof/>
          <w:kern w:val="2"/>
          <w:sz w:val="24"/>
          <w:szCs w:val="24"/>
          <w:lang w:val="en-US" w:eastAsia="zh-CN"/>
          <w14:ligatures w14:val="standardContextual"/>
        </w:rPr>
      </w:pPr>
      <w:hyperlink w:anchor="_Toc212743236" w:history="1">
        <w:r w:rsidRPr="00F41622">
          <w:rPr>
            <w:rStyle w:val="Hipervnculo"/>
            <w:noProof/>
          </w:rPr>
          <w:t xml:space="preserve">Tabla 2 </w:t>
        </w:r>
        <w:r w:rsidRPr="00F41622">
          <w:rPr>
            <w:rStyle w:val="Hipervnculo"/>
            <w:bCs/>
            <w:noProof/>
          </w:rPr>
          <w:t>Resultados de codificación aplicada</w:t>
        </w:r>
        <w:r>
          <w:rPr>
            <w:noProof/>
            <w:webHidden/>
          </w:rPr>
          <w:tab/>
        </w:r>
        <w:r>
          <w:rPr>
            <w:noProof/>
            <w:webHidden/>
          </w:rPr>
          <w:fldChar w:fldCharType="begin"/>
        </w:r>
        <w:r>
          <w:rPr>
            <w:noProof/>
            <w:webHidden/>
          </w:rPr>
          <w:instrText xml:space="preserve"> PAGEREF _Toc212743236 \h </w:instrText>
        </w:r>
        <w:r>
          <w:rPr>
            <w:noProof/>
            <w:webHidden/>
          </w:rPr>
        </w:r>
        <w:r>
          <w:rPr>
            <w:noProof/>
            <w:webHidden/>
          </w:rPr>
          <w:fldChar w:fldCharType="separate"/>
        </w:r>
        <w:r>
          <w:rPr>
            <w:noProof/>
            <w:webHidden/>
          </w:rPr>
          <w:t>28</w:t>
        </w:r>
        <w:r>
          <w:rPr>
            <w:noProof/>
            <w:webHidden/>
          </w:rPr>
          <w:fldChar w:fldCharType="end"/>
        </w:r>
      </w:hyperlink>
    </w:p>
    <w:p w14:paraId="7BB60828" w14:textId="04C6F953" w:rsidR="00D5196B" w:rsidRDefault="00D5196B">
      <w:pPr>
        <w:pStyle w:val="Tabladeilustraciones"/>
        <w:tabs>
          <w:tab w:val="right" w:leader="dot" w:pos="9016"/>
        </w:tabs>
        <w:rPr>
          <w:rFonts w:asciiTheme="minorHAnsi" w:eastAsiaTheme="minorEastAsia" w:hAnsiTheme="minorHAnsi" w:cstheme="minorBidi"/>
          <w:noProof/>
          <w:kern w:val="2"/>
          <w:sz w:val="24"/>
          <w:szCs w:val="24"/>
          <w:lang w:val="en-US" w:eastAsia="zh-CN"/>
          <w14:ligatures w14:val="standardContextual"/>
        </w:rPr>
      </w:pPr>
      <w:hyperlink w:anchor="_Toc212743237" w:history="1">
        <w:r w:rsidRPr="00F41622">
          <w:rPr>
            <w:rStyle w:val="Hipervnculo"/>
            <w:noProof/>
          </w:rPr>
          <w:t xml:space="preserve">Tabla 3 </w:t>
        </w:r>
        <w:r w:rsidRPr="00F41622">
          <w:rPr>
            <w:rStyle w:val="Hipervnculo"/>
            <w:bCs/>
            <w:noProof/>
          </w:rPr>
          <w:t>Tabla de frecuencias</w:t>
        </w:r>
        <w:r>
          <w:rPr>
            <w:noProof/>
            <w:webHidden/>
          </w:rPr>
          <w:tab/>
        </w:r>
        <w:r>
          <w:rPr>
            <w:noProof/>
            <w:webHidden/>
          </w:rPr>
          <w:fldChar w:fldCharType="begin"/>
        </w:r>
        <w:r>
          <w:rPr>
            <w:noProof/>
            <w:webHidden/>
          </w:rPr>
          <w:instrText xml:space="preserve"> PAGEREF _Toc212743237 \h </w:instrText>
        </w:r>
        <w:r>
          <w:rPr>
            <w:noProof/>
            <w:webHidden/>
          </w:rPr>
        </w:r>
        <w:r>
          <w:rPr>
            <w:noProof/>
            <w:webHidden/>
          </w:rPr>
          <w:fldChar w:fldCharType="separate"/>
        </w:r>
        <w:r>
          <w:rPr>
            <w:noProof/>
            <w:webHidden/>
          </w:rPr>
          <w:t>29</w:t>
        </w:r>
        <w:r>
          <w:rPr>
            <w:noProof/>
            <w:webHidden/>
          </w:rPr>
          <w:fldChar w:fldCharType="end"/>
        </w:r>
      </w:hyperlink>
    </w:p>
    <w:p w14:paraId="1163EE01" w14:textId="1D13D851" w:rsidR="00D5196B" w:rsidRDefault="00D5196B">
      <w:pPr>
        <w:pStyle w:val="Tabladeilustraciones"/>
        <w:tabs>
          <w:tab w:val="right" w:leader="dot" w:pos="9016"/>
        </w:tabs>
        <w:rPr>
          <w:rFonts w:asciiTheme="minorHAnsi" w:eastAsiaTheme="minorEastAsia" w:hAnsiTheme="minorHAnsi" w:cstheme="minorBidi"/>
          <w:noProof/>
          <w:kern w:val="2"/>
          <w:sz w:val="24"/>
          <w:szCs w:val="24"/>
          <w:lang w:val="en-US" w:eastAsia="zh-CN"/>
          <w14:ligatures w14:val="standardContextual"/>
        </w:rPr>
      </w:pPr>
      <w:hyperlink w:anchor="_Toc212743238" w:history="1">
        <w:r w:rsidRPr="00F41622">
          <w:rPr>
            <w:rStyle w:val="Hipervnculo"/>
            <w:noProof/>
          </w:rPr>
          <w:t xml:space="preserve">Tabla 4 </w:t>
        </w:r>
        <w:r w:rsidRPr="00F41622">
          <w:rPr>
            <w:rStyle w:val="Hipervnculo"/>
            <w:bCs/>
            <w:noProof/>
          </w:rPr>
          <w:t>Tabla de frecuencias de riesgos cibernéticos reales usando tus 44 artículos de la matriz</w:t>
        </w:r>
        <w:r>
          <w:rPr>
            <w:noProof/>
            <w:webHidden/>
          </w:rPr>
          <w:tab/>
        </w:r>
        <w:r>
          <w:rPr>
            <w:noProof/>
            <w:webHidden/>
          </w:rPr>
          <w:fldChar w:fldCharType="begin"/>
        </w:r>
        <w:r>
          <w:rPr>
            <w:noProof/>
            <w:webHidden/>
          </w:rPr>
          <w:instrText xml:space="preserve"> PAGEREF _Toc212743238 \h </w:instrText>
        </w:r>
        <w:r>
          <w:rPr>
            <w:noProof/>
            <w:webHidden/>
          </w:rPr>
        </w:r>
        <w:r>
          <w:rPr>
            <w:noProof/>
            <w:webHidden/>
          </w:rPr>
          <w:fldChar w:fldCharType="separate"/>
        </w:r>
        <w:r>
          <w:rPr>
            <w:noProof/>
            <w:webHidden/>
          </w:rPr>
          <w:t>30</w:t>
        </w:r>
        <w:r>
          <w:rPr>
            <w:noProof/>
            <w:webHidden/>
          </w:rPr>
          <w:fldChar w:fldCharType="end"/>
        </w:r>
      </w:hyperlink>
    </w:p>
    <w:p w14:paraId="52545478" w14:textId="41AE5F6D" w:rsidR="001E5B24" w:rsidRPr="001E5B24" w:rsidRDefault="001E5B24" w:rsidP="001E5B24">
      <w:pPr>
        <w:spacing w:line="480" w:lineRule="auto"/>
        <w:jc w:val="center"/>
        <w:rPr>
          <w:rFonts w:ascii="Arial" w:eastAsiaTheme="minorHAnsi" w:hAnsi="Arial" w:cs="Arial"/>
          <w:b/>
          <w:bCs/>
          <w:sz w:val="28"/>
          <w:szCs w:val="28"/>
        </w:rPr>
      </w:pPr>
      <w:r>
        <w:rPr>
          <w:rFonts w:ascii="Arial" w:eastAsiaTheme="minorHAnsi" w:hAnsi="Arial" w:cs="Arial"/>
          <w:b/>
          <w:bCs/>
          <w:sz w:val="28"/>
          <w:szCs w:val="28"/>
        </w:rPr>
        <w:fldChar w:fldCharType="end"/>
      </w:r>
    </w:p>
    <w:p w14:paraId="4EF7CD1D" w14:textId="4615E2F4" w:rsidR="001E5B24" w:rsidRDefault="001E5B24" w:rsidP="001E5B24">
      <w:pPr>
        <w:spacing w:line="480" w:lineRule="auto"/>
        <w:jc w:val="center"/>
        <w:rPr>
          <w:rFonts w:ascii="Arial" w:eastAsiaTheme="minorHAnsi" w:hAnsi="Arial" w:cs="Arial"/>
          <w:b/>
          <w:bCs/>
          <w:sz w:val="28"/>
          <w:szCs w:val="28"/>
          <w:lang w:val="pt-PT"/>
        </w:rPr>
      </w:pPr>
      <w:r w:rsidRPr="001E5B24">
        <w:rPr>
          <w:rFonts w:ascii="Arial" w:eastAsiaTheme="minorHAnsi" w:hAnsi="Arial" w:cs="Arial"/>
          <w:b/>
          <w:bCs/>
          <w:sz w:val="28"/>
          <w:szCs w:val="28"/>
          <w:lang w:val="pt-PT"/>
        </w:rPr>
        <w:t>Índice de figuras</w:t>
      </w:r>
    </w:p>
    <w:p w14:paraId="7B5472B6" w14:textId="1B822BC1" w:rsidR="00D5196B" w:rsidRDefault="001E5B24">
      <w:pPr>
        <w:pStyle w:val="Tabladeilustraciones"/>
        <w:tabs>
          <w:tab w:val="right" w:leader="dot" w:pos="9016"/>
        </w:tabs>
        <w:rPr>
          <w:rFonts w:asciiTheme="minorHAnsi" w:eastAsiaTheme="minorEastAsia" w:hAnsiTheme="minorHAnsi" w:cstheme="minorBidi"/>
          <w:noProof/>
          <w:kern w:val="2"/>
          <w:sz w:val="24"/>
          <w:szCs w:val="24"/>
          <w:lang w:val="en-US" w:eastAsia="zh-CN"/>
          <w14:ligatures w14:val="standardContextual"/>
        </w:rPr>
      </w:pPr>
      <w:r>
        <w:rPr>
          <w:rFonts w:eastAsiaTheme="minorHAnsi" w:cs="Arial"/>
          <w:b/>
          <w:bCs/>
          <w:sz w:val="28"/>
          <w:szCs w:val="28"/>
          <w:lang w:val="pt-PT"/>
        </w:rPr>
        <w:fldChar w:fldCharType="begin"/>
      </w:r>
      <w:r>
        <w:rPr>
          <w:rFonts w:eastAsiaTheme="minorHAnsi" w:cs="Arial"/>
          <w:b/>
          <w:bCs/>
          <w:sz w:val="28"/>
          <w:szCs w:val="28"/>
          <w:lang w:val="pt-PT"/>
        </w:rPr>
        <w:instrText xml:space="preserve"> TOC \h \z \c "Figura" </w:instrText>
      </w:r>
      <w:r>
        <w:rPr>
          <w:rFonts w:eastAsiaTheme="minorHAnsi" w:cs="Arial"/>
          <w:b/>
          <w:bCs/>
          <w:sz w:val="28"/>
          <w:szCs w:val="28"/>
          <w:lang w:val="pt-PT"/>
        </w:rPr>
        <w:fldChar w:fldCharType="separate"/>
      </w:r>
      <w:hyperlink w:anchor="_Toc212743239" w:history="1">
        <w:r w:rsidR="00D5196B" w:rsidRPr="00F670A9">
          <w:rPr>
            <w:rStyle w:val="Hipervnculo"/>
            <w:rFonts w:cs="Arial"/>
            <w:bCs/>
            <w:noProof/>
          </w:rPr>
          <w:t xml:space="preserve">Figura 1 </w:t>
        </w:r>
        <w:r w:rsidR="00D5196B" w:rsidRPr="00F670A9">
          <w:rPr>
            <w:rStyle w:val="Hipervnculo"/>
            <w:rFonts w:cs="Arial"/>
            <w:noProof/>
          </w:rPr>
          <w:t>Mapa conceptual: Ciberseguridad, Educación Inclusiva y Vulnerabilidad Digital</w:t>
        </w:r>
        <w:r w:rsidR="00D5196B">
          <w:rPr>
            <w:noProof/>
            <w:webHidden/>
          </w:rPr>
          <w:tab/>
        </w:r>
        <w:r w:rsidR="00D5196B">
          <w:rPr>
            <w:noProof/>
            <w:webHidden/>
          </w:rPr>
          <w:fldChar w:fldCharType="begin"/>
        </w:r>
        <w:r w:rsidR="00D5196B">
          <w:rPr>
            <w:noProof/>
            <w:webHidden/>
          </w:rPr>
          <w:instrText xml:space="preserve"> PAGEREF _Toc212743239 \h </w:instrText>
        </w:r>
        <w:r w:rsidR="00D5196B">
          <w:rPr>
            <w:noProof/>
            <w:webHidden/>
          </w:rPr>
        </w:r>
        <w:r w:rsidR="00D5196B">
          <w:rPr>
            <w:noProof/>
            <w:webHidden/>
          </w:rPr>
          <w:fldChar w:fldCharType="separate"/>
        </w:r>
        <w:r w:rsidR="00D5196B">
          <w:rPr>
            <w:noProof/>
            <w:webHidden/>
          </w:rPr>
          <w:t>22</w:t>
        </w:r>
        <w:r w:rsidR="00D5196B">
          <w:rPr>
            <w:noProof/>
            <w:webHidden/>
          </w:rPr>
          <w:fldChar w:fldCharType="end"/>
        </w:r>
      </w:hyperlink>
    </w:p>
    <w:p w14:paraId="71C1A7B3" w14:textId="71D7159B" w:rsidR="00D5196B" w:rsidRDefault="00D5196B">
      <w:pPr>
        <w:pStyle w:val="Tabladeilustraciones"/>
        <w:tabs>
          <w:tab w:val="right" w:leader="dot" w:pos="9016"/>
        </w:tabs>
        <w:rPr>
          <w:rFonts w:asciiTheme="minorHAnsi" w:eastAsiaTheme="minorEastAsia" w:hAnsiTheme="minorHAnsi" w:cstheme="minorBidi"/>
          <w:noProof/>
          <w:kern w:val="2"/>
          <w:sz w:val="24"/>
          <w:szCs w:val="24"/>
          <w:lang w:val="en-US" w:eastAsia="zh-CN"/>
          <w14:ligatures w14:val="standardContextual"/>
        </w:rPr>
      </w:pPr>
      <w:hyperlink w:anchor="_Toc212743240" w:history="1">
        <w:r w:rsidRPr="00F670A9">
          <w:rPr>
            <w:rStyle w:val="Hipervnculo"/>
            <w:rFonts w:cs="Arial"/>
            <w:noProof/>
          </w:rPr>
          <w:t xml:space="preserve">Figura 2 </w:t>
        </w:r>
        <w:r w:rsidRPr="00F670A9">
          <w:rPr>
            <w:rStyle w:val="Hipervnculo"/>
            <w:rFonts w:cs="Arial"/>
            <w:bCs/>
            <w:noProof/>
          </w:rPr>
          <w:t>Diagrama PRISMA del proceso de selección de estudios</w:t>
        </w:r>
        <w:r>
          <w:rPr>
            <w:noProof/>
            <w:webHidden/>
          </w:rPr>
          <w:tab/>
        </w:r>
        <w:r>
          <w:rPr>
            <w:noProof/>
            <w:webHidden/>
          </w:rPr>
          <w:fldChar w:fldCharType="begin"/>
        </w:r>
        <w:r>
          <w:rPr>
            <w:noProof/>
            <w:webHidden/>
          </w:rPr>
          <w:instrText xml:space="preserve"> PAGEREF _Toc212743240 \h </w:instrText>
        </w:r>
        <w:r>
          <w:rPr>
            <w:noProof/>
            <w:webHidden/>
          </w:rPr>
        </w:r>
        <w:r>
          <w:rPr>
            <w:noProof/>
            <w:webHidden/>
          </w:rPr>
          <w:fldChar w:fldCharType="separate"/>
        </w:r>
        <w:r>
          <w:rPr>
            <w:noProof/>
            <w:webHidden/>
          </w:rPr>
          <w:t>27</w:t>
        </w:r>
        <w:r>
          <w:rPr>
            <w:noProof/>
            <w:webHidden/>
          </w:rPr>
          <w:fldChar w:fldCharType="end"/>
        </w:r>
      </w:hyperlink>
    </w:p>
    <w:p w14:paraId="2D4B7A56" w14:textId="2F2F035F" w:rsidR="00D5196B" w:rsidRDefault="00D5196B">
      <w:pPr>
        <w:pStyle w:val="Tabladeilustraciones"/>
        <w:tabs>
          <w:tab w:val="right" w:leader="dot" w:pos="9016"/>
        </w:tabs>
        <w:rPr>
          <w:rFonts w:asciiTheme="minorHAnsi" w:eastAsiaTheme="minorEastAsia" w:hAnsiTheme="minorHAnsi" w:cstheme="minorBidi"/>
          <w:noProof/>
          <w:kern w:val="2"/>
          <w:sz w:val="24"/>
          <w:szCs w:val="24"/>
          <w:lang w:val="en-US" w:eastAsia="zh-CN"/>
          <w14:ligatures w14:val="standardContextual"/>
        </w:rPr>
      </w:pPr>
      <w:hyperlink w:anchor="_Toc212743241" w:history="1">
        <w:r w:rsidRPr="00F670A9">
          <w:rPr>
            <w:rStyle w:val="Hipervnculo"/>
            <w:noProof/>
          </w:rPr>
          <w:t xml:space="preserve">Figura 3 </w:t>
        </w:r>
        <w:r w:rsidRPr="00F670A9">
          <w:rPr>
            <w:rStyle w:val="Hipervnculo"/>
            <w:bCs/>
            <w:noProof/>
          </w:rPr>
          <w:t>Principales riesgos de ciberseguridad identificados (% de aparición en los estudios).</w:t>
        </w:r>
        <w:r>
          <w:rPr>
            <w:noProof/>
            <w:webHidden/>
          </w:rPr>
          <w:tab/>
        </w:r>
        <w:r>
          <w:rPr>
            <w:noProof/>
            <w:webHidden/>
          </w:rPr>
          <w:fldChar w:fldCharType="begin"/>
        </w:r>
        <w:r>
          <w:rPr>
            <w:noProof/>
            <w:webHidden/>
          </w:rPr>
          <w:instrText xml:space="preserve"> PAGEREF _Toc212743241 \h </w:instrText>
        </w:r>
        <w:r>
          <w:rPr>
            <w:noProof/>
            <w:webHidden/>
          </w:rPr>
        </w:r>
        <w:r>
          <w:rPr>
            <w:noProof/>
            <w:webHidden/>
          </w:rPr>
          <w:fldChar w:fldCharType="separate"/>
        </w:r>
        <w:r>
          <w:rPr>
            <w:noProof/>
            <w:webHidden/>
          </w:rPr>
          <w:t>35</w:t>
        </w:r>
        <w:r>
          <w:rPr>
            <w:noProof/>
            <w:webHidden/>
          </w:rPr>
          <w:fldChar w:fldCharType="end"/>
        </w:r>
      </w:hyperlink>
    </w:p>
    <w:p w14:paraId="43A0F5E8" w14:textId="7780C56D" w:rsidR="00D5196B" w:rsidRDefault="00D5196B">
      <w:pPr>
        <w:pStyle w:val="Tabladeilustraciones"/>
        <w:tabs>
          <w:tab w:val="right" w:leader="dot" w:pos="9016"/>
        </w:tabs>
        <w:rPr>
          <w:rFonts w:asciiTheme="minorHAnsi" w:eastAsiaTheme="minorEastAsia" w:hAnsiTheme="minorHAnsi" w:cstheme="minorBidi"/>
          <w:noProof/>
          <w:kern w:val="2"/>
          <w:sz w:val="24"/>
          <w:szCs w:val="24"/>
          <w:lang w:val="en-US" w:eastAsia="zh-CN"/>
          <w14:ligatures w14:val="standardContextual"/>
        </w:rPr>
      </w:pPr>
      <w:hyperlink w:anchor="_Toc212743242" w:history="1">
        <w:r w:rsidRPr="00F670A9">
          <w:rPr>
            <w:rStyle w:val="Hipervnculo"/>
            <w:noProof/>
          </w:rPr>
          <w:t xml:space="preserve">Figura 4 </w:t>
        </w:r>
        <w:r w:rsidRPr="00F670A9">
          <w:rPr>
            <w:rStyle w:val="Hipervnculo"/>
            <w:bCs/>
            <w:noProof/>
          </w:rPr>
          <w:t>Buenas prácticas documentadas en la literatura.</w:t>
        </w:r>
        <w:r>
          <w:rPr>
            <w:noProof/>
            <w:webHidden/>
          </w:rPr>
          <w:tab/>
        </w:r>
        <w:r>
          <w:rPr>
            <w:noProof/>
            <w:webHidden/>
          </w:rPr>
          <w:fldChar w:fldCharType="begin"/>
        </w:r>
        <w:r>
          <w:rPr>
            <w:noProof/>
            <w:webHidden/>
          </w:rPr>
          <w:instrText xml:space="preserve"> PAGEREF _Toc212743242 \h </w:instrText>
        </w:r>
        <w:r>
          <w:rPr>
            <w:noProof/>
            <w:webHidden/>
          </w:rPr>
        </w:r>
        <w:r>
          <w:rPr>
            <w:noProof/>
            <w:webHidden/>
          </w:rPr>
          <w:fldChar w:fldCharType="separate"/>
        </w:r>
        <w:r>
          <w:rPr>
            <w:noProof/>
            <w:webHidden/>
          </w:rPr>
          <w:t>35</w:t>
        </w:r>
        <w:r>
          <w:rPr>
            <w:noProof/>
            <w:webHidden/>
          </w:rPr>
          <w:fldChar w:fldCharType="end"/>
        </w:r>
      </w:hyperlink>
    </w:p>
    <w:p w14:paraId="110695C2" w14:textId="2C682167" w:rsidR="00D5196B" w:rsidRDefault="00D5196B">
      <w:pPr>
        <w:pStyle w:val="Tabladeilustraciones"/>
        <w:tabs>
          <w:tab w:val="right" w:leader="dot" w:pos="9016"/>
        </w:tabs>
        <w:rPr>
          <w:rFonts w:asciiTheme="minorHAnsi" w:eastAsiaTheme="minorEastAsia" w:hAnsiTheme="minorHAnsi" w:cstheme="minorBidi"/>
          <w:noProof/>
          <w:kern w:val="2"/>
          <w:sz w:val="24"/>
          <w:szCs w:val="24"/>
          <w:lang w:val="en-US" w:eastAsia="zh-CN"/>
          <w14:ligatures w14:val="standardContextual"/>
        </w:rPr>
      </w:pPr>
      <w:hyperlink w:anchor="_Toc212743243" w:history="1">
        <w:r w:rsidRPr="00F670A9">
          <w:rPr>
            <w:rStyle w:val="Hipervnculo"/>
            <w:noProof/>
          </w:rPr>
          <w:t xml:space="preserve">Figura 5 </w:t>
        </w:r>
        <w:r w:rsidRPr="00F670A9">
          <w:rPr>
            <w:rStyle w:val="Hipervnculo"/>
            <w:bCs/>
            <w:noProof/>
          </w:rPr>
          <w:t>Síntesis de los lineamientos propuestos</w:t>
        </w:r>
        <w:r>
          <w:rPr>
            <w:noProof/>
            <w:webHidden/>
          </w:rPr>
          <w:tab/>
        </w:r>
        <w:r>
          <w:rPr>
            <w:noProof/>
            <w:webHidden/>
          </w:rPr>
          <w:fldChar w:fldCharType="begin"/>
        </w:r>
        <w:r>
          <w:rPr>
            <w:noProof/>
            <w:webHidden/>
          </w:rPr>
          <w:instrText xml:space="preserve"> PAGEREF _Toc212743243 \h </w:instrText>
        </w:r>
        <w:r>
          <w:rPr>
            <w:noProof/>
            <w:webHidden/>
          </w:rPr>
        </w:r>
        <w:r>
          <w:rPr>
            <w:noProof/>
            <w:webHidden/>
          </w:rPr>
          <w:fldChar w:fldCharType="separate"/>
        </w:r>
        <w:r>
          <w:rPr>
            <w:noProof/>
            <w:webHidden/>
          </w:rPr>
          <w:t>43</w:t>
        </w:r>
        <w:r>
          <w:rPr>
            <w:noProof/>
            <w:webHidden/>
          </w:rPr>
          <w:fldChar w:fldCharType="end"/>
        </w:r>
      </w:hyperlink>
    </w:p>
    <w:p w14:paraId="5BA99590" w14:textId="44ABEA19" w:rsidR="001E5B24" w:rsidRDefault="001E5B24" w:rsidP="001E5B24">
      <w:pPr>
        <w:spacing w:line="480" w:lineRule="auto"/>
        <w:jc w:val="center"/>
        <w:rPr>
          <w:rFonts w:ascii="Arial" w:eastAsiaTheme="minorHAnsi" w:hAnsi="Arial" w:cs="Arial"/>
          <w:b/>
          <w:bCs/>
          <w:sz w:val="28"/>
          <w:szCs w:val="28"/>
          <w:lang w:val="pt-PT"/>
        </w:rPr>
      </w:pPr>
      <w:r>
        <w:rPr>
          <w:rFonts w:ascii="Arial" w:eastAsiaTheme="minorHAnsi" w:hAnsi="Arial" w:cs="Arial"/>
          <w:b/>
          <w:bCs/>
          <w:sz w:val="28"/>
          <w:szCs w:val="28"/>
          <w:lang w:val="pt-PT"/>
        </w:rPr>
        <w:fldChar w:fldCharType="end"/>
      </w:r>
    </w:p>
    <w:p w14:paraId="1384BF9C" w14:textId="5E543535" w:rsidR="001E5B24" w:rsidRDefault="001E5B24" w:rsidP="001E5B24">
      <w:pPr>
        <w:spacing w:line="480" w:lineRule="auto"/>
        <w:jc w:val="center"/>
        <w:rPr>
          <w:rFonts w:ascii="Arial" w:eastAsiaTheme="minorHAnsi" w:hAnsi="Arial" w:cs="Arial"/>
          <w:b/>
          <w:bCs/>
          <w:sz w:val="28"/>
          <w:szCs w:val="28"/>
          <w:lang w:val="es-419"/>
        </w:rPr>
      </w:pPr>
      <w:r w:rsidRPr="00412C2C">
        <w:rPr>
          <w:rFonts w:ascii="Arial" w:eastAsiaTheme="minorHAnsi" w:hAnsi="Arial" w:cs="Arial"/>
          <w:b/>
          <w:bCs/>
          <w:sz w:val="28"/>
          <w:szCs w:val="28"/>
          <w:lang w:val="es-419"/>
        </w:rPr>
        <w:t>Índice de anexos</w:t>
      </w:r>
    </w:p>
    <w:p w14:paraId="4DC984A0" w14:textId="16D589D8" w:rsidR="00D5196B" w:rsidRDefault="00D5196B">
      <w:pPr>
        <w:pStyle w:val="Tabladeilustraciones"/>
        <w:tabs>
          <w:tab w:val="right" w:leader="dot" w:pos="9016"/>
        </w:tabs>
        <w:rPr>
          <w:rFonts w:asciiTheme="minorHAnsi" w:eastAsiaTheme="minorEastAsia" w:hAnsiTheme="minorHAnsi" w:cstheme="minorBidi"/>
          <w:noProof/>
          <w:kern w:val="2"/>
          <w:sz w:val="24"/>
          <w:szCs w:val="24"/>
          <w:lang w:val="en-US" w:eastAsia="zh-CN"/>
          <w14:ligatures w14:val="standardContextual"/>
        </w:rPr>
      </w:pPr>
      <w:r>
        <w:rPr>
          <w:rFonts w:eastAsiaTheme="minorHAnsi" w:cs="Arial"/>
          <w:b/>
          <w:bCs/>
          <w:sz w:val="28"/>
          <w:szCs w:val="28"/>
          <w:lang w:val="es-419"/>
        </w:rPr>
        <w:fldChar w:fldCharType="begin"/>
      </w:r>
      <w:r>
        <w:rPr>
          <w:rFonts w:eastAsiaTheme="minorHAnsi" w:cs="Arial"/>
          <w:b/>
          <w:bCs/>
          <w:sz w:val="28"/>
          <w:szCs w:val="28"/>
          <w:lang w:val="es-419"/>
        </w:rPr>
        <w:instrText xml:space="preserve"> TOC \h \z \c "Tabla Anéxo" </w:instrText>
      </w:r>
      <w:r>
        <w:rPr>
          <w:rFonts w:eastAsiaTheme="minorHAnsi" w:cs="Arial"/>
          <w:b/>
          <w:bCs/>
          <w:sz w:val="28"/>
          <w:szCs w:val="28"/>
          <w:lang w:val="es-419"/>
        </w:rPr>
        <w:fldChar w:fldCharType="separate"/>
      </w:r>
      <w:hyperlink w:anchor="_Toc212743245" w:history="1">
        <w:r w:rsidRPr="00334BCA">
          <w:rPr>
            <w:rStyle w:val="Hipervnculo"/>
            <w:noProof/>
          </w:rPr>
          <w:t xml:space="preserve">Tabla Anéxo 1 </w:t>
        </w:r>
        <w:r w:rsidRPr="00334BCA">
          <w:rPr>
            <w:rStyle w:val="Hipervnculo"/>
            <w:bCs/>
            <w:noProof/>
          </w:rPr>
          <w:t>Criterios de extración</w:t>
        </w:r>
        <w:r>
          <w:rPr>
            <w:noProof/>
            <w:webHidden/>
          </w:rPr>
          <w:tab/>
        </w:r>
        <w:r>
          <w:rPr>
            <w:noProof/>
            <w:webHidden/>
          </w:rPr>
          <w:fldChar w:fldCharType="begin"/>
        </w:r>
        <w:r>
          <w:rPr>
            <w:noProof/>
            <w:webHidden/>
          </w:rPr>
          <w:instrText xml:space="preserve"> PAGEREF _Toc212743245 \h </w:instrText>
        </w:r>
        <w:r>
          <w:rPr>
            <w:noProof/>
            <w:webHidden/>
          </w:rPr>
        </w:r>
        <w:r>
          <w:rPr>
            <w:noProof/>
            <w:webHidden/>
          </w:rPr>
          <w:fldChar w:fldCharType="separate"/>
        </w:r>
        <w:r>
          <w:rPr>
            <w:noProof/>
            <w:webHidden/>
          </w:rPr>
          <w:t>51</w:t>
        </w:r>
        <w:r>
          <w:rPr>
            <w:noProof/>
            <w:webHidden/>
          </w:rPr>
          <w:fldChar w:fldCharType="end"/>
        </w:r>
      </w:hyperlink>
    </w:p>
    <w:p w14:paraId="46F1CFD5" w14:textId="76372FD5" w:rsidR="00D5196B" w:rsidRDefault="00D5196B">
      <w:pPr>
        <w:pStyle w:val="Tabladeilustraciones"/>
        <w:tabs>
          <w:tab w:val="right" w:leader="dot" w:pos="9016"/>
        </w:tabs>
        <w:rPr>
          <w:rFonts w:asciiTheme="minorHAnsi" w:eastAsiaTheme="minorEastAsia" w:hAnsiTheme="minorHAnsi" w:cstheme="minorBidi"/>
          <w:noProof/>
          <w:kern w:val="2"/>
          <w:sz w:val="24"/>
          <w:szCs w:val="24"/>
          <w:lang w:val="en-US" w:eastAsia="zh-CN"/>
          <w14:ligatures w14:val="standardContextual"/>
        </w:rPr>
      </w:pPr>
      <w:hyperlink w:anchor="_Toc212743246" w:history="1">
        <w:r w:rsidRPr="00334BCA">
          <w:rPr>
            <w:rStyle w:val="Hipervnculo"/>
            <w:noProof/>
          </w:rPr>
          <w:t xml:space="preserve">Tabla Anéxo 2 </w:t>
        </w:r>
        <w:r w:rsidRPr="00334BCA">
          <w:rPr>
            <w:rStyle w:val="Hipervnculo"/>
            <w:bCs/>
            <w:noProof/>
          </w:rPr>
          <w:t>Extracción de Datos</w:t>
        </w:r>
        <w:r>
          <w:rPr>
            <w:noProof/>
            <w:webHidden/>
          </w:rPr>
          <w:tab/>
        </w:r>
        <w:r>
          <w:rPr>
            <w:noProof/>
            <w:webHidden/>
          </w:rPr>
          <w:fldChar w:fldCharType="begin"/>
        </w:r>
        <w:r>
          <w:rPr>
            <w:noProof/>
            <w:webHidden/>
          </w:rPr>
          <w:instrText xml:space="preserve"> PAGEREF _Toc212743246 \h </w:instrText>
        </w:r>
        <w:r>
          <w:rPr>
            <w:noProof/>
            <w:webHidden/>
          </w:rPr>
        </w:r>
        <w:r>
          <w:rPr>
            <w:noProof/>
            <w:webHidden/>
          </w:rPr>
          <w:fldChar w:fldCharType="separate"/>
        </w:r>
        <w:r>
          <w:rPr>
            <w:noProof/>
            <w:webHidden/>
          </w:rPr>
          <w:t>52</w:t>
        </w:r>
        <w:r>
          <w:rPr>
            <w:noProof/>
            <w:webHidden/>
          </w:rPr>
          <w:fldChar w:fldCharType="end"/>
        </w:r>
      </w:hyperlink>
    </w:p>
    <w:p w14:paraId="000AF4ED" w14:textId="45BEF2D3" w:rsidR="00D5196B" w:rsidRPr="00412C2C" w:rsidRDefault="00D5196B" w:rsidP="001E5B24">
      <w:pPr>
        <w:spacing w:line="480" w:lineRule="auto"/>
        <w:jc w:val="center"/>
        <w:rPr>
          <w:rFonts w:ascii="Arial" w:eastAsiaTheme="minorHAnsi" w:hAnsi="Arial" w:cs="Arial"/>
          <w:b/>
          <w:bCs/>
          <w:sz w:val="28"/>
          <w:szCs w:val="28"/>
          <w:lang w:val="es-419"/>
        </w:rPr>
      </w:pPr>
      <w:r>
        <w:rPr>
          <w:rFonts w:ascii="Arial" w:eastAsiaTheme="minorHAnsi" w:hAnsi="Arial" w:cs="Arial"/>
          <w:b/>
          <w:bCs/>
          <w:sz w:val="28"/>
          <w:szCs w:val="28"/>
          <w:lang w:val="es-419"/>
        </w:rPr>
        <w:fldChar w:fldCharType="end"/>
      </w:r>
    </w:p>
    <w:p w14:paraId="57BD8297" w14:textId="77777777" w:rsidR="00BD15CF" w:rsidRPr="00412C2C" w:rsidRDefault="00BD15CF" w:rsidP="00BD15CF">
      <w:pPr>
        <w:spacing w:line="480" w:lineRule="auto"/>
        <w:ind w:firstLine="720"/>
        <w:rPr>
          <w:rFonts w:ascii="Arial" w:eastAsiaTheme="minorHAnsi" w:hAnsi="Arial" w:cs="Arial"/>
          <w:b/>
          <w:bCs/>
          <w:lang w:val="es-419"/>
        </w:rPr>
      </w:pPr>
    </w:p>
    <w:p w14:paraId="089DC34D" w14:textId="77777777" w:rsidR="00BD15CF" w:rsidRPr="00412C2C" w:rsidRDefault="00BD15CF" w:rsidP="00BD15CF">
      <w:pPr>
        <w:spacing w:line="480" w:lineRule="auto"/>
        <w:ind w:firstLine="720"/>
        <w:rPr>
          <w:rFonts w:ascii="Arial" w:eastAsiaTheme="minorHAnsi" w:hAnsi="Arial" w:cs="Arial"/>
          <w:b/>
          <w:bCs/>
          <w:lang w:val="es-419"/>
        </w:rPr>
      </w:pPr>
    </w:p>
    <w:p w14:paraId="470003BE" w14:textId="77777777" w:rsidR="00BD15CF" w:rsidRPr="00412C2C" w:rsidRDefault="00BD15CF" w:rsidP="00BD15CF">
      <w:pPr>
        <w:spacing w:line="480" w:lineRule="auto"/>
        <w:ind w:firstLine="720"/>
        <w:rPr>
          <w:rFonts w:ascii="Arial" w:eastAsiaTheme="minorHAnsi" w:hAnsi="Arial" w:cs="Arial"/>
          <w:b/>
          <w:bCs/>
          <w:lang w:val="es-419"/>
        </w:rPr>
      </w:pPr>
    </w:p>
    <w:p w14:paraId="174BAF58" w14:textId="77777777" w:rsidR="00BD15CF" w:rsidRPr="00412C2C" w:rsidRDefault="00BD15CF" w:rsidP="00BD15CF">
      <w:pPr>
        <w:spacing w:line="480" w:lineRule="auto"/>
        <w:ind w:firstLine="720"/>
        <w:rPr>
          <w:rFonts w:ascii="Arial" w:eastAsiaTheme="minorHAnsi" w:hAnsi="Arial" w:cs="Arial"/>
          <w:b/>
          <w:bCs/>
          <w:lang w:val="es-419"/>
        </w:rPr>
      </w:pPr>
    </w:p>
    <w:p w14:paraId="06470B8E" w14:textId="77777777" w:rsidR="00BD15CF" w:rsidRPr="00412C2C" w:rsidRDefault="00BD15CF" w:rsidP="00BD15CF">
      <w:pPr>
        <w:spacing w:line="480" w:lineRule="auto"/>
        <w:ind w:firstLine="720"/>
        <w:rPr>
          <w:rFonts w:ascii="Arial" w:eastAsiaTheme="minorHAnsi" w:hAnsi="Arial" w:cs="Arial"/>
          <w:b/>
          <w:bCs/>
          <w:lang w:val="es-419"/>
        </w:rPr>
      </w:pPr>
    </w:p>
    <w:p w14:paraId="19A0F1B1" w14:textId="77777777" w:rsidR="00BD15CF" w:rsidRPr="00412C2C" w:rsidRDefault="00BD15CF" w:rsidP="00BD15CF">
      <w:pPr>
        <w:spacing w:line="480" w:lineRule="auto"/>
        <w:ind w:firstLine="720"/>
        <w:rPr>
          <w:rFonts w:ascii="Arial" w:eastAsiaTheme="minorHAnsi" w:hAnsi="Arial" w:cs="Arial"/>
          <w:b/>
          <w:bCs/>
          <w:lang w:val="es-419"/>
        </w:rPr>
      </w:pPr>
    </w:p>
    <w:p w14:paraId="0C7802F7" w14:textId="77777777" w:rsidR="00BD15CF" w:rsidRPr="00412C2C" w:rsidRDefault="00BD15CF" w:rsidP="00BD15CF">
      <w:pPr>
        <w:spacing w:line="480" w:lineRule="auto"/>
        <w:ind w:firstLine="720"/>
        <w:rPr>
          <w:rFonts w:ascii="Arial" w:eastAsiaTheme="minorHAnsi" w:hAnsi="Arial" w:cs="Arial"/>
          <w:b/>
          <w:bCs/>
          <w:lang w:val="es-419"/>
        </w:rPr>
      </w:pPr>
    </w:p>
    <w:p w14:paraId="4209ED02" w14:textId="77777777" w:rsidR="00BD15CF" w:rsidRPr="00412C2C" w:rsidRDefault="00BD15CF" w:rsidP="00BD15CF">
      <w:pPr>
        <w:spacing w:line="480" w:lineRule="auto"/>
        <w:ind w:firstLine="720"/>
        <w:rPr>
          <w:rFonts w:ascii="Arial" w:eastAsiaTheme="minorHAnsi" w:hAnsi="Arial" w:cs="Arial"/>
          <w:b/>
          <w:bCs/>
          <w:lang w:val="es-419"/>
        </w:rPr>
      </w:pPr>
    </w:p>
    <w:p w14:paraId="633A7061" w14:textId="77777777" w:rsidR="00BD15CF" w:rsidRPr="00412C2C" w:rsidRDefault="00BD15CF" w:rsidP="00BD15CF">
      <w:pPr>
        <w:spacing w:line="480" w:lineRule="auto"/>
        <w:ind w:firstLine="720"/>
        <w:rPr>
          <w:rFonts w:ascii="Arial" w:eastAsiaTheme="minorHAnsi" w:hAnsi="Arial" w:cs="Arial"/>
          <w:b/>
          <w:bCs/>
          <w:lang w:val="es-419"/>
        </w:rPr>
      </w:pPr>
    </w:p>
    <w:p w14:paraId="5C8B278D" w14:textId="77777777" w:rsidR="00BD15CF" w:rsidRPr="00412C2C" w:rsidRDefault="00BD15CF" w:rsidP="00BD15CF">
      <w:pPr>
        <w:spacing w:line="480" w:lineRule="auto"/>
        <w:ind w:firstLine="720"/>
        <w:rPr>
          <w:rFonts w:ascii="Arial" w:eastAsiaTheme="minorHAnsi" w:hAnsi="Arial" w:cs="Arial"/>
          <w:b/>
          <w:bCs/>
          <w:lang w:val="es-419"/>
        </w:rPr>
        <w:sectPr w:rsidR="00BD15CF" w:rsidRPr="00412C2C" w:rsidSect="00923E1F">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0" w:footer="0" w:gutter="0"/>
          <w:pgNumType w:start="1"/>
          <w:cols w:space="708"/>
          <w:docGrid w:linePitch="360"/>
        </w:sectPr>
      </w:pPr>
    </w:p>
    <w:p w14:paraId="712F5127" w14:textId="1179886E" w:rsidR="00DB1155" w:rsidRPr="00412C2C" w:rsidRDefault="00000000" w:rsidP="00BD15CF">
      <w:pPr>
        <w:pStyle w:val="Ttulo1"/>
        <w:spacing w:line="480" w:lineRule="auto"/>
        <w:ind w:firstLine="720"/>
        <w:rPr>
          <w:sz w:val="24"/>
          <w:szCs w:val="44"/>
          <w:lang w:val="es-419"/>
        </w:rPr>
      </w:pPr>
      <w:bookmarkStart w:id="0" w:name="_Toc212743251"/>
      <w:r w:rsidRPr="00412C2C">
        <w:rPr>
          <w:sz w:val="24"/>
          <w:szCs w:val="44"/>
          <w:lang w:val="es-419"/>
        </w:rPr>
        <w:lastRenderedPageBreak/>
        <w:t>Resumen</w:t>
      </w:r>
      <w:bookmarkEnd w:id="0"/>
    </w:p>
    <w:p w14:paraId="79A278D1" w14:textId="77777777" w:rsidR="006E3672" w:rsidRPr="00BD15CF" w:rsidRDefault="00000000" w:rsidP="00BD15CF">
      <w:pPr>
        <w:pStyle w:val="Ttulo1"/>
        <w:spacing w:line="480" w:lineRule="auto"/>
        <w:ind w:firstLine="720"/>
        <w:rPr>
          <w:sz w:val="24"/>
          <w:szCs w:val="44"/>
        </w:rPr>
      </w:pPr>
      <w:bookmarkStart w:id="1" w:name="_Toc212743252"/>
      <w:proofErr w:type="spellStart"/>
      <w:r w:rsidRPr="00BD15CF">
        <w:rPr>
          <w:sz w:val="24"/>
          <w:szCs w:val="44"/>
        </w:rPr>
        <w:t>Abstract</w:t>
      </w:r>
      <w:bookmarkEnd w:id="1"/>
      <w:proofErr w:type="spellEnd"/>
    </w:p>
    <w:p w14:paraId="5D7FC3EA" w14:textId="77777777" w:rsidR="00DB1155" w:rsidRDefault="00DB1155" w:rsidP="00BD15CF">
      <w:pPr>
        <w:spacing w:line="480" w:lineRule="auto"/>
        <w:ind w:firstLine="720"/>
        <w:rPr>
          <w:rFonts w:ascii="Arial" w:eastAsiaTheme="minorHAnsi" w:hAnsi="Arial" w:cs="Arial"/>
          <w:b/>
          <w:bCs/>
        </w:rPr>
      </w:pPr>
    </w:p>
    <w:p w14:paraId="5580C67F" w14:textId="77777777" w:rsidR="00DB1155" w:rsidRDefault="00DB1155" w:rsidP="00BD15CF">
      <w:pPr>
        <w:spacing w:line="480" w:lineRule="auto"/>
        <w:ind w:firstLine="720"/>
        <w:rPr>
          <w:rFonts w:ascii="Arial" w:eastAsiaTheme="minorHAnsi" w:hAnsi="Arial" w:cs="Arial"/>
          <w:b/>
          <w:bCs/>
        </w:rPr>
      </w:pPr>
    </w:p>
    <w:p w14:paraId="22F19367" w14:textId="77777777" w:rsidR="00DB1155" w:rsidRDefault="00DB1155" w:rsidP="00BD15CF">
      <w:pPr>
        <w:spacing w:line="480" w:lineRule="auto"/>
        <w:ind w:firstLine="720"/>
        <w:rPr>
          <w:rFonts w:ascii="Arial" w:eastAsiaTheme="minorHAnsi" w:hAnsi="Arial" w:cs="Arial"/>
          <w:b/>
          <w:bCs/>
        </w:rPr>
      </w:pPr>
    </w:p>
    <w:p w14:paraId="1B9ABA58" w14:textId="77777777" w:rsidR="00DB1155" w:rsidRDefault="00DB1155" w:rsidP="00BD15CF">
      <w:pPr>
        <w:spacing w:line="480" w:lineRule="auto"/>
        <w:ind w:firstLine="720"/>
        <w:rPr>
          <w:rFonts w:ascii="Arial" w:eastAsiaTheme="minorHAnsi" w:hAnsi="Arial" w:cs="Arial"/>
          <w:b/>
          <w:bCs/>
        </w:rPr>
      </w:pPr>
    </w:p>
    <w:p w14:paraId="7A081C71" w14:textId="77777777" w:rsidR="00DB1155" w:rsidRDefault="00DB1155" w:rsidP="00BD15CF">
      <w:pPr>
        <w:spacing w:line="480" w:lineRule="auto"/>
        <w:ind w:firstLine="720"/>
        <w:rPr>
          <w:rFonts w:ascii="Arial" w:eastAsiaTheme="minorHAnsi" w:hAnsi="Arial" w:cs="Arial"/>
          <w:b/>
          <w:bCs/>
        </w:rPr>
      </w:pPr>
    </w:p>
    <w:p w14:paraId="1951C927" w14:textId="77777777" w:rsidR="00DB1155" w:rsidRDefault="00DB1155" w:rsidP="00BD15CF">
      <w:pPr>
        <w:spacing w:line="480" w:lineRule="auto"/>
        <w:ind w:firstLine="720"/>
        <w:rPr>
          <w:rFonts w:ascii="Arial" w:eastAsiaTheme="minorHAnsi" w:hAnsi="Arial" w:cs="Arial"/>
          <w:b/>
          <w:bCs/>
        </w:rPr>
      </w:pPr>
    </w:p>
    <w:p w14:paraId="6E4D5703" w14:textId="77777777" w:rsidR="00DB1155" w:rsidRDefault="00DB1155" w:rsidP="00BD15CF">
      <w:pPr>
        <w:spacing w:line="480" w:lineRule="auto"/>
        <w:ind w:firstLine="720"/>
        <w:rPr>
          <w:rFonts w:ascii="Arial" w:eastAsiaTheme="minorHAnsi" w:hAnsi="Arial" w:cs="Arial"/>
          <w:b/>
          <w:bCs/>
        </w:rPr>
      </w:pPr>
    </w:p>
    <w:p w14:paraId="08A58028" w14:textId="77777777" w:rsidR="00DB1155" w:rsidRDefault="00DB1155" w:rsidP="00BD15CF">
      <w:pPr>
        <w:spacing w:line="480" w:lineRule="auto"/>
        <w:ind w:firstLine="720"/>
        <w:rPr>
          <w:rFonts w:ascii="Arial" w:eastAsiaTheme="minorHAnsi" w:hAnsi="Arial" w:cs="Arial"/>
          <w:b/>
          <w:bCs/>
        </w:rPr>
      </w:pPr>
    </w:p>
    <w:p w14:paraId="2F25BA60" w14:textId="77777777" w:rsidR="00DB1155" w:rsidRDefault="00DB1155" w:rsidP="00BD15CF">
      <w:pPr>
        <w:spacing w:line="480" w:lineRule="auto"/>
        <w:ind w:firstLine="720"/>
        <w:rPr>
          <w:rFonts w:ascii="Arial" w:eastAsiaTheme="minorHAnsi" w:hAnsi="Arial" w:cs="Arial"/>
          <w:b/>
          <w:bCs/>
        </w:rPr>
      </w:pPr>
    </w:p>
    <w:p w14:paraId="23703975" w14:textId="77777777" w:rsidR="00DB1155" w:rsidRDefault="00DB1155" w:rsidP="00BD15CF">
      <w:pPr>
        <w:spacing w:line="480" w:lineRule="auto"/>
        <w:ind w:firstLine="720"/>
        <w:rPr>
          <w:rFonts w:ascii="Arial" w:eastAsiaTheme="minorHAnsi" w:hAnsi="Arial" w:cs="Arial"/>
          <w:b/>
          <w:bCs/>
        </w:rPr>
      </w:pPr>
    </w:p>
    <w:p w14:paraId="286364DD" w14:textId="77777777" w:rsidR="00DB1155" w:rsidRDefault="00DB1155" w:rsidP="00BD15CF">
      <w:pPr>
        <w:spacing w:line="480" w:lineRule="auto"/>
        <w:ind w:firstLine="720"/>
        <w:rPr>
          <w:rFonts w:ascii="Arial" w:eastAsiaTheme="minorHAnsi" w:hAnsi="Arial" w:cs="Arial"/>
          <w:b/>
          <w:bCs/>
        </w:rPr>
      </w:pPr>
    </w:p>
    <w:p w14:paraId="7CFA0141" w14:textId="77777777" w:rsidR="00DB1155" w:rsidRDefault="00DB1155" w:rsidP="00BD15CF">
      <w:pPr>
        <w:spacing w:line="480" w:lineRule="auto"/>
        <w:ind w:firstLine="720"/>
        <w:rPr>
          <w:rFonts w:ascii="Arial" w:eastAsiaTheme="minorHAnsi" w:hAnsi="Arial" w:cs="Arial"/>
          <w:b/>
          <w:bCs/>
        </w:rPr>
      </w:pPr>
    </w:p>
    <w:p w14:paraId="458FE992" w14:textId="77777777" w:rsidR="00DB1155" w:rsidRDefault="00DB1155" w:rsidP="00BD15CF">
      <w:pPr>
        <w:spacing w:line="480" w:lineRule="auto"/>
        <w:ind w:firstLine="720"/>
        <w:rPr>
          <w:rFonts w:ascii="Arial" w:eastAsiaTheme="minorHAnsi" w:hAnsi="Arial" w:cs="Arial"/>
          <w:b/>
          <w:bCs/>
        </w:rPr>
      </w:pPr>
    </w:p>
    <w:p w14:paraId="52682C8A" w14:textId="77777777" w:rsidR="00DB1155" w:rsidRDefault="00DB1155" w:rsidP="00BD15CF">
      <w:pPr>
        <w:spacing w:line="480" w:lineRule="auto"/>
        <w:ind w:firstLine="720"/>
        <w:rPr>
          <w:rFonts w:ascii="Arial" w:eastAsiaTheme="minorHAnsi" w:hAnsi="Arial" w:cs="Arial"/>
          <w:b/>
          <w:bCs/>
        </w:rPr>
      </w:pPr>
    </w:p>
    <w:p w14:paraId="613D92CA" w14:textId="77777777" w:rsidR="00DB1155" w:rsidRDefault="00DB1155" w:rsidP="00BD15CF">
      <w:pPr>
        <w:spacing w:line="480" w:lineRule="auto"/>
        <w:ind w:firstLine="720"/>
        <w:rPr>
          <w:rFonts w:ascii="Arial" w:eastAsiaTheme="minorHAnsi" w:hAnsi="Arial" w:cs="Arial"/>
          <w:b/>
          <w:bCs/>
        </w:rPr>
      </w:pPr>
    </w:p>
    <w:p w14:paraId="54A3982F" w14:textId="77777777" w:rsidR="00DB1155" w:rsidRPr="00DD607C" w:rsidRDefault="00DB1155" w:rsidP="00D5196B">
      <w:pPr>
        <w:spacing w:line="480" w:lineRule="auto"/>
        <w:rPr>
          <w:rFonts w:ascii="Arial" w:eastAsiaTheme="minorHAnsi" w:hAnsi="Arial" w:cs="Arial"/>
          <w:b/>
          <w:bCs/>
        </w:rPr>
      </w:pPr>
    </w:p>
    <w:p w14:paraId="6901EC39" w14:textId="4C96453C" w:rsidR="006E3672" w:rsidRPr="00BD15CF" w:rsidRDefault="00BD15CF" w:rsidP="00BD15CF">
      <w:pPr>
        <w:pStyle w:val="Ttulo1"/>
        <w:spacing w:line="480" w:lineRule="auto"/>
        <w:ind w:firstLine="720"/>
        <w:rPr>
          <w:sz w:val="24"/>
          <w:szCs w:val="44"/>
        </w:rPr>
      </w:pPr>
      <w:bookmarkStart w:id="2" w:name="_Toc212743253"/>
      <w:r w:rsidRPr="00BD15CF">
        <w:rPr>
          <w:sz w:val="24"/>
          <w:szCs w:val="44"/>
        </w:rPr>
        <w:lastRenderedPageBreak/>
        <w:t>Introducción</w:t>
      </w:r>
      <w:bookmarkEnd w:id="2"/>
    </w:p>
    <w:p w14:paraId="09D0421E" w14:textId="77777777" w:rsidR="00636D36" w:rsidRDefault="00000000" w:rsidP="005B649E">
      <w:pPr>
        <w:spacing w:line="480" w:lineRule="auto"/>
        <w:ind w:left="562" w:firstLine="720"/>
        <w:jc w:val="both"/>
        <w:rPr>
          <w:rFonts w:ascii="Arial" w:eastAsiaTheme="minorHAnsi" w:hAnsi="Arial" w:cs="Arial"/>
          <w:lang w:val="es-EC"/>
        </w:rPr>
      </w:pPr>
      <w:r>
        <w:rPr>
          <w:rFonts w:ascii="Arial" w:eastAsiaTheme="minorHAnsi" w:hAnsi="Arial" w:cs="Arial"/>
          <w:lang w:val="es-EC"/>
        </w:rPr>
        <w:t xml:space="preserve">En estos años pasados el sector educativo ha sido uno de los blancos más potentes de </w:t>
      </w:r>
      <w:r w:rsidR="00B779AF">
        <w:rPr>
          <w:rFonts w:ascii="Arial" w:eastAsiaTheme="minorHAnsi" w:hAnsi="Arial" w:cs="Arial"/>
          <w:lang w:val="es-EC"/>
        </w:rPr>
        <w:t>ataques</w:t>
      </w:r>
      <w:r>
        <w:rPr>
          <w:rFonts w:ascii="Arial" w:eastAsiaTheme="minorHAnsi" w:hAnsi="Arial" w:cs="Arial"/>
          <w:lang w:val="es-EC"/>
        </w:rPr>
        <w:t xml:space="preserve"> cibernéticos a </w:t>
      </w:r>
      <w:r w:rsidR="00B779AF">
        <w:rPr>
          <w:rFonts w:ascii="Arial" w:eastAsiaTheme="minorHAnsi" w:hAnsi="Arial" w:cs="Arial"/>
          <w:lang w:val="es-EC"/>
        </w:rPr>
        <w:t>en todo el mundo posicionándose como el más atacado, con casi</w:t>
      </w:r>
      <w:r w:rsidRPr="00636D36">
        <w:rPr>
          <w:rFonts w:ascii="Arial" w:eastAsiaTheme="minorHAnsi" w:hAnsi="Arial" w:cs="Arial"/>
          <w:lang w:val="es-EC"/>
        </w:rPr>
        <w:t xml:space="preserve"> 4 388 ciberataques por organización </w:t>
      </w:r>
      <w:r w:rsidR="00B779AF">
        <w:rPr>
          <w:rFonts w:ascii="Arial" w:eastAsiaTheme="minorHAnsi" w:hAnsi="Arial" w:cs="Arial"/>
          <w:lang w:val="es-EC"/>
        </w:rPr>
        <w:t>cada</w:t>
      </w:r>
      <w:r w:rsidRPr="00636D36">
        <w:rPr>
          <w:rFonts w:ascii="Arial" w:eastAsiaTheme="minorHAnsi" w:hAnsi="Arial" w:cs="Arial"/>
          <w:lang w:val="es-EC"/>
        </w:rPr>
        <w:t xml:space="preserve"> semana</w:t>
      </w:r>
      <w:r w:rsidR="00B779AF">
        <w:rPr>
          <w:rFonts w:ascii="Arial" w:eastAsiaTheme="minorHAnsi" w:hAnsi="Arial" w:cs="Arial"/>
          <w:lang w:val="es-EC"/>
        </w:rPr>
        <w:t>.</w:t>
      </w:r>
    </w:p>
    <w:p w14:paraId="15853299" w14:textId="77777777" w:rsidR="00636D36" w:rsidRPr="00636D36" w:rsidRDefault="00000000" w:rsidP="00BD15CF">
      <w:pPr>
        <w:spacing w:line="480" w:lineRule="auto"/>
        <w:ind w:left="567" w:firstLine="720"/>
        <w:jc w:val="both"/>
        <w:rPr>
          <w:rFonts w:ascii="Arial" w:eastAsiaTheme="minorHAnsi" w:hAnsi="Arial" w:cs="Arial"/>
          <w:lang w:val="es-EC"/>
        </w:rPr>
      </w:pPr>
      <w:r>
        <w:rPr>
          <w:rFonts w:ascii="Arial" w:eastAsiaTheme="minorHAnsi" w:hAnsi="Arial" w:cs="Arial"/>
          <w:lang w:val="es-EC"/>
        </w:rPr>
        <w:t>Si se compara con otras industrias como el sect</w:t>
      </w:r>
      <w:r w:rsidRPr="00636D36">
        <w:rPr>
          <w:rFonts w:ascii="Arial" w:eastAsiaTheme="minorHAnsi" w:hAnsi="Arial" w:cs="Arial"/>
          <w:lang w:val="es-EC"/>
        </w:rPr>
        <w:t>or gubernamental o sanitario</w:t>
      </w:r>
      <w:r>
        <w:rPr>
          <w:rFonts w:ascii="Arial" w:eastAsiaTheme="minorHAnsi" w:hAnsi="Arial" w:cs="Arial"/>
          <w:lang w:val="es-EC"/>
        </w:rPr>
        <w:t>, que</w:t>
      </w:r>
      <w:r w:rsidRPr="00636D36">
        <w:rPr>
          <w:rFonts w:ascii="Arial" w:eastAsiaTheme="minorHAnsi" w:hAnsi="Arial" w:cs="Arial"/>
          <w:lang w:val="es-EC"/>
        </w:rPr>
        <w:t xml:space="preserve"> se vieron afectadas por entre 2 632 y 2 612 ataques semanales</w:t>
      </w:r>
      <w:r>
        <w:rPr>
          <w:rFonts w:ascii="Arial" w:eastAsiaTheme="minorHAnsi" w:hAnsi="Arial" w:cs="Arial"/>
          <w:lang w:val="es-EC"/>
        </w:rPr>
        <w:t>, la situación de este sector se convierte mucho más alarmante. En Latinoamérica, la media semanal de ataques por cada institución educativa alcanzo la cifra</w:t>
      </w:r>
      <w:r w:rsidRPr="00636D36">
        <w:rPr>
          <w:rFonts w:ascii="Arial" w:eastAsiaTheme="minorHAnsi" w:hAnsi="Arial" w:cs="Arial"/>
          <w:lang w:val="es-EC"/>
        </w:rPr>
        <w:t xml:space="preserve"> de 2 803,</w:t>
      </w:r>
      <w:r>
        <w:rPr>
          <w:rFonts w:ascii="Arial" w:eastAsiaTheme="minorHAnsi" w:hAnsi="Arial" w:cs="Arial"/>
          <w:lang w:val="es-EC"/>
        </w:rPr>
        <w:t xml:space="preserve"> considerablemente mayor a la que se observa en </w:t>
      </w:r>
      <w:r w:rsidRPr="00636D36">
        <w:rPr>
          <w:rFonts w:ascii="Arial" w:eastAsiaTheme="minorHAnsi" w:hAnsi="Arial" w:cs="Arial"/>
          <w:lang w:val="es-EC"/>
        </w:rPr>
        <w:t>Europa (1 669) o Norteamérica (1 430).</w:t>
      </w:r>
    </w:p>
    <w:p w14:paraId="31F2C5D0" w14:textId="77777777" w:rsidR="00636D36" w:rsidRDefault="00000000" w:rsidP="00BD15CF">
      <w:pPr>
        <w:spacing w:line="480" w:lineRule="auto"/>
        <w:ind w:left="567" w:firstLine="720"/>
        <w:jc w:val="both"/>
        <w:rPr>
          <w:rFonts w:ascii="Arial" w:eastAsiaTheme="minorHAnsi" w:hAnsi="Arial" w:cs="Arial"/>
          <w:lang w:val="es-EC"/>
        </w:rPr>
      </w:pPr>
      <w:r>
        <w:rPr>
          <w:rFonts w:ascii="Arial" w:eastAsiaTheme="minorHAnsi" w:hAnsi="Arial" w:cs="Arial"/>
          <w:lang w:val="es-EC"/>
        </w:rPr>
        <w:t xml:space="preserve">Con esta ola de </w:t>
      </w:r>
      <w:r w:rsidRPr="00636D36">
        <w:rPr>
          <w:rFonts w:ascii="Arial" w:eastAsiaTheme="minorHAnsi" w:hAnsi="Arial" w:cs="Arial"/>
          <w:lang w:val="es-EC"/>
        </w:rPr>
        <w:t>amenazas digitales</w:t>
      </w:r>
      <w:r>
        <w:rPr>
          <w:rFonts w:ascii="Arial" w:eastAsiaTheme="minorHAnsi" w:hAnsi="Arial" w:cs="Arial"/>
          <w:lang w:val="es-EC"/>
        </w:rPr>
        <w:t xml:space="preserve"> es de alta importancia que en los entornos de educ</w:t>
      </w:r>
      <w:r w:rsidRPr="00636D36">
        <w:rPr>
          <w:rFonts w:ascii="Arial" w:eastAsiaTheme="minorHAnsi" w:hAnsi="Arial" w:cs="Arial"/>
          <w:lang w:val="es-EC"/>
        </w:rPr>
        <w:t>ación inclusiva</w:t>
      </w:r>
      <w:r>
        <w:rPr>
          <w:rFonts w:ascii="Arial" w:eastAsiaTheme="minorHAnsi" w:hAnsi="Arial" w:cs="Arial"/>
          <w:lang w:val="es-EC"/>
        </w:rPr>
        <w:t xml:space="preserve"> se tomen medidas de seguridad altas, pues hay estudiantes </w:t>
      </w:r>
      <w:r w:rsidRPr="00636D36">
        <w:rPr>
          <w:rFonts w:ascii="Arial" w:eastAsiaTheme="minorHAnsi" w:hAnsi="Arial" w:cs="Arial"/>
          <w:lang w:val="es-EC"/>
        </w:rPr>
        <w:t xml:space="preserve">con discapacidad, desventajas socioeconómicas o brechas digitales </w:t>
      </w:r>
      <w:r>
        <w:rPr>
          <w:rFonts w:ascii="Arial" w:eastAsiaTheme="minorHAnsi" w:hAnsi="Arial" w:cs="Arial"/>
          <w:lang w:val="es-EC"/>
        </w:rPr>
        <w:t xml:space="preserve">que llegan a ser </w:t>
      </w:r>
      <w:r w:rsidRPr="00636D36">
        <w:rPr>
          <w:rFonts w:ascii="Arial" w:eastAsiaTheme="minorHAnsi" w:hAnsi="Arial" w:cs="Arial"/>
          <w:lang w:val="es-EC"/>
        </w:rPr>
        <w:t xml:space="preserve">especialmente vulnerables. </w:t>
      </w:r>
      <w:r w:rsidR="00586240">
        <w:rPr>
          <w:rFonts w:ascii="Arial" w:eastAsiaTheme="minorHAnsi" w:hAnsi="Arial" w:cs="Arial"/>
          <w:lang w:val="es-EC"/>
        </w:rPr>
        <w:t>Comúnmente</w:t>
      </w:r>
      <w:r>
        <w:rPr>
          <w:rFonts w:ascii="Arial" w:eastAsiaTheme="minorHAnsi" w:hAnsi="Arial" w:cs="Arial"/>
          <w:lang w:val="es-EC"/>
        </w:rPr>
        <w:t xml:space="preserve"> en estos contextos, ellos tienen recursos muy limitados y no pueden atender los desafíos tecnológicos </w:t>
      </w:r>
      <w:r w:rsidR="00586240">
        <w:rPr>
          <w:rFonts w:ascii="Arial" w:eastAsiaTheme="minorHAnsi" w:hAnsi="Arial" w:cs="Arial"/>
          <w:lang w:val="es-EC"/>
        </w:rPr>
        <w:t>con los que se encuentran y eso abre una brecha con</w:t>
      </w:r>
      <w:r w:rsidRPr="00636D36">
        <w:rPr>
          <w:rFonts w:ascii="Arial" w:eastAsiaTheme="minorHAnsi" w:hAnsi="Arial" w:cs="Arial"/>
          <w:lang w:val="es-EC"/>
        </w:rPr>
        <w:t xml:space="preserve"> sobremedidas de protección inadecuadas. </w:t>
      </w:r>
    </w:p>
    <w:p w14:paraId="499B992C" w14:textId="77777777" w:rsidR="00636D36" w:rsidRPr="00636D36" w:rsidRDefault="00000000" w:rsidP="00BD15CF">
      <w:pPr>
        <w:spacing w:line="480" w:lineRule="auto"/>
        <w:ind w:left="567" w:firstLine="720"/>
        <w:jc w:val="both"/>
        <w:rPr>
          <w:rFonts w:ascii="Arial" w:eastAsiaTheme="minorHAnsi" w:hAnsi="Arial" w:cs="Arial"/>
          <w:lang w:val="es-EC"/>
        </w:rPr>
      </w:pPr>
      <w:r w:rsidRPr="00636D36">
        <w:rPr>
          <w:rFonts w:ascii="Arial" w:eastAsiaTheme="minorHAnsi" w:hAnsi="Arial" w:cs="Arial"/>
          <w:lang w:val="es-EC"/>
        </w:rPr>
        <w:t>Esta situación plantea una necesidad urgente de investigar cómo garantizar que las soluciones de ciberseguridad sean accesibles, equitativas y no exclusivas, especialmente en instituciones educativas que atienden a poblaciones diversas.</w:t>
      </w:r>
    </w:p>
    <w:p w14:paraId="71501A4D" w14:textId="77777777" w:rsidR="00636D36" w:rsidRDefault="00636D36" w:rsidP="00BD15CF">
      <w:pPr>
        <w:spacing w:line="480" w:lineRule="auto"/>
        <w:ind w:firstLine="720"/>
        <w:rPr>
          <w:rFonts w:ascii="Arial" w:eastAsiaTheme="minorHAnsi" w:hAnsi="Arial" w:cs="Arial"/>
          <w:b/>
          <w:bCs/>
        </w:rPr>
      </w:pPr>
    </w:p>
    <w:p w14:paraId="290DFCB4" w14:textId="77777777" w:rsidR="00636D36" w:rsidRDefault="00636D36" w:rsidP="00BD15CF">
      <w:pPr>
        <w:spacing w:line="480" w:lineRule="auto"/>
        <w:ind w:firstLine="720"/>
        <w:rPr>
          <w:rFonts w:ascii="Arial" w:eastAsiaTheme="minorHAnsi" w:hAnsi="Arial" w:cs="Arial"/>
          <w:b/>
          <w:bCs/>
        </w:rPr>
      </w:pPr>
    </w:p>
    <w:p w14:paraId="1C85295E" w14:textId="77777777" w:rsidR="005B649E" w:rsidRPr="00DD607C" w:rsidRDefault="005B649E" w:rsidP="00BD15CF">
      <w:pPr>
        <w:spacing w:line="480" w:lineRule="auto"/>
        <w:ind w:firstLine="720"/>
        <w:rPr>
          <w:rFonts w:ascii="Arial" w:eastAsiaTheme="minorHAnsi" w:hAnsi="Arial" w:cs="Arial"/>
          <w:b/>
          <w:bCs/>
        </w:rPr>
      </w:pPr>
    </w:p>
    <w:p w14:paraId="18A43B44" w14:textId="7BD0077E" w:rsidR="004626F9" w:rsidRPr="005B649E" w:rsidRDefault="00000000" w:rsidP="005B649E">
      <w:pPr>
        <w:pStyle w:val="Ttulo1"/>
        <w:numPr>
          <w:ilvl w:val="0"/>
          <w:numId w:val="32"/>
        </w:numPr>
        <w:rPr>
          <w:sz w:val="24"/>
          <w:szCs w:val="44"/>
        </w:rPr>
      </w:pPr>
      <w:bookmarkStart w:id="3" w:name="_Toc212743254"/>
      <w:r w:rsidRPr="005B649E">
        <w:rPr>
          <w:sz w:val="24"/>
          <w:szCs w:val="44"/>
        </w:rPr>
        <w:lastRenderedPageBreak/>
        <w:t>EL PROBLEMA Y SU IMPORTANCIA.</w:t>
      </w:r>
      <w:bookmarkEnd w:id="3"/>
    </w:p>
    <w:p w14:paraId="6F826A2E" w14:textId="46E58586" w:rsidR="00BD1CEE" w:rsidRPr="00DD607C" w:rsidRDefault="00000000" w:rsidP="00BD15CF">
      <w:pPr>
        <w:pStyle w:val="Prrafodelista"/>
        <w:spacing w:line="480" w:lineRule="auto"/>
        <w:ind w:left="426" w:firstLine="720"/>
        <w:jc w:val="both"/>
        <w:rPr>
          <w:rFonts w:ascii="Arial" w:hAnsi="Arial" w:cs="Arial"/>
        </w:rPr>
      </w:pPr>
      <w:r w:rsidRPr="00DD607C">
        <w:rPr>
          <w:rFonts w:ascii="Arial" w:hAnsi="Arial" w:cs="Arial"/>
        </w:rPr>
        <w:t xml:space="preserve">El </w:t>
      </w:r>
      <w:r w:rsidR="00586240">
        <w:rPr>
          <w:rFonts w:ascii="Arial" w:hAnsi="Arial" w:cs="Arial"/>
        </w:rPr>
        <w:t xml:space="preserve">apresurado </w:t>
      </w:r>
      <w:r w:rsidRPr="00DD607C">
        <w:rPr>
          <w:rFonts w:ascii="Arial" w:hAnsi="Arial" w:cs="Arial"/>
        </w:rPr>
        <w:t xml:space="preserve">avance de las tecnologías digitales en la educación </w:t>
      </w:r>
      <w:r w:rsidR="00586240">
        <w:rPr>
          <w:rFonts w:ascii="Arial" w:hAnsi="Arial" w:cs="Arial"/>
        </w:rPr>
        <w:t>provoca un cambio total en los procedimientos y en las herramientas que se utiliza al enseñar. Esto obliga a los educadores y estudiantes a manejar grandísimas cantidades de información y a procesar contenidos digitales, que llegan a ser el principal vehículo didáctico.</w:t>
      </w:r>
      <w:r w:rsidRPr="00DD607C">
        <w:rPr>
          <w:rFonts w:ascii="Arial" w:hAnsi="Arial" w:cs="Arial"/>
        </w:rPr>
        <w:t xml:space="preserve"> A su vez, las tecnologías digitales permiten una nueva modalidad de enseñar, llegar a grupos masivos, realizar instantáneamente diagnósticos, modular ciertas metodologías, estrategias y propuestas formativas adaptativas y personalizadas, agilizando adicionalmente la gestión administrativa</w:t>
      </w:r>
      <w:r w:rsidR="001D2581" w:rsidRPr="00DD607C">
        <w:rPr>
          <w:rFonts w:ascii="Arial" w:hAnsi="Arial" w:cs="Arial"/>
        </w:rPr>
        <w:t xml:space="preserve"> </w:t>
      </w:r>
      <w:sdt>
        <w:sdtPr>
          <w:rPr>
            <w:rFonts w:ascii="Arial" w:hAnsi="Arial" w:cs="Arial"/>
          </w:rPr>
          <w:id w:val="-369604768"/>
          <w:citation/>
        </w:sdtPr>
        <w:sdtContent>
          <w:r w:rsidR="009008F7">
            <w:rPr>
              <w:rFonts w:ascii="Arial" w:hAnsi="Arial" w:cs="Arial"/>
            </w:rPr>
            <w:fldChar w:fldCharType="begin"/>
          </w:r>
          <w:r w:rsidR="009008F7" w:rsidRPr="009008F7">
            <w:rPr>
              <w:rFonts w:ascii="Arial" w:hAnsi="Arial" w:cs="Arial"/>
              <w:lang w:val=""/>
            </w:rPr>
            <w:instrText xml:space="preserve"> CITATION Boh22 \l 1033 </w:instrText>
          </w:r>
          <w:r w:rsidR="009008F7">
            <w:rPr>
              <w:rFonts w:ascii="Arial" w:hAnsi="Arial" w:cs="Arial"/>
            </w:rPr>
            <w:fldChar w:fldCharType="separate"/>
          </w:r>
          <w:r w:rsidR="00EB54BB" w:rsidRPr="00EB54BB">
            <w:rPr>
              <w:rFonts w:ascii="Arial" w:hAnsi="Arial" w:cs="Arial"/>
              <w:noProof/>
              <w:lang w:val=""/>
            </w:rPr>
            <w:t>(Bohorquez-Lopez, 2022)</w:t>
          </w:r>
          <w:r w:rsidR="009008F7">
            <w:rPr>
              <w:rFonts w:ascii="Arial" w:hAnsi="Arial" w:cs="Arial"/>
            </w:rPr>
            <w:fldChar w:fldCharType="end"/>
          </w:r>
        </w:sdtContent>
      </w:sdt>
      <w:r w:rsidR="009008F7">
        <w:rPr>
          <w:rFonts w:ascii="Arial" w:hAnsi="Arial" w:cs="Arial"/>
          <w:color w:val="000000"/>
        </w:rPr>
        <w:t>.</w:t>
      </w:r>
    </w:p>
    <w:p w14:paraId="793055AD" w14:textId="5A37C845" w:rsidR="00BE5392" w:rsidRDefault="00000000" w:rsidP="00BD15CF">
      <w:pPr>
        <w:pStyle w:val="Prrafodelista"/>
        <w:spacing w:line="480" w:lineRule="auto"/>
        <w:ind w:left="426" w:firstLine="720"/>
        <w:jc w:val="both"/>
        <w:rPr>
          <w:rFonts w:ascii="Arial" w:hAnsi="Arial" w:cs="Arial"/>
        </w:rPr>
      </w:pPr>
      <w:r w:rsidRPr="00DD607C">
        <w:rPr>
          <w:rFonts w:ascii="Arial" w:hAnsi="Arial" w:cs="Arial"/>
        </w:rPr>
        <w:t>En el último año, se ha integrado la digitalización de la educación en un ambiente de teletrabajo y tele cuidados, producto de la pandemia mundial. El cambio digital ha afectado a la sociedad en distintas dimensiones, pasando de un cierre completo y de prácticas seguras a experiencias digitales sin cierre y a prácticas vulnerables; a partir del vertiginoso y obligado cambio, la digitalización y traslado de todas las prácticas sociales, económicas, entre ellas, la salud, al mundo virtual. Se señala que en este camino de traslado digital se confunden prácticas seguras con sus resultados no deseados, especialmente con problemas de seguridad de la información y comunicaciones en las diferentes actividades de las nuevas interacciones</w:t>
      </w:r>
      <w:r w:rsidR="004736FC" w:rsidRPr="00DD607C">
        <w:rPr>
          <w:rFonts w:ascii="Arial" w:hAnsi="Arial" w:cs="Arial"/>
        </w:rPr>
        <w:t xml:space="preserve"> </w:t>
      </w:r>
      <w:sdt>
        <w:sdtPr>
          <w:rPr>
            <w:rFonts w:ascii="Arial" w:hAnsi="Arial" w:cs="Arial"/>
          </w:rPr>
          <w:id w:val="1445960910"/>
          <w:citation/>
        </w:sdtPr>
        <w:sdtContent>
          <w:r w:rsidR="009008F7">
            <w:rPr>
              <w:rFonts w:ascii="Arial" w:hAnsi="Arial" w:cs="Arial"/>
            </w:rPr>
            <w:fldChar w:fldCharType="begin"/>
          </w:r>
          <w:r w:rsidR="009008F7" w:rsidRPr="009008F7">
            <w:rPr>
              <w:rFonts w:ascii="Arial" w:hAnsi="Arial" w:cs="Arial"/>
              <w:lang w:val=""/>
            </w:rPr>
            <w:instrText xml:space="preserve"> CITATION Boh22 \l 1033 </w:instrText>
          </w:r>
          <w:r w:rsidR="009008F7">
            <w:rPr>
              <w:rFonts w:ascii="Arial" w:hAnsi="Arial" w:cs="Arial"/>
            </w:rPr>
            <w:fldChar w:fldCharType="separate"/>
          </w:r>
          <w:r w:rsidR="00EB54BB" w:rsidRPr="00EB54BB">
            <w:rPr>
              <w:rFonts w:ascii="Arial" w:hAnsi="Arial" w:cs="Arial"/>
              <w:noProof/>
              <w:lang w:val=""/>
            </w:rPr>
            <w:t>(Bohorquez-Lopez, 2022)</w:t>
          </w:r>
          <w:r w:rsidR="009008F7">
            <w:rPr>
              <w:rFonts w:ascii="Arial" w:hAnsi="Arial" w:cs="Arial"/>
            </w:rPr>
            <w:fldChar w:fldCharType="end"/>
          </w:r>
        </w:sdtContent>
      </w:sdt>
      <w:r w:rsidR="009008F7">
        <w:rPr>
          <w:rFonts w:ascii="Arial" w:hAnsi="Arial" w:cs="Arial"/>
          <w:color w:val="000000"/>
        </w:rPr>
        <w:t>.</w:t>
      </w:r>
    </w:p>
    <w:p w14:paraId="4E53CE80" w14:textId="77777777" w:rsidR="00585828" w:rsidRPr="00585828" w:rsidRDefault="00000000" w:rsidP="005B649E">
      <w:pPr>
        <w:pStyle w:val="Ttulo2"/>
        <w:rPr>
          <w:lang w:val="es-EC"/>
        </w:rPr>
      </w:pPr>
      <w:bookmarkStart w:id="4" w:name="_Toc212743255"/>
      <w:r w:rsidRPr="00585828">
        <w:rPr>
          <w:lang w:val="es-EC"/>
        </w:rPr>
        <w:t>1.1 Descripción general del fenómeno: la ciberseguridad en entornos educativos</w:t>
      </w:r>
      <w:bookmarkEnd w:id="4"/>
    </w:p>
    <w:p w14:paraId="0025D9B3" w14:textId="4E6DB54E" w:rsidR="00585828" w:rsidRPr="00585828" w:rsidRDefault="00000000" w:rsidP="00BD15CF">
      <w:pPr>
        <w:pStyle w:val="Prrafodelista"/>
        <w:spacing w:line="480" w:lineRule="auto"/>
        <w:ind w:left="426" w:firstLine="720"/>
        <w:jc w:val="both"/>
        <w:rPr>
          <w:rFonts w:ascii="Arial" w:hAnsi="Arial" w:cs="Arial"/>
          <w:lang w:val="es-EC"/>
        </w:rPr>
      </w:pPr>
      <w:r>
        <w:rPr>
          <w:rFonts w:ascii="Arial" w:hAnsi="Arial" w:cs="Arial"/>
          <w:lang w:val="es-EC"/>
        </w:rPr>
        <w:t>La digitalización acelerada ha expuesto a diferentes instituciones</w:t>
      </w:r>
      <w:r w:rsidRPr="00585828">
        <w:rPr>
          <w:rFonts w:ascii="Arial" w:hAnsi="Arial" w:cs="Arial"/>
          <w:lang w:val="es-EC"/>
        </w:rPr>
        <w:t xml:space="preserve"> educativas </w:t>
      </w:r>
      <w:r>
        <w:rPr>
          <w:rFonts w:ascii="Arial" w:hAnsi="Arial" w:cs="Arial"/>
          <w:lang w:val="es-EC"/>
        </w:rPr>
        <w:t xml:space="preserve">a </w:t>
      </w:r>
      <w:r w:rsidRPr="00585828">
        <w:rPr>
          <w:rFonts w:ascii="Arial" w:hAnsi="Arial" w:cs="Arial"/>
          <w:lang w:val="es-EC"/>
        </w:rPr>
        <w:t>riesgos de ciberseguridad,</w:t>
      </w:r>
      <w:r>
        <w:rPr>
          <w:rFonts w:ascii="Arial" w:hAnsi="Arial" w:cs="Arial"/>
          <w:lang w:val="es-EC"/>
        </w:rPr>
        <w:t xml:space="preserve"> tanto en un nivel alto como bajo, como el</w:t>
      </w:r>
      <w:r w:rsidRPr="00585828">
        <w:rPr>
          <w:rFonts w:ascii="Arial" w:hAnsi="Arial" w:cs="Arial"/>
          <w:lang w:val="es-EC"/>
        </w:rPr>
        <w:t xml:space="preserve"> robo de datos,</w:t>
      </w:r>
      <w:r>
        <w:rPr>
          <w:rFonts w:ascii="Arial" w:hAnsi="Arial" w:cs="Arial"/>
          <w:lang w:val="es-EC"/>
        </w:rPr>
        <w:t xml:space="preserve"> la</w:t>
      </w:r>
      <w:r w:rsidRPr="00585828">
        <w:rPr>
          <w:rFonts w:ascii="Arial" w:hAnsi="Arial" w:cs="Arial"/>
          <w:lang w:val="es-EC"/>
        </w:rPr>
        <w:t xml:space="preserve"> suplantación de identidad, ransomware, </w:t>
      </w:r>
      <w:r>
        <w:rPr>
          <w:rFonts w:ascii="Arial" w:hAnsi="Arial" w:cs="Arial"/>
          <w:lang w:val="es-EC"/>
        </w:rPr>
        <w:t xml:space="preserve">el </w:t>
      </w:r>
      <w:r w:rsidRPr="00585828">
        <w:rPr>
          <w:rFonts w:ascii="Arial" w:hAnsi="Arial" w:cs="Arial"/>
          <w:lang w:val="es-EC"/>
        </w:rPr>
        <w:t xml:space="preserve">ciberacoso y vulnerabilidades en infraestructuras críticas. </w:t>
      </w:r>
      <w:r>
        <w:rPr>
          <w:rFonts w:ascii="Arial" w:hAnsi="Arial" w:cs="Arial"/>
          <w:lang w:val="es-EC"/>
        </w:rPr>
        <w:t xml:space="preserve">Cerca del 80% de las organizaciones educativas a nivel mundial en el 2023 reportaron que sufrieron de por lo menos un incidente de ciberseguridad, demostrando la </w:t>
      </w:r>
      <w:r>
        <w:rPr>
          <w:rFonts w:ascii="Arial" w:hAnsi="Arial" w:cs="Arial"/>
          <w:lang w:val="es-EC"/>
        </w:rPr>
        <w:lastRenderedPageBreak/>
        <w:t>fragilidad en aumento que existe en el sector frente a estas amenazas digitales</w:t>
      </w:r>
      <w:r w:rsidR="00147F6C">
        <w:rPr>
          <w:rFonts w:ascii="Arial" w:hAnsi="Arial" w:cs="Arial"/>
          <w:lang w:val="es-EC"/>
        </w:rPr>
        <w:t xml:space="preserve"> </w:t>
      </w:r>
      <w:sdt>
        <w:sdtPr>
          <w:rPr>
            <w:rFonts w:ascii="Arial" w:hAnsi="Arial" w:cs="Arial"/>
            <w:lang w:val="es-EC"/>
          </w:rPr>
          <w:id w:val="-247814545"/>
          <w:citation/>
        </w:sdtPr>
        <w:sdtContent>
          <w:r w:rsidR="00147F6C">
            <w:rPr>
              <w:rFonts w:ascii="Arial" w:hAnsi="Arial" w:cs="Arial"/>
              <w:lang w:val="es-EC"/>
            </w:rPr>
            <w:fldChar w:fldCharType="begin"/>
          </w:r>
          <w:r w:rsidR="00147F6C" w:rsidRPr="00147F6C">
            <w:rPr>
              <w:rFonts w:ascii="Arial" w:hAnsi="Arial" w:cs="Arial"/>
              <w:lang w:val=""/>
            </w:rPr>
            <w:instrText xml:space="preserve"> CITATION Tor24 \l 1033 </w:instrText>
          </w:r>
          <w:r w:rsidR="00147F6C">
            <w:rPr>
              <w:rFonts w:ascii="Arial" w:hAnsi="Arial" w:cs="Arial"/>
              <w:lang w:val="es-EC"/>
            </w:rPr>
            <w:fldChar w:fldCharType="separate"/>
          </w:r>
          <w:r w:rsidR="00EB54BB" w:rsidRPr="00EB54BB">
            <w:rPr>
              <w:rFonts w:ascii="Arial" w:hAnsi="Arial" w:cs="Arial"/>
              <w:noProof/>
              <w:lang w:val=""/>
            </w:rPr>
            <w:t>(Torres Jara., 2024)</w:t>
          </w:r>
          <w:r w:rsidR="00147F6C">
            <w:rPr>
              <w:rFonts w:ascii="Arial" w:hAnsi="Arial" w:cs="Arial"/>
              <w:lang w:val="es-EC"/>
            </w:rPr>
            <w:fldChar w:fldCharType="end"/>
          </w:r>
        </w:sdtContent>
      </w:sdt>
      <w:r w:rsidRPr="00585828">
        <w:rPr>
          <w:rFonts w:ascii="Arial" w:hAnsi="Arial" w:cs="Arial"/>
          <w:lang w:val="es-EC"/>
        </w:rPr>
        <w:t>.</w:t>
      </w:r>
    </w:p>
    <w:p w14:paraId="471D494C" w14:textId="77777777" w:rsidR="00585828" w:rsidRPr="00585828" w:rsidRDefault="00000000" w:rsidP="005B649E">
      <w:pPr>
        <w:pStyle w:val="Ttulo2"/>
        <w:rPr>
          <w:lang w:val="es-EC"/>
        </w:rPr>
      </w:pPr>
      <w:bookmarkStart w:id="5" w:name="_Toc212743256"/>
      <w:r w:rsidRPr="00585828">
        <w:rPr>
          <w:lang w:val="es-EC"/>
        </w:rPr>
        <w:t>1.2 La problemática de los entornos digitales en contextos de educación inclusiva</w:t>
      </w:r>
      <w:bookmarkEnd w:id="5"/>
    </w:p>
    <w:p w14:paraId="4991B4F6" w14:textId="77777777" w:rsidR="00585828" w:rsidRPr="00A871C0" w:rsidRDefault="00000000" w:rsidP="00BD15CF">
      <w:pPr>
        <w:pStyle w:val="Prrafodelista"/>
        <w:spacing w:line="480" w:lineRule="auto"/>
        <w:ind w:left="426" w:firstLine="720"/>
        <w:jc w:val="both"/>
        <w:rPr>
          <w:rFonts w:ascii="Arial" w:hAnsi="Arial" w:cs="Arial"/>
          <w:lang w:val="es-EC"/>
        </w:rPr>
      </w:pPr>
      <w:r>
        <w:rPr>
          <w:rFonts w:ascii="Arial" w:hAnsi="Arial" w:cs="Arial"/>
          <w:lang w:val="es-EC"/>
        </w:rPr>
        <w:t xml:space="preserve">En el caso de la </w:t>
      </w:r>
      <w:r w:rsidRPr="00585828">
        <w:rPr>
          <w:rFonts w:ascii="Arial" w:hAnsi="Arial" w:cs="Arial"/>
          <w:b/>
          <w:bCs/>
          <w:lang w:val="es-EC"/>
        </w:rPr>
        <w:t>educación inclusiva</w:t>
      </w:r>
      <w:r>
        <w:rPr>
          <w:rFonts w:ascii="Arial" w:hAnsi="Arial" w:cs="Arial"/>
          <w:b/>
          <w:bCs/>
          <w:lang w:val="es-EC"/>
        </w:rPr>
        <w:t xml:space="preserve"> </w:t>
      </w:r>
      <w:r>
        <w:rPr>
          <w:rFonts w:ascii="Arial" w:hAnsi="Arial" w:cs="Arial"/>
          <w:lang w:val="es-EC"/>
        </w:rPr>
        <w:t xml:space="preserve">este problema se convierte en un reto mucho </w:t>
      </w:r>
      <w:r w:rsidR="00A871C0">
        <w:rPr>
          <w:rFonts w:ascii="Arial" w:hAnsi="Arial" w:cs="Arial"/>
          <w:lang w:val="es-EC"/>
        </w:rPr>
        <w:t>más</w:t>
      </w:r>
      <w:r>
        <w:rPr>
          <w:rFonts w:ascii="Arial" w:hAnsi="Arial" w:cs="Arial"/>
          <w:lang w:val="es-EC"/>
        </w:rPr>
        <w:t xml:space="preserve"> complicado, debido a que el objetivo de este </w:t>
      </w:r>
      <w:r w:rsidR="00A871C0">
        <w:rPr>
          <w:rFonts w:ascii="Arial" w:hAnsi="Arial" w:cs="Arial"/>
          <w:lang w:val="es-EC"/>
        </w:rPr>
        <w:t>tipo de</w:t>
      </w:r>
      <w:r>
        <w:rPr>
          <w:rFonts w:ascii="Arial" w:hAnsi="Arial" w:cs="Arial"/>
          <w:lang w:val="es-EC"/>
        </w:rPr>
        <w:t xml:space="preserve"> educación es garantizar </w:t>
      </w:r>
      <w:r w:rsidR="00A871C0">
        <w:rPr>
          <w:rFonts w:ascii="Arial" w:hAnsi="Arial" w:cs="Arial"/>
          <w:lang w:val="es-EC"/>
        </w:rPr>
        <w:t>equitativamente que personas con</w:t>
      </w:r>
      <w:r w:rsidRPr="00585828">
        <w:rPr>
          <w:rFonts w:ascii="Arial" w:hAnsi="Arial" w:cs="Arial"/>
          <w:lang w:val="es-EC"/>
        </w:rPr>
        <w:t xml:space="preserve"> discapacidad, necesidades educativas especiales o de grupos sociales</w:t>
      </w:r>
      <w:r w:rsidR="00A871C0">
        <w:rPr>
          <w:rFonts w:ascii="Arial" w:hAnsi="Arial" w:cs="Arial"/>
          <w:lang w:val="es-EC"/>
        </w:rPr>
        <w:t xml:space="preserve"> débiles tengan acceso a una educación de calidad adecuada a sus necesidades</w:t>
      </w:r>
      <w:r w:rsidRPr="00585828">
        <w:rPr>
          <w:rFonts w:ascii="Arial" w:hAnsi="Arial" w:cs="Arial"/>
          <w:lang w:val="es-EC"/>
        </w:rPr>
        <w:t xml:space="preserve">. </w:t>
      </w:r>
      <w:r w:rsidR="00A871C0">
        <w:rPr>
          <w:rFonts w:ascii="Arial" w:hAnsi="Arial" w:cs="Arial"/>
          <w:lang w:val="es-EC"/>
        </w:rPr>
        <w:t xml:space="preserve">Los estudiantes se ven ante condiciones particulares de riesgo en </w:t>
      </w:r>
      <w:r w:rsidRPr="00585828">
        <w:rPr>
          <w:rFonts w:ascii="Arial" w:hAnsi="Arial" w:cs="Arial"/>
          <w:lang w:val="es-EC"/>
        </w:rPr>
        <w:t xml:space="preserve">entornos digitales, </w:t>
      </w:r>
      <w:r w:rsidR="00A871C0">
        <w:rPr>
          <w:rFonts w:ascii="Arial" w:hAnsi="Arial" w:cs="Arial"/>
          <w:lang w:val="es-EC"/>
        </w:rPr>
        <w:t xml:space="preserve">por la limitación que tienen a la tecnología, la baja </w:t>
      </w:r>
      <w:r w:rsidRPr="00A871C0">
        <w:rPr>
          <w:rFonts w:ascii="Arial" w:hAnsi="Arial" w:cs="Arial"/>
          <w:lang w:val="es-EC"/>
        </w:rPr>
        <w:t xml:space="preserve">alfabetización digital y </w:t>
      </w:r>
      <w:r w:rsidR="00A871C0">
        <w:rPr>
          <w:rFonts w:ascii="Arial" w:hAnsi="Arial" w:cs="Arial"/>
          <w:lang w:val="es-EC"/>
        </w:rPr>
        <w:t xml:space="preserve">la falta de </w:t>
      </w:r>
      <w:r w:rsidRPr="00A871C0">
        <w:rPr>
          <w:rFonts w:ascii="Arial" w:hAnsi="Arial" w:cs="Arial"/>
          <w:lang w:val="es-EC"/>
        </w:rPr>
        <w:t xml:space="preserve">protocolos de protección </w:t>
      </w:r>
      <w:r w:rsidR="00A871C0">
        <w:rPr>
          <w:rFonts w:ascii="Arial" w:hAnsi="Arial" w:cs="Arial"/>
          <w:lang w:val="es-EC"/>
        </w:rPr>
        <w:t>de acuerdo a sus necesidades</w:t>
      </w:r>
      <w:r w:rsidRPr="00A871C0">
        <w:rPr>
          <w:rFonts w:ascii="Arial" w:hAnsi="Arial" w:cs="Arial"/>
          <w:lang w:val="es-EC"/>
        </w:rPr>
        <w:t>.</w:t>
      </w:r>
      <w:r w:rsidRPr="00A871C0">
        <w:rPr>
          <w:rFonts w:ascii="Arial" w:hAnsi="Arial" w:cs="Arial"/>
          <w:lang w:val="es-EC"/>
        </w:rPr>
        <w:br/>
        <w:t>Casos documentados en América Latina y Europa evidencian que la falta de sistemas de seguridad inclusivos ha derivado en brechas de privacidad, exposición a contenidos nocivos, ciberacoso dirigido y dificultades en la verificación de identidad (Tapia Noblecilla et al., 2024</w:t>
      </w:r>
      <w:r w:rsidR="00E33281" w:rsidRPr="00A871C0">
        <w:rPr>
          <w:rFonts w:ascii="Arial" w:hAnsi="Arial" w:cs="Arial"/>
          <w:lang w:val="es-EC"/>
        </w:rPr>
        <w:t xml:space="preserve">; </w:t>
      </w:r>
      <w:r w:rsidR="00A871C0" w:rsidRPr="00A871C0">
        <w:rPr>
          <w:rFonts w:ascii="Arial" w:hAnsi="Arial" w:cs="Arial"/>
          <w:noProof/>
          <w:lang w:val=""/>
        </w:rPr>
        <w:t>Herrera Shigua,</w:t>
      </w:r>
      <w:r w:rsidR="00A871C0">
        <w:rPr>
          <w:rFonts w:ascii="Arial" w:hAnsi="Arial" w:cs="Arial"/>
          <w:noProof/>
          <w:lang w:val=""/>
        </w:rPr>
        <w:t xml:space="preserve"> et.al.</w:t>
      </w:r>
      <w:r w:rsidR="00A871C0" w:rsidRPr="00A871C0">
        <w:rPr>
          <w:rFonts w:ascii="Arial" w:hAnsi="Arial" w:cs="Arial"/>
          <w:noProof/>
          <w:lang w:val=""/>
        </w:rPr>
        <w:t xml:space="preserve"> 2025)</w:t>
      </w:r>
      <w:r w:rsidRPr="00A871C0">
        <w:rPr>
          <w:rFonts w:ascii="Arial" w:hAnsi="Arial" w:cs="Arial"/>
          <w:lang w:val="es-EC"/>
        </w:rPr>
        <w:t>.</w:t>
      </w:r>
    </w:p>
    <w:p w14:paraId="75D82D1C" w14:textId="77777777" w:rsidR="00585828" w:rsidRPr="00585828" w:rsidRDefault="00000000" w:rsidP="005B649E">
      <w:pPr>
        <w:pStyle w:val="Ttulo2"/>
        <w:rPr>
          <w:lang w:val="es-EC"/>
        </w:rPr>
      </w:pPr>
      <w:bookmarkStart w:id="6" w:name="_Toc212743257"/>
      <w:r w:rsidRPr="00585828">
        <w:rPr>
          <w:lang w:val="es-EC"/>
        </w:rPr>
        <w:t>1.3 Detección de vacíos de conocimiento</w:t>
      </w:r>
      <w:bookmarkEnd w:id="6"/>
    </w:p>
    <w:p w14:paraId="01479305" w14:textId="0396B578" w:rsidR="00585828" w:rsidRPr="00585828" w:rsidRDefault="00000000" w:rsidP="00BD15CF">
      <w:pPr>
        <w:pStyle w:val="Prrafodelista"/>
        <w:spacing w:line="480" w:lineRule="auto"/>
        <w:ind w:left="426" w:firstLine="720"/>
        <w:jc w:val="both"/>
        <w:rPr>
          <w:rFonts w:ascii="Arial" w:hAnsi="Arial" w:cs="Arial"/>
          <w:lang w:val="es-EC"/>
        </w:rPr>
      </w:pPr>
      <w:r>
        <w:rPr>
          <w:rFonts w:ascii="Arial" w:hAnsi="Arial" w:cs="Arial"/>
          <w:lang w:val="es-EC"/>
        </w:rPr>
        <w:t>Debido al gran peligro que existe si no se toman medidas de ciberseguridad en instituciones educativas, existe una amplia literatura que aborda este tema y se centran en aspectos técnicos como el cifrado, firewalls o contraseñas seguras, pero han dejado de lado la perspectiva inclusiva.</w:t>
      </w:r>
      <w:r w:rsidRPr="00585828">
        <w:rPr>
          <w:rFonts w:ascii="Arial" w:hAnsi="Arial" w:cs="Arial"/>
          <w:lang w:val="es-EC"/>
        </w:rPr>
        <w:t xml:space="preserve"> </w:t>
      </w:r>
      <w:r>
        <w:rPr>
          <w:rFonts w:ascii="Arial" w:hAnsi="Arial" w:cs="Arial"/>
          <w:lang w:val="es-EC"/>
        </w:rPr>
        <w:t xml:space="preserve">Estos estudios no tienen </w:t>
      </w:r>
      <w:r w:rsidRPr="00585828">
        <w:rPr>
          <w:rFonts w:ascii="Arial" w:hAnsi="Arial" w:cs="Arial"/>
          <w:lang w:val="es-EC"/>
        </w:rPr>
        <w:t xml:space="preserve">investigaciones sistemáticas </w:t>
      </w:r>
      <w:r>
        <w:rPr>
          <w:rFonts w:ascii="Arial" w:hAnsi="Arial" w:cs="Arial"/>
          <w:lang w:val="es-EC"/>
        </w:rPr>
        <w:t xml:space="preserve">que demuestren un análisis de manera conjunta la </w:t>
      </w:r>
      <w:r w:rsidRPr="00585828">
        <w:rPr>
          <w:rFonts w:ascii="Arial" w:hAnsi="Arial" w:cs="Arial"/>
          <w:b/>
          <w:bCs/>
          <w:lang w:val="es-EC"/>
        </w:rPr>
        <w:t>ciberseguridad y la accesibilidad digital</w:t>
      </w:r>
      <w:r>
        <w:rPr>
          <w:rFonts w:ascii="Arial" w:hAnsi="Arial" w:cs="Arial"/>
          <w:lang w:val="es-EC"/>
        </w:rPr>
        <w:t xml:space="preserve"> y esto no permite que se diseñen estrategias de protección a los estudiantes vulnerables que se puedan considerar como efectivas</w:t>
      </w:r>
      <w:sdt>
        <w:sdtPr>
          <w:rPr>
            <w:rFonts w:ascii="Arial" w:hAnsi="Arial" w:cs="Arial"/>
            <w:lang w:val="es-EC"/>
          </w:rPr>
          <w:id w:val="852531554"/>
          <w:citation/>
        </w:sdtPr>
        <w:sdtContent>
          <w:r w:rsidR="00E33281">
            <w:rPr>
              <w:rFonts w:ascii="Arial" w:hAnsi="Arial" w:cs="Arial"/>
              <w:lang w:val="es-EC"/>
            </w:rPr>
            <w:fldChar w:fldCharType="begin"/>
          </w:r>
          <w:r w:rsidR="00E33281" w:rsidRPr="00E33281">
            <w:rPr>
              <w:rFonts w:ascii="Arial" w:hAnsi="Arial" w:cs="Arial"/>
              <w:lang w:val=""/>
            </w:rPr>
            <w:instrText xml:space="preserve"> CITATION Gua23 \l 1033 </w:instrText>
          </w:r>
          <w:r w:rsidR="00E33281">
            <w:rPr>
              <w:rFonts w:ascii="Arial" w:hAnsi="Arial" w:cs="Arial"/>
              <w:lang w:val="es-EC"/>
            </w:rPr>
            <w:fldChar w:fldCharType="separate"/>
          </w:r>
          <w:r w:rsidR="00EB54BB">
            <w:rPr>
              <w:rFonts w:ascii="Arial" w:hAnsi="Arial" w:cs="Arial"/>
              <w:noProof/>
              <w:lang w:val=""/>
            </w:rPr>
            <w:t xml:space="preserve"> </w:t>
          </w:r>
          <w:r w:rsidR="00EB54BB" w:rsidRPr="00EB54BB">
            <w:rPr>
              <w:rFonts w:ascii="Arial" w:hAnsi="Arial" w:cs="Arial"/>
              <w:noProof/>
              <w:lang w:val=""/>
            </w:rPr>
            <w:t>(Guaña Moya, 2023)</w:t>
          </w:r>
          <w:r w:rsidR="00E33281">
            <w:rPr>
              <w:rFonts w:ascii="Arial" w:hAnsi="Arial" w:cs="Arial"/>
              <w:lang w:val="es-EC"/>
            </w:rPr>
            <w:fldChar w:fldCharType="end"/>
          </w:r>
        </w:sdtContent>
      </w:sdt>
      <w:r w:rsidRPr="00585828">
        <w:rPr>
          <w:rFonts w:ascii="Arial" w:hAnsi="Arial" w:cs="Arial"/>
          <w:lang w:val="es-EC"/>
        </w:rPr>
        <w:t>.</w:t>
      </w:r>
    </w:p>
    <w:p w14:paraId="31DFE66F" w14:textId="110FC6BB" w:rsidR="00585828" w:rsidRPr="00585828" w:rsidRDefault="00000000" w:rsidP="005B649E">
      <w:pPr>
        <w:pStyle w:val="Ttulo2"/>
        <w:rPr>
          <w:lang w:val="es-EC"/>
        </w:rPr>
      </w:pPr>
      <w:bookmarkStart w:id="7" w:name="_Toc212743258"/>
      <w:r w:rsidRPr="00585828">
        <w:rPr>
          <w:lang w:val="es-EC"/>
        </w:rPr>
        <w:lastRenderedPageBreak/>
        <w:t xml:space="preserve">1.4 Delimitación </w:t>
      </w:r>
      <w:r w:rsidR="005B649E" w:rsidRPr="00585828">
        <w:rPr>
          <w:lang w:val="es-EC"/>
        </w:rPr>
        <w:t>espacio</w:t>
      </w:r>
      <w:r w:rsidR="005B649E">
        <w:rPr>
          <w:lang w:val="es-EC"/>
        </w:rPr>
        <w:t xml:space="preserve"> </w:t>
      </w:r>
      <w:r w:rsidR="005B649E" w:rsidRPr="00585828">
        <w:rPr>
          <w:lang w:val="es-EC"/>
        </w:rPr>
        <w:t>temporal</w:t>
      </w:r>
      <w:r w:rsidRPr="00585828">
        <w:rPr>
          <w:lang w:val="es-EC"/>
        </w:rPr>
        <w:t xml:space="preserve"> y contextual del problema</w:t>
      </w:r>
      <w:bookmarkEnd w:id="7"/>
    </w:p>
    <w:p w14:paraId="7597EBF7" w14:textId="77777777" w:rsidR="00585828" w:rsidRPr="00585828" w:rsidRDefault="00000000" w:rsidP="00BD15CF">
      <w:pPr>
        <w:pStyle w:val="Prrafodelista"/>
        <w:spacing w:line="480" w:lineRule="auto"/>
        <w:ind w:left="426" w:firstLine="720"/>
        <w:jc w:val="both"/>
        <w:rPr>
          <w:rFonts w:ascii="Arial" w:hAnsi="Arial" w:cs="Arial"/>
          <w:lang w:val="es-EC"/>
        </w:rPr>
      </w:pPr>
      <w:r w:rsidRPr="00585828">
        <w:rPr>
          <w:rFonts w:ascii="Arial" w:hAnsi="Arial" w:cs="Arial"/>
          <w:lang w:val="es-EC"/>
        </w:rPr>
        <w:t xml:space="preserve">Este estudio se </w:t>
      </w:r>
      <w:r w:rsidR="004C361D">
        <w:rPr>
          <w:rFonts w:ascii="Arial" w:hAnsi="Arial" w:cs="Arial"/>
          <w:lang w:val="es-EC"/>
        </w:rPr>
        <w:t>enfoca en analizar las i</w:t>
      </w:r>
      <w:r w:rsidRPr="00585828">
        <w:rPr>
          <w:rFonts w:ascii="Arial" w:hAnsi="Arial" w:cs="Arial"/>
          <w:lang w:val="es-EC"/>
        </w:rPr>
        <w:t>nvestigaciones</w:t>
      </w:r>
      <w:r w:rsidR="004C361D">
        <w:rPr>
          <w:rFonts w:ascii="Arial" w:hAnsi="Arial" w:cs="Arial"/>
          <w:lang w:val="es-EC"/>
        </w:rPr>
        <w:t xml:space="preserve"> sobre las </w:t>
      </w:r>
      <w:r w:rsidR="004C361D" w:rsidRPr="00585828">
        <w:rPr>
          <w:rFonts w:ascii="Arial" w:hAnsi="Arial" w:cs="Arial"/>
          <w:lang w:val="es-EC"/>
        </w:rPr>
        <w:t xml:space="preserve">en </w:t>
      </w:r>
      <w:r w:rsidR="004C361D" w:rsidRPr="00585828">
        <w:rPr>
          <w:rFonts w:ascii="Arial" w:hAnsi="Arial" w:cs="Arial"/>
          <w:b/>
          <w:bCs/>
          <w:lang w:val="es-EC"/>
        </w:rPr>
        <w:t>plataformas digitales de educación inclusiva utilizadas en América Latina y Europa</w:t>
      </w:r>
      <w:r w:rsidR="004C361D">
        <w:rPr>
          <w:rFonts w:ascii="Arial" w:hAnsi="Arial" w:cs="Arial"/>
          <w:b/>
          <w:bCs/>
          <w:lang w:val="es-EC"/>
        </w:rPr>
        <w:t>,</w:t>
      </w:r>
      <w:r w:rsidR="004C361D">
        <w:rPr>
          <w:rFonts w:ascii="Arial" w:hAnsi="Arial" w:cs="Arial"/>
          <w:lang w:val="es-EC"/>
        </w:rPr>
        <w:t xml:space="preserve"> que se publicaron </w:t>
      </w:r>
      <w:r w:rsidRPr="00585828">
        <w:rPr>
          <w:rFonts w:ascii="Arial" w:hAnsi="Arial" w:cs="Arial"/>
          <w:lang w:val="es-EC"/>
        </w:rPr>
        <w:t xml:space="preserve">entre </w:t>
      </w:r>
      <w:r w:rsidR="004C361D">
        <w:rPr>
          <w:rFonts w:ascii="Arial" w:hAnsi="Arial" w:cs="Arial"/>
          <w:lang w:val="es-EC"/>
        </w:rPr>
        <w:t xml:space="preserve">los años </w:t>
      </w:r>
      <w:r w:rsidRPr="00585828">
        <w:rPr>
          <w:rFonts w:ascii="Arial" w:hAnsi="Arial" w:cs="Arial"/>
          <w:b/>
          <w:bCs/>
          <w:lang w:val="es-EC"/>
        </w:rPr>
        <w:t>2020 y 2025</w:t>
      </w:r>
      <w:r w:rsidRPr="00585828">
        <w:rPr>
          <w:rFonts w:ascii="Arial" w:hAnsi="Arial" w:cs="Arial"/>
          <w:lang w:val="es-EC"/>
        </w:rPr>
        <w:t xml:space="preserve">. </w:t>
      </w:r>
      <w:r w:rsidR="004C361D">
        <w:rPr>
          <w:rFonts w:ascii="Arial" w:hAnsi="Arial" w:cs="Arial"/>
          <w:lang w:val="es-EC"/>
        </w:rPr>
        <w:t>La</w:t>
      </w:r>
      <w:r w:rsidRPr="00585828">
        <w:rPr>
          <w:rFonts w:ascii="Arial" w:hAnsi="Arial" w:cs="Arial"/>
          <w:lang w:val="es-EC"/>
        </w:rPr>
        <w:t xml:space="preserve"> población objetivo </w:t>
      </w:r>
      <w:r w:rsidR="004C361D">
        <w:rPr>
          <w:rFonts w:ascii="Arial" w:hAnsi="Arial" w:cs="Arial"/>
          <w:lang w:val="es-EC"/>
        </w:rPr>
        <w:t>son los</w:t>
      </w:r>
      <w:r w:rsidRPr="004C361D">
        <w:rPr>
          <w:rFonts w:ascii="Arial" w:hAnsi="Arial" w:cs="Arial"/>
          <w:lang w:val="es-EC"/>
        </w:rPr>
        <w:t xml:space="preserve"> estudiantes con discapacidad, necesidades educativas especiales y grupos sociales en situación de vulnerabilidad, </w:t>
      </w:r>
      <w:r w:rsidR="004C361D">
        <w:rPr>
          <w:rFonts w:ascii="Arial" w:hAnsi="Arial" w:cs="Arial"/>
          <w:lang w:val="es-EC"/>
        </w:rPr>
        <w:t xml:space="preserve">de educación </w:t>
      </w:r>
      <w:r w:rsidRPr="004C361D">
        <w:rPr>
          <w:rFonts w:ascii="Arial" w:hAnsi="Arial" w:cs="Arial"/>
          <w:lang w:val="es-EC"/>
        </w:rPr>
        <w:t>básica y superio</w:t>
      </w:r>
      <w:r w:rsidRPr="00585828">
        <w:rPr>
          <w:rFonts w:ascii="Arial" w:hAnsi="Arial" w:cs="Arial"/>
          <w:lang w:val="es-EC"/>
        </w:rPr>
        <w:t xml:space="preserve">r. </w:t>
      </w:r>
      <w:r w:rsidR="004C361D">
        <w:rPr>
          <w:rFonts w:ascii="Arial" w:hAnsi="Arial" w:cs="Arial"/>
          <w:lang w:val="es-EC"/>
        </w:rPr>
        <w:t xml:space="preserve">El alcance será </w:t>
      </w:r>
      <w:r w:rsidRPr="00585828">
        <w:rPr>
          <w:rFonts w:ascii="Arial" w:hAnsi="Arial" w:cs="Arial"/>
          <w:lang w:val="es-EC"/>
        </w:rPr>
        <w:t xml:space="preserve">documental y académico, </w:t>
      </w:r>
      <w:proofErr w:type="spellStart"/>
      <w:r w:rsidRPr="00585828">
        <w:rPr>
          <w:rFonts w:ascii="Arial" w:hAnsi="Arial" w:cs="Arial"/>
          <w:lang w:val="es-EC"/>
        </w:rPr>
        <w:t>basado</w:t>
      </w:r>
      <w:r w:rsidR="004C361D">
        <w:rPr>
          <w:rFonts w:ascii="Arial" w:hAnsi="Arial" w:cs="Arial"/>
          <w:lang w:val="es-EC"/>
        </w:rPr>
        <w:t>se</w:t>
      </w:r>
      <w:proofErr w:type="spellEnd"/>
      <w:r w:rsidRPr="00585828">
        <w:rPr>
          <w:rFonts w:ascii="Arial" w:hAnsi="Arial" w:cs="Arial"/>
          <w:lang w:val="es-EC"/>
        </w:rPr>
        <w:t xml:space="preserve"> en la revisión sistemática de literatura científica.</w:t>
      </w:r>
    </w:p>
    <w:p w14:paraId="60445E8C" w14:textId="77777777" w:rsidR="00585828" w:rsidRPr="00585828" w:rsidRDefault="00000000" w:rsidP="005B649E">
      <w:pPr>
        <w:pStyle w:val="Ttulo2"/>
        <w:rPr>
          <w:lang w:val="es-EC"/>
        </w:rPr>
      </w:pPr>
      <w:bookmarkStart w:id="8" w:name="_Toc212743259"/>
      <w:r w:rsidRPr="00585828">
        <w:rPr>
          <w:lang w:val="es-EC"/>
        </w:rPr>
        <w:t>1.5 Redacción del problema de investigación</w:t>
      </w:r>
      <w:bookmarkEnd w:id="8"/>
    </w:p>
    <w:p w14:paraId="39EC142D" w14:textId="77777777" w:rsidR="00585828" w:rsidRPr="00585828" w:rsidRDefault="00000000" w:rsidP="00BD15CF">
      <w:pPr>
        <w:pStyle w:val="Prrafodelista"/>
        <w:spacing w:line="480" w:lineRule="auto"/>
        <w:ind w:left="360" w:firstLine="720"/>
        <w:jc w:val="both"/>
        <w:rPr>
          <w:rFonts w:ascii="Arial" w:hAnsi="Arial" w:cs="Arial"/>
          <w:lang w:val="es-EC"/>
        </w:rPr>
      </w:pPr>
      <w:r w:rsidRPr="00585828">
        <w:rPr>
          <w:rFonts w:ascii="Arial" w:hAnsi="Arial" w:cs="Arial"/>
          <w:lang w:val="es-EC"/>
        </w:rPr>
        <w:t xml:space="preserve">En la actualidad, las instituciones educativas inclusivas enfrentan un dilema crítico: garantizar entornos digitales accesibles y equitativos sin descuidar la ciberseguridad de los estudiantes más vulnerables. </w:t>
      </w:r>
      <w:r w:rsidR="009D5E68">
        <w:rPr>
          <w:rFonts w:ascii="Arial" w:hAnsi="Arial" w:cs="Arial"/>
          <w:lang w:val="es-EC"/>
        </w:rPr>
        <w:t>Aunque la adopción de plataformas digitales ha incrementado, carecen los estudios, estrategias y métodos que integren a estos dos enfoques,</w:t>
      </w:r>
      <w:r w:rsidRPr="00585828">
        <w:rPr>
          <w:rFonts w:ascii="Arial" w:hAnsi="Arial" w:cs="Arial"/>
          <w:lang w:val="es-EC"/>
        </w:rPr>
        <w:t xml:space="preserve"> generando brechas de protección y aumentando el riesgo de exposición a amenazas cibernéticas. </w:t>
      </w:r>
      <w:r w:rsidR="009D5E68">
        <w:rPr>
          <w:rFonts w:ascii="Arial" w:hAnsi="Arial" w:cs="Arial"/>
          <w:lang w:val="es-EC"/>
        </w:rPr>
        <w:t xml:space="preserve">En otras palabras, el problema radica en que las medidas de ciberseguridad </w:t>
      </w:r>
      <w:r w:rsidR="009E1AA9">
        <w:rPr>
          <w:rFonts w:ascii="Arial" w:hAnsi="Arial" w:cs="Arial"/>
          <w:lang w:val="es-EC"/>
        </w:rPr>
        <w:t xml:space="preserve">inclusivas que </w:t>
      </w:r>
      <w:r w:rsidRPr="00585828">
        <w:rPr>
          <w:rFonts w:ascii="Arial" w:hAnsi="Arial" w:cs="Arial"/>
          <w:lang w:val="es-EC"/>
        </w:rPr>
        <w:t xml:space="preserve">aseguren </w:t>
      </w:r>
      <w:r w:rsidR="009E1AA9">
        <w:rPr>
          <w:rFonts w:ascii="Arial" w:hAnsi="Arial" w:cs="Arial"/>
          <w:lang w:val="es-EC"/>
        </w:rPr>
        <w:t>no so</w:t>
      </w:r>
      <w:r w:rsidRPr="00585828">
        <w:rPr>
          <w:rFonts w:ascii="Arial" w:hAnsi="Arial" w:cs="Arial"/>
          <w:lang w:val="es-EC"/>
        </w:rPr>
        <w:t>l</w:t>
      </w:r>
      <w:r w:rsidR="009E1AA9">
        <w:rPr>
          <w:rFonts w:ascii="Arial" w:hAnsi="Arial" w:cs="Arial"/>
          <w:lang w:val="es-EC"/>
        </w:rPr>
        <w:t>o</w:t>
      </w:r>
      <w:r w:rsidRPr="00585828">
        <w:rPr>
          <w:rFonts w:ascii="Arial" w:hAnsi="Arial" w:cs="Arial"/>
          <w:lang w:val="es-EC"/>
        </w:rPr>
        <w:t xml:space="preserve"> </w:t>
      </w:r>
      <w:r w:rsidR="009E1AA9">
        <w:rPr>
          <w:rFonts w:ascii="Arial" w:hAnsi="Arial" w:cs="Arial"/>
          <w:lang w:val="es-EC"/>
        </w:rPr>
        <w:t xml:space="preserve">la </w:t>
      </w:r>
      <w:r w:rsidRPr="00585828">
        <w:rPr>
          <w:rFonts w:ascii="Arial" w:hAnsi="Arial" w:cs="Arial"/>
          <w:lang w:val="es-EC"/>
        </w:rPr>
        <w:t xml:space="preserve">protección de datos, </w:t>
      </w:r>
      <w:r w:rsidR="009E1AA9">
        <w:rPr>
          <w:rFonts w:ascii="Arial" w:hAnsi="Arial" w:cs="Arial"/>
          <w:lang w:val="es-EC"/>
        </w:rPr>
        <w:t xml:space="preserve">sino también </w:t>
      </w:r>
      <w:r w:rsidRPr="00585828">
        <w:rPr>
          <w:rFonts w:ascii="Arial" w:hAnsi="Arial" w:cs="Arial"/>
          <w:lang w:val="es-EC"/>
        </w:rPr>
        <w:t>la privacidad y el bienestar digital de los estudiantes con condiciones diversas en entornos educativos digitales.</w:t>
      </w:r>
    </w:p>
    <w:p w14:paraId="30CECABB" w14:textId="4B55963D" w:rsidR="004D029E" w:rsidRPr="0043356E" w:rsidRDefault="005B649E" w:rsidP="005B649E">
      <w:pPr>
        <w:pStyle w:val="Ttulo2"/>
      </w:pPr>
      <w:bookmarkStart w:id="9" w:name="_Toc212743260"/>
      <w:r>
        <w:t xml:space="preserve">1.6 </w:t>
      </w:r>
      <w:r w:rsidRPr="0043356E">
        <w:t xml:space="preserve">Preguntas de </w:t>
      </w:r>
      <w:r w:rsidR="002572BA" w:rsidRPr="0043356E">
        <w:t>Investigación</w:t>
      </w:r>
      <w:r w:rsidRPr="0043356E">
        <w:t>.</w:t>
      </w:r>
      <w:bookmarkEnd w:id="9"/>
    </w:p>
    <w:p w14:paraId="08442D3F" w14:textId="77777777" w:rsidR="00B57182" w:rsidRPr="00DD607C" w:rsidRDefault="00000000" w:rsidP="00BD15CF">
      <w:pPr>
        <w:pStyle w:val="Prrafodelista"/>
        <w:spacing w:line="480" w:lineRule="auto"/>
        <w:ind w:left="360" w:firstLine="720"/>
        <w:jc w:val="both"/>
        <w:rPr>
          <w:rFonts w:ascii="Arial" w:hAnsi="Arial" w:cs="Arial"/>
        </w:rPr>
      </w:pPr>
      <w:r w:rsidRPr="00DD607C">
        <w:rPr>
          <w:rFonts w:ascii="Arial" w:hAnsi="Arial" w:cs="Arial"/>
        </w:rPr>
        <w:t xml:space="preserve">Para esta revisión </w:t>
      </w:r>
      <w:r w:rsidR="009E1AA9">
        <w:rPr>
          <w:rFonts w:ascii="Arial" w:hAnsi="Arial" w:cs="Arial"/>
        </w:rPr>
        <w:t>se plantean estas preguntas para la investigación</w:t>
      </w:r>
      <w:r w:rsidR="009E1AA9">
        <w:rPr>
          <w:rFonts w:ascii="Arial" w:hAnsi="Arial" w:cs="Arial"/>
        </w:rPr>
        <w:tab/>
      </w:r>
      <w:r w:rsidRPr="00DD607C">
        <w:rPr>
          <w:rFonts w:ascii="Arial" w:hAnsi="Arial" w:cs="Arial"/>
        </w:rPr>
        <w:t>:</w:t>
      </w:r>
    </w:p>
    <w:p w14:paraId="3A887E0A" w14:textId="77777777" w:rsidR="00F16879" w:rsidRPr="00DD607C" w:rsidRDefault="00000000" w:rsidP="00BD15CF">
      <w:pPr>
        <w:spacing w:line="480" w:lineRule="auto"/>
        <w:ind w:left="360" w:firstLine="720"/>
        <w:jc w:val="both"/>
        <w:rPr>
          <w:rFonts w:ascii="Arial" w:eastAsiaTheme="minorHAnsi" w:hAnsi="Arial" w:cs="Arial"/>
        </w:rPr>
      </w:pPr>
      <w:r w:rsidRPr="00DD607C">
        <w:rPr>
          <w:rFonts w:ascii="Arial" w:eastAsiaTheme="minorHAnsi" w:hAnsi="Arial" w:cs="Arial"/>
          <w:b/>
          <w:bCs/>
        </w:rPr>
        <w:t>Pregunta 1:</w:t>
      </w:r>
      <w:r w:rsidRPr="00DD607C">
        <w:rPr>
          <w:rFonts w:ascii="Arial" w:eastAsiaTheme="minorHAnsi" w:hAnsi="Arial" w:cs="Arial"/>
        </w:rPr>
        <w:t xml:space="preserve"> ¿Cuáles son los principales riesgos de ciberseguridad que afectan a los estudiantes en educación inclusiva y qué características los hacen especialmente vulnerables?</w:t>
      </w:r>
    </w:p>
    <w:p w14:paraId="2158094C" w14:textId="77777777" w:rsidR="00F16879" w:rsidRPr="00DD607C" w:rsidRDefault="00000000" w:rsidP="00BD15CF">
      <w:pPr>
        <w:spacing w:line="480" w:lineRule="auto"/>
        <w:ind w:left="360" w:firstLine="720"/>
        <w:jc w:val="both"/>
        <w:rPr>
          <w:rFonts w:ascii="Arial" w:eastAsiaTheme="minorHAnsi" w:hAnsi="Arial" w:cs="Arial"/>
        </w:rPr>
      </w:pPr>
      <w:r w:rsidRPr="00DD607C">
        <w:rPr>
          <w:rFonts w:ascii="Arial" w:eastAsiaTheme="minorHAnsi" w:hAnsi="Arial" w:cs="Arial"/>
          <w:b/>
          <w:bCs/>
        </w:rPr>
        <w:t>Pregunta 2:</w:t>
      </w:r>
      <w:r w:rsidRPr="00DD607C">
        <w:rPr>
          <w:rFonts w:ascii="Arial" w:eastAsiaTheme="minorHAnsi" w:hAnsi="Arial" w:cs="Arial"/>
        </w:rPr>
        <w:t xml:space="preserve"> ¿Existen brechas específicas en las políticas de seguridad digital de las plataformas educativas inclusivas que dificulten la protección de los estudiantes?</w:t>
      </w:r>
    </w:p>
    <w:p w14:paraId="49695CE9" w14:textId="77777777" w:rsidR="00F16879" w:rsidRPr="00DD607C" w:rsidRDefault="00000000" w:rsidP="00BD15CF">
      <w:pPr>
        <w:spacing w:line="480" w:lineRule="auto"/>
        <w:ind w:left="360" w:firstLine="720"/>
        <w:jc w:val="both"/>
        <w:rPr>
          <w:rFonts w:ascii="Arial" w:eastAsiaTheme="minorHAnsi" w:hAnsi="Arial" w:cs="Arial"/>
        </w:rPr>
      </w:pPr>
      <w:r w:rsidRPr="00DD607C">
        <w:rPr>
          <w:rFonts w:ascii="Arial" w:eastAsiaTheme="minorHAnsi" w:hAnsi="Arial" w:cs="Arial"/>
          <w:b/>
          <w:bCs/>
        </w:rPr>
        <w:lastRenderedPageBreak/>
        <w:t>Pregunta 3:</w:t>
      </w:r>
      <w:r w:rsidRPr="00DD607C">
        <w:rPr>
          <w:rFonts w:ascii="Arial" w:eastAsiaTheme="minorHAnsi" w:hAnsi="Arial" w:cs="Arial"/>
        </w:rPr>
        <w:t xml:space="preserve"> ¿En qué medida las soluciones de ciberseguridad actuales son accesibles y efectivas para estudiantes con diferentes condiciones personales, sociales o culturales?</w:t>
      </w:r>
    </w:p>
    <w:p w14:paraId="6A1E283D" w14:textId="77777777" w:rsidR="00F16879" w:rsidRDefault="00000000" w:rsidP="00BD15CF">
      <w:pPr>
        <w:spacing w:line="480" w:lineRule="auto"/>
        <w:ind w:left="360" w:firstLine="720"/>
        <w:jc w:val="both"/>
        <w:rPr>
          <w:rFonts w:ascii="Arial" w:eastAsiaTheme="minorHAnsi" w:hAnsi="Arial" w:cs="Arial"/>
        </w:rPr>
      </w:pPr>
      <w:r w:rsidRPr="00DD607C">
        <w:rPr>
          <w:rFonts w:ascii="Arial" w:eastAsiaTheme="minorHAnsi" w:hAnsi="Arial" w:cs="Arial"/>
          <w:b/>
          <w:bCs/>
        </w:rPr>
        <w:t>Pregunta 4:</w:t>
      </w:r>
      <w:r w:rsidRPr="00DD607C">
        <w:rPr>
          <w:rFonts w:ascii="Arial" w:eastAsiaTheme="minorHAnsi" w:hAnsi="Arial" w:cs="Arial"/>
        </w:rPr>
        <w:t xml:space="preserve"> ¿Qué estrategias pueden implementarse para fortalecer la ciberseguridad en entornos educativos inclusivos sin comprometer la accesibilidad?</w:t>
      </w:r>
    </w:p>
    <w:p w14:paraId="21FAA4F2" w14:textId="77777777" w:rsidR="0074261A" w:rsidRDefault="0074261A" w:rsidP="00BD15CF">
      <w:pPr>
        <w:spacing w:line="480" w:lineRule="auto"/>
        <w:ind w:left="360" w:firstLine="720"/>
        <w:jc w:val="both"/>
        <w:rPr>
          <w:rFonts w:ascii="Arial" w:eastAsiaTheme="minorHAnsi" w:hAnsi="Arial" w:cs="Arial"/>
        </w:rPr>
      </w:pPr>
    </w:p>
    <w:p w14:paraId="2796AA43" w14:textId="77777777" w:rsidR="0074261A" w:rsidRDefault="0074261A" w:rsidP="00BD15CF">
      <w:pPr>
        <w:spacing w:line="480" w:lineRule="auto"/>
        <w:ind w:left="360" w:firstLine="720"/>
        <w:jc w:val="both"/>
        <w:rPr>
          <w:rFonts w:ascii="Arial" w:eastAsiaTheme="minorHAnsi" w:hAnsi="Arial" w:cs="Arial"/>
        </w:rPr>
      </w:pPr>
    </w:p>
    <w:p w14:paraId="5A0E97B7" w14:textId="77777777" w:rsidR="0074261A" w:rsidRDefault="0074261A" w:rsidP="00BD15CF">
      <w:pPr>
        <w:spacing w:line="480" w:lineRule="auto"/>
        <w:ind w:left="360" w:firstLine="720"/>
        <w:jc w:val="both"/>
        <w:rPr>
          <w:rFonts w:ascii="Arial" w:eastAsiaTheme="minorHAnsi" w:hAnsi="Arial" w:cs="Arial"/>
        </w:rPr>
      </w:pPr>
    </w:p>
    <w:p w14:paraId="7CDF3D57" w14:textId="77777777" w:rsidR="0074261A" w:rsidRDefault="0074261A" w:rsidP="00BD15CF">
      <w:pPr>
        <w:spacing w:line="480" w:lineRule="auto"/>
        <w:ind w:left="360" w:firstLine="720"/>
        <w:jc w:val="both"/>
        <w:rPr>
          <w:rFonts w:ascii="Arial" w:eastAsiaTheme="minorHAnsi" w:hAnsi="Arial" w:cs="Arial"/>
        </w:rPr>
      </w:pPr>
    </w:p>
    <w:p w14:paraId="1B412818" w14:textId="77777777" w:rsidR="0074261A" w:rsidRDefault="0074261A" w:rsidP="00BD15CF">
      <w:pPr>
        <w:spacing w:line="480" w:lineRule="auto"/>
        <w:ind w:left="360" w:firstLine="720"/>
        <w:jc w:val="both"/>
        <w:rPr>
          <w:rFonts w:ascii="Arial" w:eastAsiaTheme="minorHAnsi" w:hAnsi="Arial" w:cs="Arial"/>
        </w:rPr>
      </w:pPr>
    </w:p>
    <w:p w14:paraId="7666D564" w14:textId="77777777" w:rsidR="005B649E" w:rsidRDefault="005B649E" w:rsidP="00BD15CF">
      <w:pPr>
        <w:spacing w:line="480" w:lineRule="auto"/>
        <w:ind w:left="360" w:firstLine="720"/>
        <w:jc w:val="both"/>
        <w:rPr>
          <w:rFonts w:ascii="Arial" w:eastAsiaTheme="minorHAnsi" w:hAnsi="Arial" w:cs="Arial"/>
        </w:rPr>
      </w:pPr>
    </w:p>
    <w:p w14:paraId="6958B4A6" w14:textId="77777777" w:rsidR="005B649E" w:rsidRDefault="005B649E" w:rsidP="00BD15CF">
      <w:pPr>
        <w:spacing w:line="480" w:lineRule="auto"/>
        <w:ind w:left="360" w:firstLine="720"/>
        <w:jc w:val="both"/>
        <w:rPr>
          <w:rFonts w:ascii="Arial" w:eastAsiaTheme="minorHAnsi" w:hAnsi="Arial" w:cs="Arial"/>
        </w:rPr>
      </w:pPr>
    </w:p>
    <w:p w14:paraId="1652E4E9" w14:textId="77777777" w:rsidR="005B649E" w:rsidRDefault="005B649E" w:rsidP="00BD15CF">
      <w:pPr>
        <w:spacing w:line="480" w:lineRule="auto"/>
        <w:ind w:left="360" w:firstLine="720"/>
        <w:jc w:val="both"/>
        <w:rPr>
          <w:rFonts w:ascii="Arial" w:eastAsiaTheme="minorHAnsi" w:hAnsi="Arial" w:cs="Arial"/>
        </w:rPr>
      </w:pPr>
    </w:p>
    <w:p w14:paraId="640F6BDA" w14:textId="77777777" w:rsidR="005B649E" w:rsidRDefault="005B649E" w:rsidP="00BD15CF">
      <w:pPr>
        <w:spacing w:line="480" w:lineRule="auto"/>
        <w:ind w:left="360" w:firstLine="720"/>
        <w:jc w:val="both"/>
        <w:rPr>
          <w:rFonts w:ascii="Arial" w:eastAsiaTheme="minorHAnsi" w:hAnsi="Arial" w:cs="Arial"/>
        </w:rPr>
      </w:pPr>
    </w:p>
    <w:p w14:paraId="062FBF43" w14:textId="77777777" w:rsidR="005B649E" w:rsidRDefault="005B649E" w:rsidP="00BD15CF">
      <w:pPr>
        <w:spacing w:line="480" w:lineRule="auto"/>
        <w:ind w:left="360" w:firstLine="720"/>
        <w:jc w:val="both"/>
        <w:rPr>
          <w:rFonts w:ascii="Arial" w:eastAsiaTheme="minorHAnsi" w:hAnsi="Arial" w:cs="Arial"/>
        </w:rPr>
      </w:pPr>
    </w:p>
    <w:p w14:paraId="6D16F974" w14:textId="77777777" w:rsidR="005B649E" w:rsidRDefault="005B649E" w:rsidP="00BD15CF">
      <w:pPr>
        <w:spacing w:line="480" w:lineRule="auto"/>
        <w:ind w:left="360" w:firstLine="720"/>
        <w:jc w:val="both"/>
        <w:rPr>
          <w:rFonts w:ascii="Arial" w:eastAsiaTheme="minorHAnsi" w:hAnsi="Arial" w:cs="Arial"/>
        </w:rPr>
      </w:pPr>
    </w:p>
    <w:p w14:paraId="56A3155C" w14:textId="77777777" w:rsidR="005B649E" w:rsidRDefault="005B649E" w:rsidP="00BD15CF">
      <w:pPr>
        <w:spacing w:line="480" w:lineRule="auto"/>
        <w:ind w:left="360" w:firstLine="720"/>
        <w:jc w:val="both"/>
        <w:rPr>
          <w:rFonts w:ascii="Arial" w:eastAsiaTheme="minorHAnsi" w:hAnsi="Arial" w:cs="Arial"/>
        </w:rPr>
      </w:pPr>
    </w:p>
    <w:p w14:paraId="00C76167" w14:textId="77777777" w:rsidR="005B649E" w:rsidRDefault="005B649E" w:rsidP="00BD15CF">
      <w:pPr>
        <w:spacing w:line="480" w:lineRule="auto"/>
        <w:ind w:left="360" w:firstLine="720"/>
        <w:jc w:val="both"/>
        <w:rPr>
          <w:rFonts w:ascii="Arial" w:eastAsiaTheme="minorHAnsi" w:hAnsi="Arial" w:cs="Arial"/>
        </w:rPr>
      </w:pPr>
    </w:p>
    <w:p w14:paraId="4EBE4FD2" w14:textId="77777777" w:rsidR="005B649E" w:rsidRDefault="005B649E" w:rsidP="00BD15CF">
      <w:pPr>
        <w:spacing w:line="480" w:lineRule="auto"/>
        <w:ind w:left="360" w:firstLine="720"/>
        <w:jc w:val="both"/>
        <w:rPr>
          <w:rFonts w:ascii="Arial" w:eastAsiaTheme="minorHAnsi" w:hAnsi="Arial" w:cs="Arial"/>
        </w:rPr>
      </w:pPr>
    </w:p>
    <w:p w14:paraId="56526F6A" w14:textId="77777777" w:rsidR="005B649E" w:rsidRDefault="005B649E" w:rsidP="00BD15CF">
      <w:pPr>
        <w:spacing w:line="480" w:lineRule="auto"/>
        <w:ind w:left="360" w:firstLine="720"/>
        <w:jc w:val="both"/>
        <w:rPr>
          <w:rFonts w:ascii="Arial" w:eastAsiaTheme="minorHAnsi" w:hAnsi="Arial" w:cs="Arial"/>
        </w:rPr>
      </w:pPr>
    </w:p>
    <w:p w14:paraId="2DABF35E" w14:textId="7C4935B7" w:rsidR="00B14BDC" w:rsidRPr="005B649E" w:rsidRDefault="00000000" w:rsidP="005B649E">
      <w:pPr>
        <w:pStyle w:val="Ttulo1"/>
        <w:numPr>
          <w:ilvl w:val="0"/>
          <w:numId w:val="32"/>
        </w:numPr>
        <w:rPr>
          <w:sz w:val="24"/>
          <w:szCs w:val="24"/>
        </w:rPr>
      </w:pPr>
      <w:bookmarkStart w:id="10" w:name="_Toc212743261"/>
      <w:r w:rsidRPr="005B649E">
        <w:rPr>
          <w:sz w:val="24"/>
          <w:szCs w:val="24"/>
        </w:rPr>
        <w:lastRenderedPageBreak/>
        <w:t>FUNDAMENTOS DE LA INVESTIGACIÓN</w:t>
      </w:r>
      <w:bookmarkEnd w:id="10"/>
    </w:p>
    <w:p w14:paraId="38A41E0A" w14:textId="0382E14B" w:rsidR="004D029E" w:rsidRPr="00B14BDC" w:rsidRDefault="00000000" w:rsidP="005B649E">
      <w:pPr>
        <w:pStyle w:val="Ttulo2"/>
        <w:numPr>
          <w:ilvl w:val="1"/>
          <w:numId w:val="32"/>
        </w:numPr>
      </w:pPr>
      <w:bookmarkStart w:id="11" w:name="_Toc212743262"/>
      <w:r w:rsidRPr="00B14BDC">
        <w:t>Objetivos</w:t>
      </w:r>
      <w:bookmarkEnd w:id="11"/>
    </w:p>
    <w:p w14:paraId="2F4EE43B" w14:textId="77777777" w:rsidR="005B649E" w:rsidRDefault="00000000" w:rsidP="005B649E">
      <w:pPr>
        <w:pStyle w:val="Prrafodelista"/>
        <w:spacing w:line="480" w:lineRule="auto"/>
        <w:ind w:left="426" w:firstLine="720"/>
        <w:jc w:val="both"/>
        <w:rPr>
          <w:rFonts w:ascii="Arial" w:hAnsi="Arial" w:cs="Arial"/>
        </w:rPr>
      </w:pPr>
      <w:r w:rsidRPr="00DD607C">
        <w:rPr>
          <w:rFonts w:ascii="Arial" w:hAnsi="Arial" w:cs="Arial"/>
        </w:rPr>
        <w:t xml:space="preserve">El objetivo es descubrir el estado actual </w:t>
      </w:r>
      <w:r w:rsidR="00E557CF" w:rsidRPr="00DD607C">
        <w:rPr>
          <w:rFonts w:ascii="Arial" w:hAnsi="Arial" w:cs="Arial"/>
        </w:rPr>
        <w:t>de las vulnerabilidades y estrategias de protección relacionadas a la ciberseguridad</w:t>
      </w:r>
      <w:r w:rsidR="00A46C1E" w:rsidRPr="00DD607C">
        <w:rPr>
          <w:rFonts w:ascii="Arial" w:hAnsi="Arial" w:cs="Arial"/>
        </w:rPr>
        <w:t>,</w:t>
      </w:r>
      <w:r w:rsidR="00E557CF" w:rsidRPr="00DD607C">
        <w:rPr>
          <w:rFonts w:ascii="Arial" w:hAnsi="Arial" w:cs="Arial"/>
        </w:rPr>
        <w:t xml:space="preserve"> orientadas</w:t>
      </w:r>
      <w:r w:rsidR="00D45FBB" w:rsidRPr="00DD607C">
        <w:rPr>
          <w:rFonts w:ascii="Arial" w:hAnsi="Arial" w:cs="Arial"/>
        </w:rPr>
        <w:t xml:space="preserve"> </w:t>
      </w:r>
      <w:r w:rsidR="007B1BE5" w:rsidRPr="00DD607C">
        <w:rPr>
          <w:rFonts w:ascii="Arial" w:hAnsi="Arial" w:cs="Arial"/>
        </w:rPr>
        <w:t xml:space="preserve">a la </w:t>
      </w:r>
      <w:r w:rsidR="00D45FBB" w:rsidRPr="00DD607C">
        <w:rPr>
          <w:rFonts w:ascii="Arial" w:hAnsi="Arial" w:cs="Arial"/>
        </w:rPr>
        <w:t xml:space="preserve">educación </w:t>
      </w:r>
      <w:r w:rsidR="00E557CF" w:rsidRPr="00DD607C">
        <w:rPr>
          <w:rFonts w:ascii="Arial" w:hAnsi="Arial" w:cs="Arial"/>
        </w:rPr>
        <w:t>inclus</w:t>
      </w:r>
      <w:r w:rsidR="00D45FBB" w:rsidRPr="00DD607C">
        <w:rPr>
          <w:rFonts w:ascii="Arial" w:hAnsi="Arial" w:cs="Arial"/>
        </w:rPr>
        <w:t xml:space="preserve">iva </w:t>
      </w:r>
      <w:r w:rsidRPr="00DD607C">
        <w:rPr>
          <w:rFonts w:ascii="Arial" w:hAnsi="Arial" w:cs="Arial"/>
        </w:rPr>
        <w:t xml:space="preserve">a través de una revisión sistemática de la literatura, propuesta por Barbara </w:t>
      </w:r>
      <w:proofErr w:type="spellStart"/>
      <w:r w:rsidRPr="00DD607C">
        <w:rPr>
          <w:rFonts w:ascii="Arial" w:hAnsi="Arial" w:cs="Arial"/>
        </w:rPr>
        <w:t>Kitchenham</w:t>
      </w:r>
      <w:proofErr w:type="spellEnd"/>
      <w:r w:rsidRPr="00DD607C">
        <w:rPr>
          <w:rFonts w:ascii="Arial" w:hAnsi="Arial" w:cs="Arial"/>
        </w:rPr>
        <w:t xml:space="preserve"> y Stuart </w:t>
      </w:r>
      <w:proofErr w:type="spellStart"/>
      <w:r w:rsidRPr="00DD607C">
        <w:rPr>
          <w:rFonts w:ascii="Arial" w:hAnsi="Arial" w:cs="Arial"/>
        </w:rPr>
        <w:t>Charters</w:t>
      </w:r>
      <w:proofErr w:type="spellEnd"/>
      <w:r w:rsidRPr="00DD607C">
        <w:rPr>
          <w:rFonts w:ascii="Arial" w:hAnsi="Arial" w:cs="Arial"/>
        </w:rPr>
        <w:t xml:space="preserve"> (2007).</w:t>
      </w:r>
      <w:r w:rsidR="00EC02F5" w:rsidRPr="00DD607C">
        <w:rPr>
          <w:rFonts w:ascii="Arial" w:hAnsi="Arial" w:cs="Arial"/>
        </w:rPr>
        <w:t xml:space="preserve"> </w:t>
      </w:r>
    </w:p>
    <w:p w14:paraId="1CC2ABF0" w14:textId="77777777" w:rsidR="005B649E" w:rsidRDefault="00000000" w:rsidP="005B649E">
      <w:pPr>
        <w:pStyle w:val="Prrafodelista"/>
        <w:spacing w:line="480" w:lineRule="auto"/>
        <w:ind w:left="426" w:firstLine="720"/>
        <w:jc w:val="both"/>
        <w:rPr>
          <w:rFonts w:ascii="Arial" w:hAnsi="Arial" w:cs="Arial"/>
          <w:b/>
          <w:bCs/>
        </w:rPr>
      </w:pPr>
      <w:r w:rsidRPr="005B649E">
        <w:rPr>
          <w:rFonts w:ascii="Arial" w:hAnsi="Arial" w:cs="Arial"/>
          <w:b/>
          <w:bCs/>
        </w:rPr>
        <w:t>Objetivo General.</w:t>
      </w:r>
    </w:p>
    <w:p w14:paraId="50A03E66" w14:textId="77777777" w:rsidR="005B649E" w:rsidRDefault="00000000" w:rsidP="005B649E">
      <w:pPr>
        <w:pStyle w:val="Prrafodelista"/>
        <w:spacing w:line="480" w:lineRule="auto"/>
        <w:ind w:left="426" w:firstLine="720"/>
        <w:jc w:val="both"/>
        <w:rPr>
          <w:rFonts w:ascii="Arial" w:hAnsi="Arial" w:cs="Arial"/>
        </w:rPr>
      </w:pPr>
      <w:r w:rsidRPr="005B649E">
        <w:rPr>
          <w:rFonts w:ascii="Arial" w:hAnsi="Arial" w:cs="Arial"/>
        </w:rPr>
        <w:t>Evaluar los principales desafíos de ciberseguridad en entornos de educación inclusiva y diseñar estrategias que permitan garantizar un acceso seguro y equitativo a las tecnologías digitales en estos contextos.</w:t>
      </w:r>
    </w:p>
    <w:p w14:paraId="2A69E2F4" w14:textId="77777777" w:rsidR="005B649E" w:rsidRDefault="00000000" w:rsidP="005B649E">
      <w:pPr>
        <w:pStyle w:val="Prrafodelista"/>
        <w:spacing w:line="480" w:lineRule="auto"/>
        <w:ind w:left="426" w:firstLine="720"/>
        <w:jc w:val="both"/>
        <w:rPr>
          <w:rFonts w:ascii="Arial" w:hAnsi="Arial" w:cs="Arial"/>
          <w:b/>
          <w:bCs/>
        </w:rPr>
      </w:pPr>
      <w:r w:rsidRPr="005B649E">
        <w:rPr>
          <w:rFonts w:ascii="Arial" w:hAnsi="Arial" w:cs="Arial"/>
          <w:b/>
          <w:bCs/>
        </w:rPr>
        <w:t xml:space="preserve">Objetivos </w:t>
      </w:r>
      <w:r w:rsidR="002572BA" w:rsidRPr="005B649E">
        <w:rPr>
          <w:rFonts w:ascii="Arial" w:hAnsi="Arial" w:cs="Arial"/>
          <w:b/>
          <w:bCs/>
        </w:rPr>
        <w:t>Específicos</w:t>
      </w:r>
      <w:r w:rsidRPr="005B649E">
        <w:rPr>
          <w:rFonts w:ascii="Arial" w:hAnsi="Arial" w:cs="Arial"/>
          <w:b/>
          <w:bCs/>
        </w:rPr>
        <w:t>.</w:t>
      </w:r>
    </w:p>
    <w:p w14:paraId="129549EE" w14:textId="77777777" w:rsidR="005B649E" w:rsidRDefault="00000000" w:rsidP="005B649E">
      <w:pPr>
        <w:pStyle w:val="Prrafodelista"/>
        <w:spacing w:line="480" w:lineRule="auto"/>
        <w:ind w:left="426" w:firstLine="720"/>
        <w:jc w:val="both"/>
        <w:rPr>
          <w:rFonts w:ascii="Arial" w:hAnsi="Arial" w:cs="Arial"/>
        </w:rPr>
      </w:pPr>
      <w:r w:rsidRPr="005B649E">
        <w:rPr>
          <w:rFonts w:ascii="Arial" w:hAnsi="Arial" w:cs="Arial"/>
        </w:rPr>
        <w:t>Identificar y categorizar los riesgos específicos de ciberseguridad que enfrentan los estudiantes en educación inclusiva, considerando variables personales, sociales y culturales.</w:t>
      </w:r>
    </w:p>
    <w:p w14:paraId="4A99FDD0" w14:textId="77777777" w:rsidR="005B649E" w:rsidRDefault="00000000" w:rsidP="005B649E">
      <w:pPr>
        <w:pStyle w:val="Prrafodelista"/>
        <w:spacing w:line="480" w:lineRule="auto"/>
        <w:ind w:left="426" w:firstLine="720"/>
        <w:jc w:val="both"/>
        <w:rPr>
          <w:rFonts w:ascii="Arial" w:hAnsi="Arial" w:cs="Arial"/>
        </w:rPr>
      </w:pPr>
      <w:r w:rsidRPr="005B649E">
        <w:rPr>
          <w:rFonts w:ascii="Arial" w:hAnsi="Arial" w:cs="Arial"/>
        </w:rPr>
        <w:t>Analizar la accesibilidad y efectividad de las medidas de seguridad implementadas en plataformas educativas digitales destinadas a educación inclusiva.</w:t>
      </w:r>
    </w:p>
    <w:p w14:paraId="3E78CF6A" w14:textId="77777777" w:rsidR="005B649E" w:rsidRDefault="00000000" w:rsidP="005B649E">
      <w:pPr>
        <w:pStyle w:val="Prrafodelista"/>
        <w:spacing w:line="480" w:lineRule="auto"/>
        <w:ind w:left="426" w:firstLine="720"/>
        <w:jc w:val="both"/>
        <w:rPr>
          <w:rFonts w:ascii="Arial" w:hAnsi="Arial" w:cs="Arial"/>
        </w:rPr>
      </w:pPr>
      <w:r w:rsidRPr="005B649E">
        <w:rPr>
          <w:rFonts w:ascii="Arial" w:hAnsi="Arial" w:cs="Arial"/>
        </w:rPr>
        <w:t xml:space="preserve">Examinar las brechas en las políticas de seguridad digital aplicadas en entornos educativos inclusivos y su impacto en la protección de los estudiantes. </w:t>
      </w:r>
      <w:r w:rsidRPr="005B649E">
        <w:rPr>
          <w:rFonts w:ascii="Segoe UI Symbol" w:hAnsi="Segoe UI Symbol" w:cs="Segoe UI Symbol"/>
        </w:rPr>
        <w:t>⬅</w:t>
      </w:r>
      <w:r w:rsidRPr="005B649E">
        <w:rPr>
          <w:rFonts w:ascii="Arial" w:hAnsi="Arial" w:cs="Arial"/>
        </w:rPr>
        <w:t>️ (nuevo, responde a Pregunta 2)</w:t>
      </w:r>
    </w:p>
    <w:p w14:paraId="2BD4E6DD" w14:textId="1884ECB0" w:rsidR="00B14BDC" w:rsidRPr="005B649E" w:rsidRDefault="00000000" w:rsidP="005B649E">
      <w:pPr>
        <w:pStyle w:val="Prrafodelista"/>
        <w:spacing w:line="480" w:lineRule="auto"/>
        <w:ind w:left="426" w:firstLine="720"/>
        <w:jc w:val="both"/>
        <w:rPr>
          <w:rFonts w:ascii="Arial" w:hAnsi="Arial" w:cs="Arial"/>
        </w:rPr>
      </w:pPr>
      <w:r w:rsidRPr="005B649E">
        <w:rPr>
          <w:rFonts w:ascii="Arial" w:hAnsi="Arial" w:cs="Arial"/>
        </w:rPr>
        <w:t>Diseñar recomendaciones para mejorar la ciberseguridad en entornos educativos inclusivos, asegurando que sean accesibles y efectivas.</w:t>
      </w:r>
    </w:p>
    <w:p w14:paraId="21A96BE7" w14:textId="21D54CDD" w:rsidR="00B14BDC" w:rsidRPr="00B14BDC" w:rsidRDefault="00000000" w:rsidP="005B649E">
      <w:pPr>
        <w:pStyle w:val="Ttulo2"/>
        <w:numPr>
          <w:ilvl w:val="1"/>
          <w:numId w:val="32"/>
        </w:numPr>
        <w:rPr>
          <w:lang w:val="es-EC"/>
        </w:rPr>
      </w:pPr>
      <w:bookmarkStart w:id="12" w:name="_Toc212743263"/>
      <w:r w:rsidRPr="005B649E">
        <w:t>Justificación</w:t>
      </w:r>
      <w:r w:rsidRPr="00B14BDC">
        <w:rPr>
          <w:lang w:val="es-EC"/>
        </w:rPr>
        <w:t xml:space="preserve"> del estudio</w:t>
      </w:r>
      <w:bookmarkEnd w:id="12"/>
    </w:p>
    <w:p w14:paraId="6828CEB7" w14:textId="77777777" w:rsidR="005B649E" w:rsidRDefault="00000000" w:rsidP="005B649E">
      <w:pPr>
        <w:spacing w:line="480" w:lineRule="auto"/>
        <w:ind w:left="426" w:firstLine="720"/>
        <w:jc w:val="both"/>
        <w:rPr>
          <w:rFonts w:ascii="Arial" w:eastAsiaTheme="minorHAnsi" w:hAnsi="Arial" w:cs="Arial"/>
          <w:lang w:val="es-EC"/>
        </w:rPr>
      </w:pPr>
      <w:r w:rsidRPr="00B14BDC">
        <w:rPr>
          <w:rFonts w:ascii="Arial" w:eastAsiaTheme="minorHAnsi" w:hAnsi="Arial" w:cs="Arial"/>
          <w:lang w:val="es-EC"/>
        </w:rPr>
        <w:t xml:space="preserve">La presente investigación se justifica por su </w:t>
      </w:r>
      <w:r w:rsidRPr="00B14BDC">
        <w:rPr>
          <w:rFonts w:ascii="Arial" w:eastAsiaTheme="minorHAnsi" w:hAnsi="Arial" w:cs="Arial"/>
          <w:b/>
          <w:bCs/>
          <w:lang w:val="es-EC"/>
        </w:rPr>
        <w:t>relevancia social, académica, institucional y práctica</w:t>
      </w:r>
      <w:r w:rsidRPr="00B14BDC">
        <w:rPr>
          <w:rFonts w:ascii="Arial" w:eastAsiaTheme="minorHAnsi" w:hAnsi="Arial" w:cs="Arial"/>
          <w:lang w:val="es-EC"/>
        </w:rPr>
        <w:t>.</w:t>
      </w:r>
    </w:p>
    <w:p w14:paraId="0BFB32EF" w14:textId="77777777" w:rsidR="005B649E" w:rsidRDefault="00000000" w:rsidP="005B649E">
      <w:pPr>
        <w:pStyle w:val="Prrafodelista"/>
        <w:numPr>
          <w:ilvl w:val="0"/>
          <w:numId w:val="33"/>
        </w:numPr>
        <w:spacing w:line="480" w:lineRule="auto"/>
        <w:jc w:val="both"/>
        <w:rPr>
          <w:rFonts w:ascii="Arial" w:hAnsi="Arial" w:cs="Arial"/>
          <w:lang w:val="es-EC"/>
        </w:rPr>
      </w:pPr>
      <w:r w:rsidRPr="005B649E">
        <w:rPr>
          <w:rFonts w:ascii="Arial" w:hAnsi="Arial" w:cs="Arial"/>
          <w:b/>
          <w:bCs/>
          <w:lang w:val="es-EC"/>
        </w:rPr>
        <w:lastRenderedPageBreak/>
        <w:t>Relevancia social:</w:t>
      </w:r>
      <w:r w:rsidRPr="005B649E">
        <w:rPr>
          <w:rFonts w:ascii="Arial" w:hAnsi="Arial" w:cs="Arial"/>
          <w:lang w:val="es-EC"/>
        </w:rPr>
        <w:t xml:space="preserve"> La educación inclusiva busca garantizar el derecho universal a una educación de calidad. Sin embargo, los estudiantes con discapacidad o en situación de vulnerabilidad enfrentan riesgos específicos en entornos digitales, como ciberacoso, suplantación de identidad o pérdida de privacidad. Abordar estas amenazas fortalece la equidad educativa y protege los derechos digitales de los grupos más expuestos.</w:t>
      </w:r>
    </w:p>
    <w:p w14:paraId="2E4F8FEF" w14:textId="77777777" w:rsidR="005B649E" w:rsidRDefault="00000000" w:rsidP="005B649E">
      <w:pPr>
        <w:pStyle w:val="Prrafodelista"/>
        <w:numPr>
          <w:ilvl w:val="0"/>
          <w:numId w:val="33"/>
        </w:numPr>
        <w:spacing w:line="480" w:lineRule="auto"/>
        <w:jc w:val="both"/>
        <w:rPr>
          <w:rFonts w:ascii="Arial" w:hAnsi="Arial" w:cs="Arial"/>
          <w:lang w:val="es-EC"/>
        </w:rPr>
      </w:pPr>
      <w:r w:rsidRPr="005B649E">
        <w:rPr>
          <w:rFonts w:ascii="Arial" w:hAnsi="Arial" w:cs="Arial"/>
          <w:b/>
          <w:bCs/>
          <w:lang w:val="es-EC"/>
        </w:rPr>
        <w:t>Relevancia académica:</w:t>
      </w:r>
      <w:r w:rsidRPr="005B649E">
        <w:rPr>
          <w:rFonts w:ascii="Arial" w:hAnsi="Arial" w:cs="Arial"/>
          <w:lang w:val="es-EC"/>
        </w:rPr>
        <w:t xml:space="preserve"> Si bien la literatura sobre ciberseguridad en el sector educativo ha crecido, persiste una brecha en investigaciones que integren simultáneamente la perspectiva de la </w:t>
      </w:r>
      <w:r w:rsidRPr="005B649E">
        <w:rPr>
          <w:rFonts w:ascii="Arial" w:hAnsi="Arial" w:cs="Arial"/>
          <w:b/>
          <w:bCs/>
          <w:lang w:val="es-EC"/>
        </w:rPr>
        <w:t>inclusión y la accesibilidad digital</w:t>
      </w:r>
      <w:r w:rsidRPr="005B649E">
        <w:rPr>
          <w:rFonts w:ascii="Arial" w:hAnsi="Arial" w:cs="Arial"/>
          <w:lang w:val="es-EC"/>
        </w:rPr>
        <w:t>. Este trabajo aporta al campo académico al sistematizar y analizar estudios recientes, ofreciendo un panorama actualizado y multidimensional del fenómeno.</w:t>
      </w:r>
    </w:p>
    <w:p w14:paraId="69313D54" w14:textId="77777777" w:rsidR="005B649E" w:rsidRDefault="00000000" w:rsidP="005B649E">
      <w:pPr>
        <w:pStyle w:val="Prrafodelista"/>
        <w:numPr>
          <w:ilvl w:val="0"/>
          <w:numId w:val="33"/>
        </w:numPr>
        <w:spacing w:line="480" w:lineRule="auto"/>
        <w:jc w:val="both"/>
        <w:rPr>
          <w:rFonts w:ascii="Arial" w:hAnsi="Arial" w:cs="Arial"/>
          <w:lang w:val="es-EC"/>
        </w:rPr>
      </w:pPr>
      <w:r w:rsidRPr="005B649E">
        <w:rPr>
          <w:rFonts w:ascii="Arial" w:hAnsi="Arial" w:cs="Arial"/>
          <w:b/>
          <w:bCs/>
          <w:lang w:val="es-EC"/>
        </w:rPr>
        <w:t>Relevancia institucional:</w:t>
      </w:r>
      <w:r w:rsidRPr="005B649E">
        <w:rPr>
          <w:rFonts w:ascii="Arial" w:hAnsi="Arial" w:cs="Arial"/>
          <w:lang w:val="es-EC"/>
        </w:rPr>
        <w:t xml:space="preserve"> Las instituciones educativas requieren políticas y protocolos adaptados que garanticen la seguridad digital de toda la comunidad, en especial de los estudiantes vulnerables. La investigación provee insumos para el diseño de </w:t>
      </w:r>
      <w:r w:rsidRPr="005B649E">
        <w:rPr>
          <w:rFonts w:ascii="Arial" w:hAnsi="Arial" w:cs="Arial"/>
          <w:b/>
          <w:bCs/>
          <w:lang w:val="es-EC"/>
        </w:rPr>
        <w:t>lineamientos institucionales</w:t>
      </w:r>
      <w:r w:rsidRPr="005B649E">
        <w:rPr>
          <w:rFonts w:ascii="Arial" w:hAnsi="Arial" w:cs="Arial"/>
          <w:lang w:val="es-EC"/>
        </w:rPr>
        <w:t xml:space="preserve"> que fortalezcan la protección de datos y la convivencia digital inclusiva.</w:t>
      </w:r>
    </w:p>
    <w:p w14:paraId="4203916B" w14:textId="09C1C1B7" w:rsidR="00B14BDC" w:rsidRPr="005B649E" w:rsidRDefault="00000000" w:rsidP="005B649E">
      <w:pPr>
        <w:pStyle w:val="Prrafodelista"/>
        <w:numPr>
          <w:ilvl w:val="0"/>
          <w:numId w:val="33"/>
        </w:numPr>
        <w:spacing w:line="480" w:lineRule="auto"/>
        <w:jc w:val="both"/>
        <w:rPr>
          <w:rFonts w:ascii="Arial" w:hAnsi="Arial" w:cs="Arial"/>
          <w:lang w:val="es-EC"/>
        </w:rPr>
      </w:pPr>
      <w:r w:rsidRPr="005B649E">
        <w:rPr>
          <w:rFonts w:ascii="Arial" w:hAnsi="Arial" w:cs="Arial"/>
          <w:b/>
          <w:bCs/>
          <w:lang w:val="es-EC"/>
        </w:rPr>
        <w:t>Relevancia práctica:</w:t>
      </w:r>
      <w:r w:rsidRPr="005B649E">
        <w:rPr>
          <w:rFonts w:ascii="Arial" w:hAnsi="Arial" w:cs="Arial"/>
          <w:lang w:val="es-EC"/>
        </w:rPr>
        <w:t xml:space="preserve"> El estudio busca generar </w:t>
      </w:r>
      <w:r w:rsidRPr="005B649E">
        <w:rPr>
          <w:rFonts w:ascii="Arial" w:hAnsi="Arial" w:cs="Arial"/>
          <w:b/>
          <w:bCs/>
          <w:lang w:val="es-EC"/>
        </w:rPr>
        <w:t>recomendaciones aplicables</w:t>
      </w:r>
      <w:r w:rsidRPr="005B649E">
        <w:rPr>
          <w:rFonts w:ascii="Arial" w:hAnsi="Arial" w:cs="Arial"/>
          <w:lang w:val="es-EC"/>
        </w:rPr>
        <w:t xml:space="preserve"> para mejorar la ciberseguridad en plataformas inclusivas, lo cual permitirá a docentes, directivos y responsables de TIC adoptar medidas accesibles y efectivas que minimicen riesgos.</w:t>
      </w:r>
    </w:p>
    <w:p w14:paraId="1DEE7B42" w14:textId="77777777" w:rsidR="00636D36" w:rsidRPr="00636D36" w:rsidRDefault="00000000" w:rsidP="00BD15CF">
      <w:pPr>
        <w:spacing w:line="480" w:lineRule="auto"/>
        <w:ind w:left="426" w:firstLine="720"/>
        <w:jc w:val="both"/>
        <w:rPr>
          <w:rFonts w:ascii="Arial" w:eastAsiaTheme="minorHAnsi" w:hAnsi="Arial" w:cs="Arial"/>
          <w:lang w:val="es-EC"/>
        </w:rPr>
      </w:pPr>
      <w:r w:rsidRPr="00636D36">
        <w:rPr>
          <w:rFonts w:ascii="Arial" w:eastAsiaTheme="minorHAnsi" w:hAnsi="Arial" w:cs="Arial"/>
          <w:lang w:val="es-EC"/>
        </w:rPr>
        <w:t xml:space="preserve">A nivel internacional, organismos multilaterales como la UNESCO han advertido que la protección de datos y la alfabetización digital deben integrarse como parte esencial de la agenda educativa inclusiva (UNESCO, 2022). En esa misma línea, la Comisión Económica para América Latina y el Caribe (CEPAL) ha señalado que la brecha digital en la región no </w:t>
      </w:r>
      <w:r w:rsidRPr="00636D36">
        <w:rPr>
          <w:rFonts w:ascii="Arial" w:eastAsiaTheme="minorHAnsi" w:hAnsi="Arial" w:cs="Arial"/>
          <w:lang w:val="es-EC"/>
        </w:rPr>
        <w:lastRenderedPageBreak/>
        <w:t>solo limita el acceso a la educación, sino que también incrementa la vulnerabilidad frente a riesgos cibernéticos, especialmente en poblaciones de bajos recursos y estudiantes con discapacidad.</w:t>
      </w:r>
    </w:p>
    <w:p w14:paraId="60FB4E18" w14:textId="77777777" w:rsidR="00636D36" w:rsidRPr="00636D36" w:rsidRDefault="00000000" w:rsidP="00BD15CF">
      <w:pPr>
        <w:spacing w:line="480" w:lineRule="auto"/>
        <w:ind w:left="426" w:firstLine="720"/>
        <w:jc w:val="both"/>
        <w:rPr>
          <w:rFonts w:ascii="Arial" w:eastAsiaTheme="minorHAnsi" w:hAnsi="Arial" w:cs="Arial"/>
          <w:lang w:val="es-EC"/>
        </w:rPr>
      </w:pPr>
      <w:r w:rsidRPr="00636D36">
        <w:rPr>
          <w:rFonts w:ascii="Arial" w:eastAsiaTheme="minorHAnsi" w:hAnsi="Arial" w:cs="Arial"/>
          <w:lang w:val="es-EC"/>
        </w:rPr>
        <w:t>En el plano regional, ministerios de educación de varios países latinoamericanos han comenzado a incorporar la ciberseguridad en sus planes estratégicos. Por ejemplo, el Ministerio de Educación de Colombia ha impulsado programas de ciudadanía digital que incluyen componentes de seguridad y protección de datos, mientras que en México y Argentina se han desarrollado políticas para promover entornos escolares seguros en el ámbito digital. Estas iniciativas reflejan una tendencia creciente a reconocer que la seguridad digital es parte inseparable de la educación inclusiva, puesto que la exclusión tecnológica o la exposición a riesgos cibernéticos profundizan desigualdades ya existentes.</w:t>
      </w:r>
    </w:p>
    <w:p w14:paraId="23EFD4A0" w14:textId="77777777" w:rsidR="00636D36" w:rsidRDefault="00000000" w:rsidP="00BD15CF">
      <w:pPr>
        <w:spacing w:line="480" w:lineRule="auto"/>
        <w:ind w:left="426" w:firstLine="720"/>
        <w:jc w:val="both"/>
        <w:rPr>
          <w:rFonts w:ascii="Arial" w:eastAsiaTheme="minorHAnsi" w:hAnsi="Arial" w:cs="Arial"/>
          <w:lang w:val="es-EC"/>
        </w:rPr>
      </w:pPr>
      <w:r w:rsidRPr="00636D36">
        <w:rPr>
          <w:rFonts w:ascii="Arial" w:eastAsiaTheme="minorHAnsi" w:hAnsi="Arial" w:cs="Arial"/>
          <w:lang w:val="es-EC"/>
        </w:rPr>
        <w:t>De esta manera, el presente estudio adquiere relevancia al proporcionar un análisis sistemático de los riesgos y buenas prácticas de ciberseguridad en educación inclusiva, con el fin de contribuir a lineamientos aplicables que fortalezcan las políticas institucionales y públicas.</w:t>
      </w:r>
    </w:p>
    <w:p w14:paraId="42BCB2CD" w14:textId="703DA54E" w:rsidR="00B14BDC" w:rsidRPr="00B14BDC" w:rsidRDefault="00000000" w:rsidP="005B649E">
      <w:pPr>
        <w:pStyle w:val="Ttulo2"/>
        <w:numPr>
          <w:ilvl w:val="1"/>
          <w:numId w:val="32"/>
        </w:numPr>
        <w:rPr>
          <w:lang w:val="es-EC"/>
        </w:rPr>
      </w:pPr>
      <w:bookmarkStart w:id="13" w:name="_Toc212743264"/>
      <w:r w:rsidRPr="00B14BDC">
        <w:rPr>
          <w:lang w:val="es-EC"/>
        </w:rPr>
        <w:t xml:space="preserve">Alcances y </w:t>
      </w:r>
      <w:r w:rsidRPr="005B649E">
        <w:t>limitaciones</w:t>
      </w:r>
      <w:r w:rsidRPr="00B14BDC">
        <w:rPr>
          <w:lang w:val="es-EC"/>
        </w:rPr>
        <w:t xml:space="preserve"> de la investigación</w:t>
      </w:r>
      <w:bookmarkEnd w:id="13"/>
    </w:p>
    <w:p w14:paraId="31BC5C87" w14:textId="77777777" w:rsidR="005B649E" w:rsidRDefault="00000000" w:rsidP="005B649E">
      <w:pPr>
        <w:spacing w:line="480" w:lineRule="auto"/>
        <w:ind w:left="426" w:firstLine="720"/>
        <w:jc w:val="both"/>
        <w:rPr>
          <w:rFonts w:ascii="Arial" w:eastAsiaTheme="minorHAnsi" w:hAnsi="Arial" w:cs="Arial"/>
          <w:lang w:val="es-EC"/>
        </w:rPr>
      </w:pPr>
      <w:r w:rsidRPr="00B14BDC">
        <w:rPr>
          <w:rFonts w:ascii="Arial" w:eastAsiaTheme="minorHAnsi" w:hAnsi="Arial" w:cs="Arial"/>
          <w:lang w:val="es-EC"/>
        </w:rPr>
        <w:t xml:space="preserve">El alcance de este trabajo es </w:t>
      </w:r>
      <w:r w:rsidRPr="00B14BDC">
        <w:rPr>
          <w:rFonts w:ascii="Arial" w:eastAsiaTheme="minorHAnsi" w:hAnsi="Arial" w:cs="Arial"/>
          <w:b/>
          <w:bCs/>
          <w:lang w:val="es-EC"/>
        </w:rPr>
        <w:t>descriptivo y documental</w:t>
      </w:r>
      <w:r w:rsidRPr="00B14BDC">
        <w:rPr>
          <w:rFonts w:ascii="Arial" w:eastAsiaTheme="minorHAnsi" w:hAnsi="Arial" w:cs="Arial"/>
          <w:lang w:val="es-EC"/>
        </w:rPr>
        <w:t xml:space="preserve">, basado en una revisión sistemática de la literatura científica publicada entre los años </w:t>
      </w:r>
      <w:r w:rsidRPr="00B14BDC">
        <w:rPr>
          <w:rFonts w:ascii="Arial" w:eastAsiaTheme="minorHAnsi" w:hAnsi="Arial" w:cs="Arial"/>
          <w:b/>
          <w:bCs/>
          <w:lang w:val="es-EC"/>
        </w:rPr>
        <w:t>2020 y 2025</w:t>
      </w:r>
      <w:r w:rsidRPr="00B14BDC">
        <w:rPr>
          <w:rFonts w:ascii="Arial" w:eastAsiaTheme="minorHAnsi" w:hAnsi="Arial" w:cs="Arial"/>
          <w:lang w:val="es-EC"/>
        </w:rPr>
        <w:t xml:space="preserve"> en español e inglés. Se consideran como unidad de análisis los artículos académicos, informes institucionales y estudios de caso que aborden la relación entre </w:t>
      </w:r>
      <w:r w:rsidRPr="00B14BDC">
        <w:rPr>
          <w:rFonts w:ascii="Arial" w:eastAsiaTheme="minorHAnsi" w:hAnsi="Arial" w:cs="Arial"/>
          <w:b/>
          <w:bCs/>
          <w:lang w:val="es-EC"/>
        </w:rPr>
        <w:t>ciberseguridad y educación inclusiva</w:t>
      </w:r>
      <w:r w:rsidRPr="00B14BDC">
        <w:rPr>
          <w:rFonts w:ascii="Arial" w:eastAsiaTheme="minorHAnsi" w:hAnsi="Arial" w:cs="Arial"/>
          <w:lang w:val="es-EC"/>
        </w:rPr>
        <w:t>.</w:t>
      </w:r>
    </w:p>
    <w:p w14:paraId="7345DB9C" w14:textId="77777777" w:rsidR="005B649E" w:rsidRPr="005B649E" w:rsidRDefault="00000000" w:rsidP="005B649E">
      <w:pPr>
        <w:pStyle w:val="Prrafodelista"/>
        <w:numPr>
          <w:ilvl w:val="0"/>
          <w:numId w:val="34"/>
        </w:numPr>
        <w:spacing w:line="480" w:lineRule="auto"/>
        <w:jc w:val="both"/>
        <w:rPr>
          <w:rFonts w:ascii="Arial" w:hAnsi="Arial" w:cs="Arial"/>
          <w:lang w:val="es-EC"/>
        </w:rPr>
      </w:pPr>
      <w:r w:rsidRPr="005B649E">
        <w:rPr>
          <w:rFonts w:ascii="Arial" w:hAnsi="Arial" w:cs="Arial"/>
          <w:b/>
          <w:bCs/>
          <w:lang w:val="es-EC"/>
        </w:rPr>
        <w:t>Alcances</w:t>
      </w:r>
      <w:r w:rsidR="005B649E">
        <w:rPr>
          <w:rFonts w:ascii="Arial" w:hAnsi="Arial" w:cs="Arial"/>
          <w:b/>
          <w:bCs/>
          <w:lang w:val="es-EC"/>
        </w:rPr>
        <w:t>:</w:t>
      </w:r>
    </w:p>
    <w:p w14:paraId="65ED0733" w14:textId="77777777" w:rsidR="005B649E" w:rsidRDefault="00000000" w:rsidP="005B649E">
      <w:pPr>
        <w:pStyle w:val="Prrafodelista"/>
        <w:numPr>
          <w:ilvl w:val="1"/>
          <w:numId w:val="34"/>
        </w:numPr>
        <w:spacing w:line="480" w:lineRule="auto"/>
        <w:jc w:val="both"/>
        <w:rPr>
          <w:rFonts w:ascii="Arial" w:hAnsi="Arial" w:cs="Arial"/>
          <w:lang w:val="es-EC"/>
        </w:rPr>
      </w:pPr>
      <w:r w:rsidRPr="005B649E">
        <w:rPr>
          <w:rFonts w:ascii="Arial" w:hAnsi="Arial" w:cs="Arial"/>
          <w:lang w:val="es-EC"/>
        </w:rPr>
        <w:t>Identificación de riesgos de ciberseguridad que afectan a estudiantes en contextos inclusivos.</w:t>
      </w:r>
    </w:p>
    <w:p w14:paraId="1763CDEA" w14:textId="77777777" w:rsidR="005B649E" w:rsidRDefault="00000000" w:rsidP="005B649E">
      <w:pPr>
        <w:pStyle w:val="Prrafodelista"/>
        <w:numPr>
          <w:ilvl w:val="1"/>
          <w:numId w:val="34"/>
        </w:numPr>
        <w:spacing w:line="480" w:lineRule="auto"/>
        <w:jc w:val="both"/>
        <w:rPr>
          <w:rFonts w:ascii="Arial" w:hAnsi="Arial" w:cs="Arial"/>
          <w:lang w:val="es-EC"/>
        </w:rPr>
      </w:pPr>
      <w:r w:rsidRPr="005B649E">
        <w:rPr>
          <w:rFonts w:ascii="Arial" w:hAnsi="Arial" w:cs="Arial"/>
          <w:lang w:val="es-EC"/>
        </w:rPr>
        <w:lastRenderedPageBreak/>
        <w:t>Análisis de la accesibilidad de las medidas de seguridad implementadas en plataformas educativas.</w:t>
      </w:r>
    </w:p>
    <w:p w14:paraId="3FE0BCB6" w14:textId="77777777" w:rsidR="005B649E" w:rsidRDefault="00000000" w:rsidP="005B649E">
      <w:pPr>
        <w:pStyle w:val="Prrafodelista"/>
        <w:numPr>
          <w:ilvl w:val="1"/>
          <w:numId w:val="34"/>
        </w:numPr>
        <w:spacing w:line="480" w:lineRule="auto"/>
        <w:jc w:val="both"/>
        <w:rPr>
          <w:rFonts w:ascii="Arial" w:hAnsi="Arial" w:cs="Arial"/>
          <w:lang w:val="es-EC"/>
        </w:rPr>
      </w:pPr>
      <w:r w:rsidRPr="005B649E">
        <w:rPr>
          <w:rFonts w:ascii="Arial" w:hAnsi="Arial" w:cs="Arial"/>
          <w:lang w:val="es-EC"/>
        </w:rPr>
        <w:t>Sistematización de estrategias y buenas prácticas aplicadas en instituciones educativas.</w:t>
      </w:r>
    </w:p>
    <w:p w14:paraId="2EDB82C2" w14:textId="60F8B265" w:rsidR="00B14BDC" w:rsidRPr="005B649E" w:rsidRDefault="00000000" w:rsidP="005B649E">
      <w:pPr>
        <w:pStyle w:val="Prrafodelista"/>
        <w:numPr>
          <w:ilvl w:val="1"/>
          <w:numId w:val="34"/>
        </w:numPr>
        <w:spacing w:line="480" w:lineRule="auto"/>
        <w:jc w:val="both"/>
        <w:rPr>
          <w:rFonts w:ascii="Arial" w:hAnsi="Arial" w:cs="Arial"/>
          <w:lang w:val="es-EC"/>
        </w:rPr>
      </w:pPr>
      <w:r w:rsidRPr="005B649E">
        <w:rPr>
          <w:rFonts w:ascii="Arial" w:hAnsi="Arial" w:cs="Arial"/>
          <w:lang w:val="es-EC"/>
        </w:rPr>
        <w:t>Propuesta de lineamientos prácticos para fortalecer la ciberseguridad inclusiva.</w:t>
      </w:r>
    </w:p>
    <w:p w14:paraId="2203ABD3" w14:textId="77777777" w:rsidR="005B649E" w:rsidRPr="005B649E" w:rsidRDefault="00000000" w:rsidP="005B649E">
      <w:pPr>
        <w:pStyle w:val="Prrafodelista"/>
        <w:numPr>
          <w:ilvl w:val="0"/>
          <w:numId w:val="34"/>
        </w:numPr>
        <w:spacing w:line="480" w:lineRule="auto"/>
        <w:jc w:val="both"/>
        <w:rPr>
          <w:rFonts w:ascii="Arial" w:hAnsi="Arial" w:cs="Arial"/>
          <w:lang w:val="es-EC"/>
        </w:rPr>
      </w:pPr>
      <w:r w:rsidRPr="00B14BDC">
        <w:rPr>
          <w:rFonts w:ascii="Arial" w:hAnsi="Arial" w:cs="Arial"/>
          <w:b/>
          <w:bCs/>
          <w:lang w:val="es-EC"/>
        </w:rPr>
        <w:t>Limitaciones:</w:t>
      </w:r>
    </w:p>
    <w:p w14:paraId="516FA583" w14:textId="77777777" w:rsidR="005B649E" w:rsidRDefault="00000000" w:rsidP="005B649E">
      <w:pPr>
        <w:pStyle w:val="Prrafodelista"/>
        <w:numPr>
          <w:ilvl w:val="1"/>
          <w:numId w:val="34"/>
        </w:numPr>
        <w:spacing w:line="480" w:lineRule="auto"/>
        <w:jc w:val="both"/>
        <w:rPr>
          <w:rFonts w:ascii="Arial" w:hAnsi="Arial" w:cs="Arial"/>
          <w:lang w:val="es-EC"/>
        </w:rPr>
      </w:pPr>
      <w:r w:rsidRPr="005B649E">
        <w:rPr>
          <w:rFonts w:ascii="Arial" w:hAnsi="Arial" w:cs="Arial"/>
          <w:lang w:val="es-EC"/>
        </w:rPr>
        <w:t>El estudio se restringe a fuentes documentales, por lo que no se aplicarán encuestas, entrevistas ni pruebas técnicas directas.</w:t>
      </w:r>
    </w:p>
    <w:p w14:paraId="2636FB50" w14:textId="77777777" w:rsidR="005B649E" w:rsidRDefault="00000000" w:rsidP="005B649E">
      <w:pPr>
        <w:pStyle w:val="Prrafodelista"/>
        <w:numPr>
          <w:ilvl w:val="1"/>
          <w:numId w:val="34"/>
        </w:numPr>
        <w:spacing w:line="480" w:lineRule="auto"/>
        <w:jc w:val="both"/>
        <w:rPr>
          <w:rFonts w:ascii="Arial" w:hAnsi="Arial" w:cs="Arial"/>
          <w:lang w:val="es-EC"/>
        </w:rPr>
      </w:pPr>
      <w:r w:rsidRPr="005B649E">
        <w:rPr>
          <w:rFonts w:ascii="Arial" w:hAnsi="Arial" w:cs="Arial"/>
          <w:lang w:val="es-EC"/>
        </w:rPr>
        <w:t>No se abordarán aspectos altamente técnicos de ciberseguridad (p. ej., desarrollo de algoritmos de cifrado o configuraciones avanzadas de hardware)</w:t>
      </w:r>
    </w:p>
    <w:p w14:paraId="5542E119" w14:textId="644AD76A" w:rsidR="00B14BDC" w:rsidRPr="005B649E" w:rsidRDefault="00000000" w:rsidP="005B649E">
      <w:pPr>
        <w:pStyle w:val="Prrafodelista"/>
        <w:numPr>
          <w:ilvl w:val="1"/>
          <w:numId w:val="34"/>
        </w:numPr>
        <w:spacing w:line="480" w:lineRule="auto"/>
        <w:jc w:val="both"/>
        <w:rPr>
          <w:rFonts w:ascii="Arial" w:hAnsi="Arial" w:cs="Arial"/>
          <w:lang w:val="es-EC"/>
        </w:rPr>
      </w:pPr>
      <w:r w:rsidRPr="005B649E">
        <w:rPr>
          <w:rFonts w:ascii="Arial" w:hAnsi="Arial" w:cs="Arial"/>
          <w:lang w:val="es-EC"/>
        </w:rPr>
        <w:t xml:space="preserve">El análisis se limita al periodo 2020–2025, pudiendo dejar fuera </w:t>
      </w:r>
      <w:proofErr w:type="gramStart"/>
      <w:r w:rsidRPr="005B649E">
        <w:rPr>
          <w:rFonts w:ascii="Arial" w:hAnsi="Arial" w:cs="Arial"/>
          <w:lang w:val="es-EC"/>
        </w:rPr>
        <w:t>antecedentes previos</w:t>
      </w:r>
      <w:proofErr w:type="gramEnd"/>
      <w:r w:rsidRPr="005B649E">
        <w:rPr>
          <w:rFonts w:ascii="Arial" w:hAnsi="Arial" w:cs="Arial"/>
          <w:lang w:val="es-EC"/>
        </w:rPr>
        <w:t xml:space="preserve"> relevantes.</w:t>
      </w:r>
    </w:p>
    <w:p w14:paraId="01C261B0" w14:textId="626EC2DE" w:rsidR="00B14BDC" w:rsidRPr="00B14BDC" w:rsidRDefault="00000000" w:rsidP="005B649E">
      <w:pPr>
        <w:pStyle w:val="Ttulo2"/>
        <w:numPr>
          <w:ilvl w:val="1"/>
          <w:numId w:val="32"/>
        </w:numPr>
        <w:rPr>
          <w:rFonts w:eastAsiaTheme="minorHAnsi" w:cs="Arial"/>
          <w:b w:val="0"/>
          <w:bCs/>
          <w:lang w:val="es-EC"/>
        </w:rPr>
      </w:pPr>
      <w:bookmarkStart w:id="14" w:name="_Toc212743265"/>
      <w:r w:rsidRPr="005B649E">
        <w:rPr>
          <w:lang w:val="es-EC"/>
        </w:rPr>
        <w:t>Viabilidad</w:t>
      </w:r>
      <w:r w:rsidRPr="00B14BDC">
        <w:rPr>
          <w:rFonts w:eastAsiaTheme="minorHAnsi" w:cs="Arial"/>
          <w:bCs/>
          <w:lang w:val="es-EC"/>
        </w:rPr>
        <w:t xml:space="preserve"> del proyecto</w:t>
      </w:r>
      <w:bookmarkEnd w:id="14"/>
    </w:p>
    <w:p w14:paraId="02D97B1A" w14:textId="77777777" w:rsidR="005B649E" w:rsidRDefault="00000000" w:rsidP="005B649E">
      <w:pPr>
        <w:spacing w:line="480" w:lineRule="auto"/>
        <w:ind w:left="426" w:firstLine="720"/>
        <w:jc w:val="both"/>
        <w:rPr>
          <w:rFonts w:ascii="Arial" w:eastAsiaTheme="minorHAnsi" w:hAnsi="Arial" w:cs="Arial"/>
          <w:lang w:val="es-EC"/>
        </w:rPr>
      </w:pPr>
      <w:r w:rsidRPr="00B14BDC">
        <w:rPr>
          <w:rFonts w:ascii="Arial" w:eastAsiaTheme="minorHAnsi" w:hAnsi="Arial" w:cs="Arial"/>
          <w:lang w:val="es-EC"/>
        </w:rPr>
        <w:t>La viabilidad de la investigación se sustenta en tres aspectos fundamentales:</w:t>
      </w:r>
    </w:p>
    <w:p w14:paraId="4D7D703E" w14:textId="77777777" w:rsidR="005B649E" w:rsidRDefault="00000000" w:rsidP="005B649E">
      <w:pPr>
        <w:pStyle w:val="Prrafodelista"/>
        <w:numPr>
          <w:ilvl w:val="0"/>
          <w:numId w:val="37"/>
        </w:numPr>
        <w:spacing w:line="480" w:lineRule="auto"/>
        <w:jc w:val="both"/>
        <w:rPr>
          <w:rFonts w:ascii="Arial" w:hAnsi="Arial" w:cs="Arial"/>
          <w:lang w:val="es-EC"/>
        </w:rPr>
      </w:pPr>
      <w:r w:rsidRPr="005B649E">
        <w:rPr>
          <w:rFonts w:ascii="Arial" w:hAnsi="Arial" w:cs="Arial"/>
          <w:b/>
          <w:bCs/>
          <w:lang w:val="es-EC"/>
        </w:rPr>
        <w:t>Acceso a información:</w:t>
      </w:r>
      <w:r w:rsidRPr="005B649E">
        <w:rPr>
          <w:rFonts w:ascii="Arial" w:hAnsi="Arial" w:cs="Arial"/>
          <w:lang w:val="es-EC"/>
        </w:rPr>
        <w:t xml:space="preserve"> El investigador cuenta con acceso a bases de datos académicas reconocidas (</w:t>
      </w:r>
      <w:proofErr w:type="spellStart"/>
      <w:r w:rsidRPr="005B649E">
        <w:rPr>
          <w:rFonts w:ascii="Arial" w:hAnsi="Arial" w:cs="Arial"/>
          <w:lang w:val="es-EC"/>
        </w:rPr>
        <w:t>Scopus</w:t>
      </w:r>
      <w:proofErr w:type="spellEnd"/>
      <w:r w:rsidRPr="005B649E">
        <w:rPr>
          <w:rFonts w:ascii="Arial" w:hAnsi="Arial" w:cs="Arial"/>
          <w:lang w:val="es-EC"/>
        </w:rPr>
        <w:t xml:space="preserve">, </w:t>
      </w:r>
      <w:proofErr w:type="spellStart"/>
      <w:r w:rsidRPr="005B649E">
        <w:rPr>
          <w:rFonts w:ascii="Arial" w:hAnsi="Arial" w:cs="Arial"/>
          <w:lang w:val="es-EC"/>
        </w:rPr>
        <w:t>ScienceDirect</w:t>
      </w:r>
      <w:proofErr w:type="spellEnd"/>
      <w:r w:rsidRPr="005B649E">
        <w:rPr>
          <w:rFonts w:ascii="Arial" w:hAnsi="Arial" w:cs="Arial"/>
          <w:lang w:val="es-EC"/>
        </w:rPr>
        <w:t>, ERIC, IEEE, Redalyc, entre otras), lo que garantiza la disponibilidad de literatura científica actualizada y pertinente para el análisis.</w:t>
      </w:r>
    </w:p>
    <w:p w14:paraId="3780AA23" w14:textId="77777777" w:rsidR="005B649E" w:rsidRDefault="00000000" w:rsidP="005B649E">
      <w:pPr>
        <w:pStyle w:val="Prrafodelista"/>
        <w:numPr>
          <w:ilvl w:val="0"/>
          <w:numId w:val="37"/>
        </w:numPr>
        <w:spacing w:line="480" w:lineRule="auto"/>
        <w:jc w:val="both"/>
        <w:rPr>
          <w:rFonts w:ascii="Arial" w:hAnsi="Arial" w:cs="Arial"/>
          <w:lang w:val="es-EC"/>
        </w:rPr>
      </w:pPr>
      <w:r w:rsidRPr="005B649E">
        <w:rPr>
          <w:rFonts w:ascii="Arial" w:hAnsi="Arial" w:cs="Arial"/>
          <w:b/>
          <w:bCs/>
          <w:lang w:val="es-EC"/>
        </w:rPr>
        <w:t>Recursos y tiempo:</w:t>
      </w:r>
      <w:r w:rsidRPr="005B649E">
        <w:rPr>
          <w:rFonts w:ascii="Arial" w:hAnsi="Arial" w:cs="Arial"/>
          <w:lang w:val="es-EC"/>
        </w:rPr>
        <w:t xml:space="preserve"> El estudio es factible de realizar dentro del tiempo establecido para el desarrollo de la tesis, ya que se basa en una metodología de revisión documental, la cual no requiere desplazamientos ni recursos económicos significativos.</w:t>
      </w:r>
    </w:p>
    <w:p w14:paraId="2E4B189E" w14:textId="77777777" w:rsidR="005B649E" w:rsidRDefault="00000000" w:rsidP="005B649E">
      <w:pPr>
        <w:pStyle w:val="Prrafodelista"/>
        <w:numPr>
          <w:ilvl w:val="0"/>
          <w:numId w:val="37"/>
        </w:numPr>
        <w:spacing w:line="480" w:lineRule="auto"/>
        <w:jc w:val="both"/>
        <w:rPr>
          <w:rFonts w:ascii="Arial" w:hAnsi="Arial" w:cs="Arial"/>
          <w:lang w:val="es-EC"/>
        </w:rPr>
      </w:pPr>
      <w:r w:rsidRPr="005B649E">
        <w:rPr>
          <w:rFonts w:ascii="Arial" w:hAnsi="Arial" w:cs="Arial"/>
          <w:b/>
          <w:bCs/>
          <w:lang w:val="es-EC"/>
        </w:rPr>
        <w:lastRenderedPageBreak/>
        <w:t>Competencias del investigador:</w:t>
      </w:r>
      <w:r w:rsidRPr="005B649E">
        <w:rPr>
          <w:rFonts w:ascii="Arial" w:hAnsi="Arial" w:cs="Arial"/>
          <w:lang w:val="es-EC"/>
        </w:rPr>
        <w:t xml:space="preserve"> La experiencia académica y profesional en el ámbito de la ciberseguridad y la transformación digital respalda la capacidad de realizar un análisis riguroso, crítico y contextualizado.</w:t>
      </w:r>
    </w:p>
    <w:p w14:paraId="2CEED53C" w14:textId="3FA16922" w:rsidR="00B14BDC" w:rsidRPr="005B649E" w:rsidRDefault="00000000" w:rsidP="005B649E">
      <w:pPr>
        <w:pStyle w:val="Prrafodelista"/>
        <w:numPr>
          <w:ilvl w:val="0"/>
          <w:numId w:val="37"/>
        </w:numPr>
        <w:spacing w:line="480" w:lineRule="auto"/>
        <w:jc w:val="both"/>
        <w:rPr>
          <w:rFonts w:ascii="Arial" w:hAnsi="Arial" w:cs="Arial"/>
          <w:lang w:val="es-EC"/>
        </w:rPr>
      </w:pPr>
      <w:r w:rsidRPr="005B649E">
        <w:rPr>
          <w:rFonts w:ascii="Arial" w:hAnsi="Arial" w:cs="Arial"/>
          <w:b/>
          <w:bCs/>
          <w:lang w:val="es-EC"/>
        </w:rPr>
        <w:t>Colaboración institucional:</w:t>
      </w:r>
      <w:r w:rsidRPr="005B649E">
        <w:rPr>
          <w:rFonts w:ascii="Arial" w:hAnsi="Arial" w:cs="Arial"/>
          <w:lang w:val="es-EC"/>
        </w:rPr>
        <w:t xml:space="preserve"> Se cuenta con apoyo académico y lineamientos metodológicos de la institución universitaria, lo que garantiza que el trabajo se desarrolle dentro de los parámetros científicos y éticos requeridos.</w:t>
      </w:r>
    </w:p>
    <w:p w14:paraId="617732CA" w14:textId="77777777" w:rsidR="00636D36" w:rsidRPr="00636D36" w:rsidRDefault="00000000" w:rsidP="00BD15CF">
      <w:pPr>
        <w:spacing w:line="480" w:lineRule="auto"/>
        <w:ind w:left="426" w:firstLine="720"/>
        <w:jc w:val="both"/>
        <w:rPr>
          <w:rFonts w:ascii="Arial" w:eastAsiaTheme="minorHAnsi" w:hAnsi="Arial" w:cs="Arial"/>
          <w:lang w:val="es-EC"/>
        </w:rPr>
      </w:pPr>
      <w:r w:rsidRPr="00636D36">
        <w:rPr>
          <w:rFonts w:ascii="Arial" w:eastAsiaTheme="minorHAnsi" w:hAnsi="Arial" w:cs="Arial"/>
          <w:lang w:val="es-EC"/>
        </w:rPr>
        <w:t>La investigación es factible en términos de acceso a fuentes, tiempo y recursos. Se cuenta con acceso a bases de datos académicas internacionales (</w:t>
      </w:r>
      <w:proofErr w:type="spellStart"/>
      <w:r w:rsidRPr="00636D36">
        <w:rPr>
          <w:rFonts w:ascii="Arial" w:eastAsiaTheme="minorHAnsi" w:hAnsi="Arial" w:cs="Arial"/>
          <w:lang w:val="es-EC"/>
        </w:rPr>
        <w:t>Scopus</w:t>
      </w:r>
      <w:proofErr w:type="spellEnd"/>
      <w:r w:rsidRPr="00636D36">
        <w:rPr>
          <w:rFonts w:ascii="Arial" w:eastAsiaTheme="minorHAnsi" w:hAnsi="Arial" w:cs="Arial"/>
          <w:lang w:val="es-EC"/>
        </w:rPr>
        <w:t xml:space="preserve">, </w:t>
      </w:r>
      <w:proofErr w:type="spellStart"/>
      <w:r w:rsidRPr="00636D36">
        <w:rPr>
          <w:rFonts w:ascii="Arial" w:eastAsiaTheme="minorHAnsi" w:hAnsi="Arial" w:cs="Arial"/>
          <w:lang w:val="es-EC"/>
        </w:rPr>
        <w:t>ScienceDirect</w:t>
      </w:r>
      <w:proofErr w:type="spellEnd"/>
      <w:r w:rsidRPr="00636D36">
        <w:rPr>
          <w:rFonts w:ascii="Arial" w:eastAsiaTheme="minorHAnsi" w:hAnsi="Arial" w:cs="Arial"/>
          <w:lang w:val="es-EC"/>
        </w:rPr>
        <w:t>, IEEE, Redalyc, SciELO y ERIC), así como con la formación investigadora del autor para aplicar metodologías de revisión sistemática. El proyecto es viable también porque se dispone de herramientas digitales para la sistematización de información, análisis temático y elaboración de matrices comparativas.</w:t>
      </w:r>
    </w:p>
    <w:p w14:paraId="34E460FA" w14:textId="77777777" w:rsidR="00B14BDC" w:rsidRDefault="00000000" w:rsidP="00BD15CF">
      <w:pPr>
        <w:spacing w:line="480" w:lineRule="auto"/>
        <w:ind w:left="426" w:firstLine="720"/>
        <w:jc w:val="both"/>
        <w:rPr>
          <w:rFonts w:ascii="Arial" w:eastAsiaTheme="minorHAnsi" w:hAnsi="Arial" w:cs="Arial"/>
          <w:lang w:val="es-EC"/>
        </w:rPr>
      </w:pPr>
      <w:r w:rsidRPr="00636D36">
        <w:rPr>
          <w:rFonts w:ascii="Arial" w:eastAsiaTheme="minorHAnsi" w:hAnsi="Arial" w:cs="Arial"/>
          <w:lang w:val="es-EC"/>
        </w:rPr>
        <w:t>En el plano ético, la viabilidad se sustenta en el respeto a los derechos digitales y de autor: únicamente se emplean artículos académicos de acceso abierto o disponibles mediante suscripción institucional, citados correctamente bajo normas APA 7. Además, se garantiza que la información recopilada se emplea exclusivamente con fines académicos y de investigación, sin vulnerar datos personales ni derechos de propiedad intelectual.</w:t>
      </w:r>
    </w:p>
    <w:p w14:paraId="38691862" w14:textId="77777777" w:rsidR="0082426D" w:rsidRDefault="0082426D" w:rsidP="00BD15CF">
      <w:pPr>
        <w:spacing w:line="480" w:lineRule="auto"/>
        <w:ind w:firstLine="720"/>
        <w:jc w:val="both"/>
        <w:rPr>
          <w:rFonts w:ascii="Arial" w:eastAsiaTheme="minorHAnsi" w:hAnsi="Arial" w:cs="Arial"/>
          <w:lang w:val="es-EC"/>
        </w:rPr>
      </w:pPr>
    </w:p>
    <w:p w14:paraId="32D93EF8" w14:textId="77777777" w:rsidR="0082426D" w:rsidRDefault="0082426D" w:rsidP="00BD15CF">
      <w:pPr>
        <w:spacing w:line="480" w:lineRule="auto"/>
        <w:ind w:firstLine="720"/>
        <w:jc w:val="both"/>
        <w:rPr>
          <w:rFonts w:ascii="Arial" w:eastAsiaTheme="minorHAnsi" w:hAnsi="Arial" w:cs="Arial"/>
          <w:lang w:val="es-EC"/>
        </w:rPr>
      </w:pPr>
    </w:p>
    <w:p w14:paraId="535181FD" w14:textId="77777777" w:rsidR="0082426D" w:rsidRDefault="0082426D" w:rsidP="00BD15CF">
      <w:pPr>
        <w:spacing w:line="480" w:lineRule="auto"/>
        <w:ind w:firstLine="720"/>
        <w:jc w:val="both"/>
        <w:rPr>
          <w:rFonts w:ascii="Arial" w:eastAsiaTheme="minorHAnsi" w:hAnsi="Arial" w:cs="Arial"/>
          <w:lang w:val="es-EC"/>
        </w:rPr>
      </w:pPr>
    </w:p>
    <w:p w14:paraId="78F4B534" w14:textId="77777777" w:rsidR="0082426D" w:rsidRDefault="0082426D" w:rsidP="00BD15CF">
      <w:pPr>
        <w:spacing w:line="480" w:lineRule="auto"/>
        <w:ind w:firstLine="720"/>
        <w:jc w:val="both"/>
        <w:rPr>
          <w:rFonts w:ascii="Arial" w:eastAsiaTheme="minorHAnsi" w:hAnsi="Arial" w:cs="Arial"/>
          <w:lang w:val="es-EC"/>
        </w:rPr>
      </w:pPr>
    </w:p>
    <w:p w14:paraId="5ED8741D" w14:textId="77777777" w:rsidR="0082426D" w:rsidRDefault="0082426D" w:rsidP="00BD15CF">
      <w:pPr>
        <w:spacing w:line="480" w:lineRule="auto"/>
        <w:ind w:firstLine="720"/>
        <w:jc w:val="both"/>
        <w:rPr>
          <w:rFonts w:ascii="Arial" w:eastAsiaTheme="minorHAnsi" w:hAnsi="Arial" w:cs="Arial"/>
          <w:lang w:val="es-EC"/>
        </w:rPr>
      </w:pPr>
    </w:p>
    <w:p w14:paraId="38BB706B" w14:textId="77777777" w:rsidR="0082426D" w:rsidRDefault="0082426D" w:rsidP="00BD15CF">
      <w:pPr>
        <w:spacing w:line="480" w:lineRule="auto"/>
        <w:ind w:firstLine="720"/>
        <w:jc w:val="both"/>
        <w:rPr>
          <w:rFonts w:ascii="Arial" w:eastAsiaTheme="minorHAnsi" w:hAnsi="Arial" w:cs="Arial"/>
          <w:lang w:val="es-EC"/>
        </w:rPr>
      </w:pPr>
    </w:p>
    <w:p w14:paraId="09D47C89" w14:textId="4D0418B7" w:rsidR="00B14BDC" w:rsidRPr="005B649E" w:rsidRDefault="005B649E" w:rsidP="005B649E">
      <w:pPr>
        <w:pStyle w:val="Ttulo1"/>
        <w:rPr>
          <w:sz w:val="24"/>
          <w:szCs w:val="24"/>
        </w:rPr>
      </w:pPr>
      <w:bookmarkStart w:id="15" w:name="_Toc212743266"/>
      <w:r>
        <w:rPr>
          <w:sz w:val="24"/>
          <w:szCs w:val="24"/>
        </w:rPr>
        <w:lastRenderedPageBreak/>
        <w:t xml:space="preserve">3. </w:t>
      </w:r>
      <w:r w:rsidRPr="005B649E">
        <w:rPr>
          <w:sz w:val="24"/>
          <w:szCs w:val="24"/>
        </w:rPr>
        <w:t>ESTADO DEL ARTE Y ANTECEDENTES</w:t>
      </w:r>
      <w:bookmarkEnd w:id="15"/>
    </w:p>
    <w:p w14:paraId="37BA4812" w14:textId="383DFBCD" w:rsidR="0074261A" w:rsidRPr="0074261A" w:rsidRDefault="005B649E" w:rsidP="005B649E">
      <w:pPr>
        <w:pStyle w:val="Ttulo2"/>
        <w:ind w:left="720"/>
        <w:rPr>
          <w:rFonts w:eastAsiaTheme="minorHAnsi" w:cs="Arial"/>
          <w:b w:val="0"/>
          <w:bCs/>
          <w:lang w:val="es-EC"/>
        </w:rPr>
      </w:pPr>
      <w:bookmarkStart w:id="16" w:name="_Toc212743267"/>
      <w:r>
        <w:rPr>
          <w:rFonts w:eastAsiaTheme="minorHAnsi" w:cs="Arial"/>
          <w:bCs/>
          <w:lang w:val="es-EC"/>
        </w:rPr>
        <w:t>3.1</w:t>
      </w:r>
      <w:r w:rsidRPr="0074261A">
        <w:rPr>
          <w:rFonts w:eastAsiaTheme="minorHAnsi" w:cs="Arial"/>
          <w:bCs/>
          <w:lang w:val="es-EC"/>
        </w:rPr>
        <w:t xml:space="preserve"> </w:t>
      </w:r>
      <w:r w:rsidRPr="005B649E">
        <w:rPr>
          <w:lang w:val="es-EC"/>
        </w:rPr>
        <w:t>Riesgos</w:t>
      </w:r>
      <w:r w:rsidRPr="0074261A">
        <w:rPr>
          <w:rFonts w:eastAsiaTheme="minorHAnsi" w:cs="Arial"/>
          <w:bCs/>
          <w:lang w:val="es-EC"/>
        </w:rPr>
        <w:t xml:space="preserve"> y amenazas digitales en educación</w:t>
      </w:r>
      <w:bookmarkEnd w:id="16"/>
    </w:p>
    <w:p w14:paraId="006BAC24" w14:textId="681BD42A" w:rsidR="0074261A" w:rsidRPr="0074261A" w:rsidRDefault="00000000" w:rsidP="00BD15CF">
      <w:pPr>
        <w:spacing w:line="480" w:lineRule="auto"/>
        <w:ind w:left="426" w:firstLine="720"/>
        <w:jc w:val="both"/>
        <w:rPr>
          <w:rFonts w:ascii="Arial" w:eastAsiaTheme="minorHAnsi" w:hAnsi="Arial" w:cs="Arial"/>
          <w:lang w:val="es-EC"/>
        </w:rPr>
      </w:pPr>
      <w:r w:rsidRPr="0074261A">
        <w:rPr>
          <w:rFonts w:ascii="Arial" w:eastAsiaTheme="minorHAnsi" w:hAnsi="Arial" w:cs="Arial"/>
          <w:lang w:val="es-EC"/>
        </w:rPr>
        <w:t>El aumento de los ciberataques al sector educativo ha quedado ampliamente documentado. Casos como el reportado en 2020, cuando varias universidades estatales fueron víctimas de vulnerabilidades que expusieron datos sensibles de estudiantes, reflejan la fragilidad de estos sistemas frente a prácticas como el phishing</w:t>
      </w:r>
      <w:r w:rsidR="00147F6C">
        <w:rPr>
          <w:rFonts w:ascii="Arial" w:eastAsiaTheme="minorHAnsi" w:hAnsi="Arial" w:cs="Arial"/>
          <w:lang w:val="es-EC"/>
        </w:rPr>
        <w:t xml:space="preserve"> </w:t>
      </w:r>
      <w:sdt>
        <w:sdtPr>
          <w:rPr>
            <w:rFonts w:ascii="Arial" w:hAnsi="Arial" w:cs="Arial"/>
            <w:lang w:val="es-EC"/>
          </w:rPr>
          <w:id w:val="2113005996"/>
          <w:citation/>
        </w:sdtPr>
        <w:sdtContent>
          <w:r w:rsidR="00147F6C">
            <w:rPr>
              <w:rFonts w:ascii="Arial" w:eastAsiaTheme="minorHAnsi" w:hAnsi="Arial" w:cs="Arial"/>
              <w:lang w:val="es-EC"/>
            </w:rPr>
            <w:fldChar w:fldCharType="begin"/>
          </w:r>
          <w:r w:rsidR="00147F6C" w:rsidRPr="00147F6C">
            <w:rPr>
              <w:rFonts w:ascii="Arial" w:eastAsiaTheme="minorHAnsi" w:hAnsi="Arial" w:cs="Arial"/>
              <w:lang w:val=""/>
            </w:rPr>
            <w:instrText xml:space="preserve"> CITATION Con22 \l 1033 </w:instrText>
          </w:r>
          <w:r w:rsidR="00147F6C">
            <w:rPr>
              <w:rFonts w:ascii="Arial" w:eastAsiaTheme="minorHAnsi" w:hAnsi="Arial" w:cs="Arial"/>
              <w:lang w:val="es-EC"/>
            </w:rPr>
            <w:fldChar w:fldCharType="separate"/>
          </w:r>
          <w:r w:rsidR="00EB54BB" w:rsidRPr="00EB54BB">
            <w:rPr>
              <w:rFonts w:ascii="Arial" w:eastAsiaTheme="minorHAnsi" w:hAnsi="Arial" w:cs="Arial"/>
              <w:noProof/>
              <w:lang w:val=""/>
            </w:rPr>
            <w:t>(Concepción Donoso, 2022)</w:t>
          </w:r>
          <w:r w:rsidR="00147F6C">
            <w:rPr>
              <w:rFonts w:ascii="Arial" w:eastAsiaTheme="minorHAnsi" w:hAnsi="Arial" w:cs="Arial"/>
              <w:lang w:val="es-EC"/>
            </w:rPr>
            <w:fldChar w:fldCharType="end"/>
          </w:r>
        </w:sdtContent>
      </w:sdt>
      <w:r w:rsidRPr="0074261A">
        <w:rPr>
          <w:rFonts w:ascii="Arial" w:eastAsiaTheme="minorHAnsi" w:hAnsi="Arial" w:cs="Arial"/>
          <w:lang w:val="es-EC"/>
        </w:rPr>
        <w:t>.</w:t>
      </w:r>
    </w:p>
    <w:p w14:paraId="3DB78D23" w14:textId="77777777" w:rsidR="0074261A" w:rsidRDefault="00000000" w:rsidP="00BD15CF">
      <w:pPr>
        <w:spacing w:line="480" w:lineRule="auto"/>
        <w:ind w:left="426" w:firstLine="720"/>
        <w:jc w:val="both"/>
        <w:rPr>
          <w:rFonts w:ascii="Arial" w:eastAsiaTheme="minorHAnsi" w:hAnsi="Arial" w:cs="Arial"/>
          <w:lang w:val="es-EC"/>
        </w:rPr>
      </w:pPr>
      <w:r w:rsidRPr="0074261A">
        <w:rPr>
          <w:rFonts w:ascii="Arial" w:eastAsiaTheme="minorHAnsi" w:hAnsi="Arial" w:cs="Arial"/>
          <w:lang w:val="es-EC"/>
        </w:rPr>
        <w:t xml:space="preserve">Más recientemente, un informe publicado por </w:t>
      </w:r>
      <w:proofErr w:type="spellStart"/>
      <w:r w:rsidRPr="0074261A">
        <w:rPr>
          <w:rFonts w:ascii="Arial" w:eastAsiaTheme="minorHAnsi" w:hAnsi="Arial" w:cs="Arial"/>
          <w:lang w:val="es-EC"/>
        </w:rPr>
        <w:t>CyberWar</w:t>
      </w:r>
      <w:proofErr w:type="spellEnd"/>
      <w:r w:rsidRPr="0074261A">
        <w:rPr>
          <w:rFonts w:ascii="Arial" w:eastAsiaTheme="minorHAnsi" w:hAnsi="Arial" w:cs="Arial"/>
          <w:lang w:val="es-EC"/>
        </w:rPr>
        <w:t xml:space="preserve"> Magazine (2023) reveló que cerca del 80% de las instituciones educativas fueron afectadas por algún tipo de ataque, entre ellos ransomware, robo de identidad y manipulación de datos mediante inteligencia artificial. La magnitud de estas cifras muestra que la ciberseguridad en la educación no puede limitarse a la protección técnica, sino que debe entenderse como un componente esencial de la gestión académica.</w:t>
      </w:r>
    </w:p>
    <w:p w14:paraId="45AE4A10" w14:textId="77777777" w:rsidR="0089531A" w:rsidRPr="0089531A" w:rsidRDefault="00000000" w:rsidP="00BD15CF">
      <w:pPr>
        <w:spacing w:line="480" w:lineRule="auto"/>
        <w:ind w:left="426" w:firstLine="720"/>
        <w:jc w:val="both"/>
        <w:rPr>
          <w:rFonts w:ascii="Arial" w:eastAsiaTheme="minorHAnsi" w:hAnsi="Arial" w:cs="Arial"/>
          <w:lang w:val="es-EC"/>
        </w:rPr>
      </w:pPr>
      <w:r w:rsidRPr="0089531A">
        <w:rPr>
          <w:rFonts w:ascii="Arial" w:eastAsiaTheme="minorHAnsi" w:hAnsi="Arial" w:cs="Arial"/>
          <w:lang w:val="es-EC"/>
        </w:rPr>
        <w:t xml:space="preserve">Diversas investigaciones han documentado que las instituciones educativas son objetivos recurrentes de ciberataques. Los riesgos técnicos más frecuentes incluyen </w:t>
      </w:r>
      <w:r w:rsidRPr="0089531A">
        <w:rPr>
          <w:rFonts w:ascii="Arial" w:eastAsiaTheme="minorHAnsi" w:hAnsi="Arial" w:cs="Arial"/>
          <w:b/>
          <w:bCs/>
          <w:lang w:val="es-EC"/>
        </w:rPr>
        <w:t>ransomware</w:t>
      </w:r>
      <w:r w:rsidRPr="0089531A">
        <w:rPr>
          <w:rFonts w:ascii="Arial" w:eastAsiaTheme="minorHAnsi" w:hAnsi="Arial" w:cs="Arial"/>
          <w:lang w:val="es-EC"/>
        </w:rPr>
        <w:t xml:space="preserve">, </w:t>
      </w:r>
      <w:r w:rsidRPr="0089531A">
        <w:rPr>
          <w:rFonts w:ascii="Arial" w:eastAsiaTheme="minorHAnsi" w:hAnsi="Arial" w:cs="Arial"/>
          <w:b/>
          <w:bCs/>
          <w:lang w:val="es-EC"/>
        </w:rPr>
        <w:t>robo de datos</w:t>
      </w:r>
      <w:r w:rsidRPr="0089531A">
        <w:rPr>
          <w:rFonts w:ascii="Arial" w:eastAsiaTheme="minorHAnsi" w:hAnsi="Arial" w:cs="Arial"/>
          <w:lang w:val="es-EC"/>
        </w:rPr>
        <w:t xml:space="preserve">, </w:t>
      </w:r>
      <w:r w:rsidRPr="0089531A">
        <w:rPr>
          <w:rFonts w:ascii="Arial" w:eastAsiaTheme="minorHAnsi" w:hAnsi="Arial" w:cs="Arial"/>
          <w:b/>
          <w:bCs/>
          <w:lang w:val="es-EC"/>
        </w:rPr>
        <w:t>phishing</w:t>
      </w:r>
      <w:r w:rsidRPr="0089531A">
        <w:rPr>
          <w:rFonts w:ascii="Arial" w:eastAsiaTheme="minorHAnsi" w:hAnsi="Arial" w:cs="Arial"/>
          <w:lang w:val="es-EC"/>
        </w:rPr>
        <w:t xml:space="preserve"> y </w:t>
      </w:r>
      <w:r w:rsidRPr="0089531A">
        <w:rPr>
          <w:rFonts w:ascii="Arial" w:eastAsiaTheme="minorHAnsi" w:hAnsi="Arial" w:cs="Arial"/>
          <w:b/>
          <w:bCs/>
          <w:lang w:val="es-EC"/>
        </w:rPr>
        <w:t>explotación de vulnerabilidades en plataformas educativas</w:t>
      </w:r>
      <w:r w:rsidRPr="0089531A">
        <w:rPr>
          <w:rFonts w:ascii="Arial" w:eastAsiaTheme="minorHAnsi" w:hAnsi="Arial" w:cs="Arial"/>
          <w:lang w:val="es-EC"/>
        </w:rPr>
        <w:t>.</w:t>
      </w:r>
    </w:p>
    <w:p w14:paraId="4A5C1EA7" w14:textId="77777777" w:rsidR="0089531A" w:rsidRPr="0089531A" w:rsidRDefault="00000000" w:rsidP="00BD15CF">
      <w:pPr>
        <w:spacing w:line="480" w:lineRule="auto"/>
        <w:ind w:left="426" w:firstLine="720"/>
        <w:jc w:val="both"/>
        <w:rPr>
          <w:rFonts w:ascii="Arial" w:eastAsiaTheme="minorHAnsi" w:hAnsi="Arial" w:cs="Arial"/>
          <w:lang w:val="es-EC"/>
        </w:rPr>
      </w:pPr>
      <w:r w:rsidRPr="0089531A">
        <w:rPr>
          <w:rFonts w:ascii="Arial" w:eastAsiaTheme="minorHAnsi" w:hAnsi="Arial" w:cs="Arial"/>
          <w:lang w:val="es-EC"/>
        </w:rPr>
        <w:t xml:space="preserve">Por ejemplo, Tapia Noblecilla et al. (2024) analizaron las plataformas Moodle, Amauta y Atenea, identificando vulnerabilidades críticas como inyección SQL, </w:t>
      </w:r>
      <w:proofErr w:type="spellStart"/>
      <w:r w:rsidRPr="0089531A">
        <w:rPr>
          <w:rFonts w:ascii="Arial" w:eastAsiaTheme="minorHAnsi" w:hAnsi="Arial" w:cs="Arial"/>
          <w:lang w:val="es-EC"/>
        </w:rPr>
        <w:t>cross</w:t>
      </w:r>
      <w:proofErr w:type="spellEnd"/>
      <w:r w:rsidRPr="0089531A">
        <w:rPr>
          <w:rFonts w:ascii="Arial" w:eastAsiaTheme="minorHAnsi" w:hAnsi="Arial" w:cs="Arial"/>
          <w:lang w:val="es-EC"/>
        </w:rPr>
        <w:t xml:space="preserve">-site scripting (XSS) y gestión inadecuada de contraseñas. De forma similar, el informe global de </w:t>
      </w:r>
      <w:proofErr w:type="spellStart"/>
      <w:r w:rsidRPr="0089531A">
        <w:rPr>
          <w:rFonts w:ascii="Arial" w:eastAsiaTheme="minorHAnsi" w:hAnsi="Arial" w:cs="Arial"/>
          <w:lang w:val="es-EC"/>
        </w:rPr>
        <w:t>CyberWar</w:t>
      </w:r>
      <w:proofErr w:type="spellEnd"/>
      <w:r w:rsidRPr="0089531A">
        <w:rPr>
          <w:rFonts w:ascii="Arial" w:eastAsiaTheme="minorHAnsi" w:hAnsi="Arial" w:cs="Arial"/>
          <w:lang w:val="es-EC"/>
        </w:rPr>
        <w:t xml:space="preserve"> Magazine (2023) reportó que cerca del </w:t>
      </w:r>
      <w:r w:rsidRPr="0089531A">
        <w:rPr>
          <w:rFonts w:ascii="Arial" w:eastAsiaTheme="minorHAnsi" w:hAnsi="Arial" w:cs="Arial"/>
          <w:b/>
          <w:bCs/>
          <w:lang w:val="es-EC"/>
        </w:rPr>
        <w:t>80% de los centros educativos fueron víctimas de ciberataques en 2023</w:t>
      </w:r>
      <w:r w:rsidRPr="0089531A">
        <w:rPr>
          <w:rFonts w:ascii="Arial" w:eastAsiaTheme="minorHAnsi" w:hAnsi="Arial" w:cs="Arial"/>
          <w:lang w:val="es-EC"/>
        </w:rPr>
        <w:t>, lo que posiciona a la educación como uno de los sectores más frágiles frente a amenazas digitales.</w:t>
      </w:r>
    </w:p>
    <w:p w14:paraId="609BB85E" w14:textId="3CF1AC42" w:rsidR="0089531A" w:rsidRPr="0074261A" w:rsidRDefault="00000000" w:rsidP="005B649E">
      <w:pPr>
        <w:spacing w:line="480" w:lineRule="auto"/>
        <w:ind w:left="426" w:firstLine="720"/>
        <w:jc w:val="both"/>
        <w:rPr>
          <w:rFonts w:ascii="Arial" w:eastAsiaTheme="minorHAnsi" w:hAnsi="Arial" w:cs="Arial"/>
          <w:lang w:val="es-EC"/>
        </w:rPr>
      </w:pPr>
      <w:r w:rsidRPr="0089531A">
        <w:rPr>
          <w:rFonts w:ascii="Arial" w:eastAsiaTheme="minorHAnsi" w:hAnsi="Arial" w:cs="Arial"/>
          <w:lang w:val="es-EC"/>
        </w:rPr>
        <w:lastRenderedPageBreak/>
        <w:t>Asimismo, Guaña Moya (2023) advierte que la ausencia de controles robustos y la débil cultura de seguridad entre usuarios representan una combinación que incrementa las brechas de protección en la educación superior.</w:t>
      </w:r>
    </w:p>
    <w:p w14:paraId="50FCD3C0" w14:textId="77777777" w:rsidR="0074261A" w:rsidRPr="0074261A" w:rsidRDefault="00000000" w:rsidP="005B649E">
      <w:pPr>
        <w:pStyle w:val="Ttulo2"/>
        <w:rPr>
          <w:lang w:val="es-EC"/>
        </w:rPr>
      </w:pPr>
      <w:bookmarkStart w:id="17" w:name="_Toc212743268"/>
      <w:r w:rsidRPr="0074261A">
        <w:rPr>
          <w:lang w:val="es-EC"/>
        </w:rPr>
        <w:t>3.2 Educación inclusiva y vulnerabilidad digital</w:t>
      </w:r>
      <w:bookmarkEnd w:id="17"/>
    </w:p>
    <w:p w14:paraId="0E545248" w14:textId="77777777" w:rsidR="0074261A" w:rsidRPr="0074261A" w:rsidRDefault="00000000" w:rsidP="00BD15CF">
      <w:pPr>
        <w:spacing w:line="480" w:lineRule="auto"/>
        <w:ind w:left="426" w:firstLine="720"/>
        <w:jc w:val="both"/>
        <w:rPr>
          <w:rFonts w:ascii="Arial" w:eastAsiaTheme="minorHAnsi" w:hAnsi="Arial" w:cs="Arial"/>
          <w:lang w:val="es-EC"/>
        </w:rPr>
      </w:pPr>
      <w:r w:rsidRPr="0074261A">
        <w:rPr>
          <w:rFonts w:ascii="Arial" w:eastAsiaTheme="minorHAnsi" w:hAnsi="Arial" w:cs="Arial"/>
          <w:lang w:val="es-EC"/>
        </w:rPr>
        <w:t xml:space="preserve">Cuando se observa el panorama de la educación inclusiva, los riesgos se intensifican. Niños y jóvenes con discapacidad o en situación de vulnerabilidad social suelen carecer de competencias digitales que les permitan reconocer amenazas en línea. El estudio de Herrera </w:t>
      </w:r>
      <w:proofErr w:type="spellStart"/>
      <w:r w:rsidRPr="0074261A">
        <w:rPr>
          <w:rFonts w:ascii="Arial" w:eastAsiaTheme="minorHAnsi" w:hAnsi="Arial" w:cs="Arial"/>
          <w:lang w:val="es-EC"/>
        </w:rPr>
        <w:t>Shigua</w:t>
      </w:r>
      <w:proofErr w:type="spellEnd"/>
      <w:r w:rsidRPr="0074261A">
        <w:rPr>
          <w:rFonts w:ascii="Arial" w:eastAsiaTheme="minorHAnsi" w:hAnsi="Arial" w:cs="Arial"/>
          <w:lang w:val="es-EC"/>
        </w:rPr>
        <w:t xml:space="preserve"> et al. (2025) advierte que esta población es especialmente propensa al ciberacoso, el grooming o la sextorsión, en gran parte por la falta de acompañamiento adulto y la confianza excesiva en la autonomía tecnológica de los menores.</w:t>
      </w:r>
    </w:p>
    <w:p w14:paraId="53E54C5A" w14:textId="77777777" w:rsidR="0074261A" w:rsidRDefault="00000000" w:rsidP="00BD15CF">
      <w:pPr>
        <w:spacing w:line="480" w:lineRule="auto"/>
        <w:ind w:left="426" w:firstLine="720"/>
        <w:jc w:val="both"/>
        <w:rPr>
          <w:rFonts w:ascii="Arial" w:eastAsiaTheme="minorHAnsi" w:hAnsi="Arial" w:cs="Arial"/>
          <w:lang w:val="es-EC"/>
        </w:rPr>
      </w:pPr>
      <w:r w:rsidRPr="0074261A">
        <w:rPr>
          <w:rFonts w:ascii="Arial" w:eastAsiaTheme="minorHAnsi" w:hAnsi="Arial" w:cs="Arial"/>
          <w:lang w:val="es-EC"/>
        </w:rPr>
        <w:t>La investigación de Guaña Moya (2023) coincide en que los usuarios constituyen el eslabón más débil de la cadena de seguridad. En su análisis se subraya que, incluso en entornos universitarios, la ausencia de buenas prácticas básicas de protección limita la efectividad de las políticas institucionales.</w:t>
      </w:r>
    </w:p>
    <w:p w14:paraId="1EAEFB61" w14:textId="77777777" w:rsidR="0089531A" w:rsidRPr="0089531A" w:rsidRDefault="00000000" w:rsidP="00BD15CF">
      <w:pPr>
        <w:spacing w:line="480" w:lineRule="auto"/>
        <w:ind w:left="426" w:firstLine="720"/>
        <w:jc w:val="both"/>
        <w:rPr>
          <w:rFonts w:ascii="Arial" w:eastAsiaTheme="minorHAnsi" w:hAnsi="Arial" w:cs="Arial"/>
          <w:lang w:val="es-EC"/>
        </w:rPr>
      </w:pPr>
      <w:r w:rsidRPr="0089531A">
        <w:rPr>
          <w:rFonts w:ascii="Arial" w:eastAsiaTheme="minorHAnsi" w:hAnsi="Arial" w:cs="Arial"/>
          <w:lang w:val="es-EC"/>
        </w:rPr>
        <w:t xml:space="preserve">El acceso seguro y equitativo a las plataformas digitales constituye otro desafío señalado en la literatura. Herrera </w:t>
      </w:r>
      <w:proofErr w:type="spellStart"/>
      <w:r w:rsidRPr="0089531A">
        <w:rPr>
          <w:rFonts w:ascii="Arial" w:eastAsiaTheme="minorHAnsi" w:hAnsi="Arial" w:cs="Arial"/>
          <w:lang w:val="es-EC"/>
        </w:rPr>
        <w:t>Shigua</w:t>
      </w:r>
      <w:proofErr w:type="spellEnd"/>
      <w:r w:rsidRPr="0089531A">
        <w:rPr>
          <w:rFonts w:ascii="Arial" w:eastAsiaTheme="minorHAnsi" w:hAnsi="Arial" w:cs="Arial"/>
          <w:lang w:val="es-EC"/>
        </w:rPr>
        <w:t xml:space="preserve"> et al. (2025) mostraron que los niños, pese a ser considerados “nativos digitales”, carecen de competencias para navegar de forma segura, lo que los hace especialmente vulnerables a </w:t>
      </w:r>
      <w:r w:rsidRPr="0089531A">
        <w:rPr>
          <w:rFonts w:ascii="Arial" w:eastAsiaTheme="minorHAnsi" w:hAnsi="Arial" w:cs="Arial"/>
          <w:b/>
          <w:bCs/>
          <w:lang w:val="es-EC"/>
        </w:rPr>
        <w:t>grooming, ciberacoso y sextorsión</w:t>
      </w:r>
      <w:r w:rsidRPr="0089531A">
        <w:rPr>
          <w:rFonts w:ascii="Arial" w:eastAsiaTheme="minorHAnsi" w:hAnsi="Arial" w:cs="Arial"/>
          <w:lang w:val="es-EC"/>
        </w:rPr>
        <w:t>.</w:t>
      </w:r>
    </w:p>
    <w:p w14:paraId="39EE742E" w14:textId="77777777" w:rsidR="0089531A" w:rsidRPr="0089531A" w:rsidRDefault="00000000" w:rsidP="00BD15CF">
      <w:pPr>
        <w:spacing w:line="480" w:lineRule="auto"/>
        <w:ind w:left="426" w:firstLine="720"/>
        <w:jc w:val="both"/>
        <w:rPr>
          <w:rFonts w:ascii="Arial" w:eastAsiaTheme="minorHAnsi" w:hAnsi="Arial" w:cs="Arial"/>
          <w:lang w:val="es-EC"/>
        </w:rPr>
      </w:pPr>
      <w:r w:rsidRPr="0089531A">
        <w:rPr>
          <w:rFonts w:ascii="Arial" w:eastAsiaTheme="minorHAnsi" w:hAnsi="Arial" w:cs="Arial"/>
          <w:lang w:val="es-EC"/>
        </w:rPr>
        <w:t>Por su parte, Erazo-Borja et al. (2024) destacan que las tecnologías emergentes —como simuladores de riesgo, aplicaciones educativas interactivas y recursos adaptados al Diseño Universal de Aprendizaje (DUA)— tienen el potencial de reducir brechas de accesibilidad. Sin embargo, su efectividad depende de la formación docente y de la inclusión de estos recursos en planes curriculares.</w:t>
      </w:r>
    </w:p>
    <w:p w14:paraId="0BEBEE8B" w14:textId="2200D572" w:rsidR="0089531A" w:rsidRPr="0089531A" w:rsidRDefault="00000000" w:rsidP="00BD15CF">
      <w:pPr>
        <w:spacing w:line="480" w:lineRule="auto"/>
        <w:ind w:left="426" w:firstLine="720"/>
        <w:jc w:val="both"/>
        <w:rPr>
          <w:rFonts w:ascii="Arial" w:eastAsiaTheme="minorHAnsi" w:hAnsi="Arial" w:cs="Arial"/>
          <w:lang w:val="es-EC"/>
        </w:rPr>
      </w:pPr>
      <w:r w:rsidRPr="0089531A">
        <w:rPr>
          <w:rFonts w:ascii="Arial" w:eastAsiaTheme="minorHAnsi" w:hAnsi="Arial" w:cs="Arial"/>
          <w:lang w:val="es-EC"/>
        </w:rPr>
        <w:lastRenderedPageBreak/>
        <w:t xml:space="preserve">Un estudio complementario de Carmona et al. </w:t>
      </w:r>
      <w:sdt>
        <w:sdtPr>
          <w:rPr>
            <w:rFonts w:ascii="Arial" w:hAnsi="Arial" w:cs="Arial"/>
            <w:lang w:val="es-EC"/>
          </w:rPr>
          <w:id w:val="-595779706"/>
          <w:citation/>
        </w:sdtPr>
        <w:sdtContent>
          <w:r w:rsidR="009008F7">
            <w:rPr>
              <w:rFonts w:ascii="Arial" w:eastAsiaTheme="minorHAnsi" w:hAnsi="Arial" w:cs="Arial"/>
              <w:lang w:val="es-EC"/>
            </w:rPr>
            <w:fldChar w:fldCharType="begin"/>
          </w:r>
          <w:r w:rsidR="009008F7" w:rsidRPr="00565C28">
            <w:rPr>
              <w:rFonts w:ascii="Arial" w:eastAsiaTheme="minorHAnsi" w:hAnsi="Arial" w:cs="Arial"/>
              <w:lang w:val=""/>
            </w:rPr>
            <w:instrText xml:space="preserve">CITATION Car211 \n  \t  \l 1033 </w:instrText>
          </w:r>
          <w:r w:rsidR="009008F7">
            <w:rPr>
              <w:rFonts w:ascii="Arial" w:eastAsiaTheme="minorHAnsi" w:hAnsi="Arial" w:cs="Arial"/>
              <w:lang w:val="es-EC"/>
            </w:rPr>
            <w:fldChar w:fldCharType="separate"/>
          </w:r>
          <w:r w:rsidR="00EB54BB" w:rsidRPr="00EB54BB">
            <w:rPr>
              <w:rFonts w:ascii="Arial" w:eastAsiaTheme="minorHAnsi" w:hAnsi="Arial" w:cs="Arial"/>
              <w:noProof/>
              <w:lang w:val=""/>
            </w:rPr>
            <w:t>(2021)</w:t>
          </w:r>
          <w:r w:rsidR="009008F7">
            <w:rPr>
              <w:rFonts w:ascii="Arial" w:eastAsiaTheme="minorHAnsi" w:hAnsi="Arial" w:cs="Arial"/>
              <w:lang w:val="es-EC"/>
            </w:rPr>
            <w:fldChar w:fldCharType="end"/>
          </w:r>
        </w:sdtContent>
      </w:sdt>
      <w:r w:rsidRPr="0089531A">
        <w:rPr>
          <w:rFonts w:ascii="Arial" w:eastAsiaTheme="minorHAnsi" w:hAnsi="Arial" w:cs="Arial"/>
          <w:lang w:val="es-EC"/>
        </w:rPr>
        <w:t>documentó experiencias de inclusión educativa en universidades iberoamericanas, subrayando que los recursos tecnológicos no siempre son diseñados bajo principios de accesibilidad universal, lo cual perpetúa la exclusión digital.</w:t>
      </w:r>
    </w:p>
    <w:p w14:paraId="3192B477" w14:textId="35051AD8" w:rsidR="001E5B24" w:rsidRPr="001B2B89" w:rsidRDefault="001E5B24" w:rsidP="001E5B24">
      <w:pPr>
        <w:pStyle w:val="Descripcin"/>
        <w:keepNext/>
        <w:rPr>
          <w:rFonts w:cs="Arial"/>
          <w:b w:val="0"/>
          <w:bCs/>
          <w:szCs w:val="22"/>
        </w:rPr>
      </w:pPr>
      <w:bookmarkStart w:id="18" w:name="_Toc212743235"/>
      <w:r w:rsidRPr="001B2B89">
        <w:rPr>
          <w:rFonts w:cs="Arial"/>
          <w:i w:val="0"/>
          <w:iCs w:val="0"/>
          <w:szCs w:val="22"/>
        </w:rPr>
        <w:t xml:space="preserve">Tabla </w:t>
      </w:r>
      <w:r w:rsidRPr="001B2B89">
        <w:rPr>
          <w:rFonts w:cs="Arial"/>
          <w:i w:val="0"/>
          <w:iCs w:val="0"/>
          <w:szCs w:val="22"/>
        </w:rPr>
        <w:fldChar w:fldCharType="begin"/>
      </w:r>
      <w:r w:rsidRPr="001B2B89">
        <w:rPr>
          <w:rFonts w:cs="Arial"/>
          <w:i w:val="0"/>
          <w:iCs w:val="0"/>
          <w:szCs w:val="22"/>
        </w:rPr>
        <w:instrText xml:space="preserve"> SEQ Tabla \* ARABIC </w:instrText>
      </w:r>
      <w:r w:rsidRPr="001B2B89">
        <w:rPr>
          <w:rFonts w:cs="Arial"/>
          <w:i w:val="0"/>
          <w:iCs w:val="0"/>
          <w:szCs w:val="22"/>
        </w:rPr>
        <w:fldChar w:fldCharType="separate"/>
      </w:r>
      <w:r w:rsidR="000517FC">
        <w:rPr>
          <w:rFonts w:cs="Arial"/>
          <w:i w:val="0"/>
          <w:iCs w:val="0"/>
          <w:noProof/>
          <w:szCs w:val="22"/>
        </w:rPr>
        <w:t>1</w:t>
      </w:r>
      <w:r w:rsidRPr="001B2B89">
        <w:rPr>
          <w:rFonts w:cs="Arial"/>
          <w:i w:val="0"/>
          <w:iCs w:val="0"/>
          <w:szCs w:val="22"/>
        </w:rPr>
        <w:fldChar w:fldCharType="end"/>
      </w:r>
      <w:r w:rsidRPr="001B2B89">
        <w:rPr>
          <w:rFonts w:cs="Arial"/>
          <w:i w:val="0"/>
          <w:iCs w:val="0"/>
          <w:szCs w:val="22"/>
        </w:rPr>
        <w:t xml:space="preserve"> </w:t>
      </w:r>
      <w:r w:rsidRPr="001B2B89">
        <w:rPr>
          <w:rFonts w:cs="Arial"/>
          <w:b w:val="0"/>
          <w:bCs/>
          <w:szCs w:val="22"/>
        </w:rPr>
        <w:t>Tabla comparativa de antecedentes</w:t>
      </w:r>
      <w:bookmarkEnd w:id="18"/>
    </w:p>
    <w:tbl>
      <w:tblPr>
        <w:tblStyle w:val="Tablanormal2"/>
        <w:tblW w:w="0" w:type="auto"/>
        <w:jc w:val="center"/>
        <w:tblLook w:val="04A0" w:firstRow="1" w:lastRow="0" w:firstColumn="1" w:lastColumn="0" w:noHBand="0" w:noVBand="1"/>
      </w:tblPr>
      <w:tblGrid>
        <w:gridCol w:w="1419"/>
        <w:gridCol w:w="2046"/>
        <w:gridCol w:w="2303"/>
        <w:gridCol w:w="1734"/>
        <w:gridCol w:w="1858"/>
      </w:tblGrid>
      <w:tr w:rsidR="00CF341E" w14:paraId="4D0619BC" w14:textId="77777777" w:rsidTr="001E5B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AFF0DF" w14:textId="77777777" w:rsidR="0082426D" w:rsidRPr="0082426D" w:rsidRDefault="00000000" w:rsidP="001E5B24">
            <w:pPr>
              <w:spacing w:line="480" w:lineRule="auto"/>
              <w:jc w:val="center"/>
              <w:rPr>
                <w:rFonts w:ascii="Arial" w:hAnsi="Arial" w:cs="Arial"/>
                <w:b w:val="0"/>
                <w:bCs w:val="0"/>
                <w:sz w:val="20"/>
                <w:szCs w:val="20"/>
              </w:rPr>
            </w:pPr>
            <w:r w:rsidRPr="0082426D">
              <w:rPr>
                <w:rFonts w:ascii="Arial" w:hAnsi="Arial" w:cs="Arial"/>
                <w:sz w:val="20"/>
                <w:szCs w:val="20"/>
              </w:rPr>
              <w:t>Autor / Año</w:t>
            </w:r>
          </w:p>
        </w:tc>
        <w:tc>
          <w:tcPr>
            <w:tcW w:w="0" w:type="auto"/>
            <w:hideMark/>
          </w:tcPr>
          <w:p w14:paraId="38B879B9" w14:textId="77777777" w:rsidR="0082426D" w:rsidRPr="0082426D" w:rsidRDefault="00000000" w:rsidP="001E5B24">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82426D">
              <w:rPr>
                <w:rFonts w:ascii="Arial" w:hAnsi="Arial" w:cs="Arial"/>
                <w:sz w:val="20"/>
                <w:szCs w:val="20"/>
              </w:rPr>
              <w:t>Enfoque</w:t>
            </w:r>
          </w:p>
        </w:tc>
        <w:tc>
          <w:tcPr>
            <w:tcW w:w="0" w:type="auto"/>
            <w:hideMark/>
          </w:tcPr>
          <w:p w14:paraId="18227877" w14:textId="77777777" w:rsidR="0082426D" w:rsidRPr="0082426D" w:rsidRDefault="00000000" w:rsidP="001E5B24">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82426D">
              <w:rPr>
                <w:rFonts w:ascii="Arial" w:hAnsi="Arial" w:cs="Arial"/>
                <w:sz w:val="20"/>
                <w:szCs w:val="20"/>
              </w:rPr>
              <w:t>Principales hallazgos</w:t>
            </w:r>
          </w:p>
        </w:tc>
        <w:tc>
          <w:tcPr>
            <w:tcW w:w="0" w:type="auto"/>
            <w:hideMark/>
          </w:tcPr>
          <w:p w14:paraId="7D7420ED" w14:textId="77777777" w:rsidR="0082426D" w:rsidRPr="0082426D" w:rsidRDefault="00000000" w:rsidP="001E5B24">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82426D">
              <w:rPr>
                <w:rFonts w:ascii="Arial" w:hAnsi="Arial" w:cs="Arial"/>
                <w:sz w:val="20"/>
                <w:szCs w:val="20"/>
              </w:rPr>
              <w:t>Limitaciones</w:t>
            </w:r>
          </w:p>
        </w:tc>
        <w:tc>
          <w:tcPr>
            <w:tcW w:w="0" w:type="auto"/>
            <w:hideMark/>
          </w:tcPr>
          <w:p w14:paraId="6B203109" w14:textId="77777777" w:rsidR="0082426D" w:rsidRPr="0082426D" w:rsidRDefault="00000000" w:rsidP="001E5B24">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82426D">
              <w:rPr>
                <w:rFonts w:ascii="Arial" w:hAnsi="Arial" w:cs="Arial"/>
                <w:sz w:val="20"/>
                <w:szCs w:val="20"/>
              </w:rPr>
              <w:t>Aporte al presente estudio</w:t>
            </w:r>
          </w:p>
        </w:tc>
      </w:tr>
      <w:tr w:rsidR="00CF341E" w14:paraId="262AC2CA" w14:textId="77777777" w:rsidTr="001E5B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1617B0" w14:textId="77777777" w:rsidR="0082426D" w:rsidRPr="0082426D" w:rsidRDefault="00000000" w:rsidP="001E5B24">
            <w:pPr>
              <w:spacing w:line="480" w:lineRule="auto"/>
              <w:jc w:val="center"/>
              <w:rPr>
                <w:rFonts w:ascii="Arial" w:hAnsi="Arial" w:cs="Arial"/>
                <w:sz w:val="20"/>
                <w:szCs w:val="20"/>
              </w:rPr>
            </w:pPr>
            <w:r w:rsidRPr="0082426D">
              <w:rPr>
                <w:rFonts w:ascii="Arial" w:hAnsi="Arial" w:cs="Arial"/>
                <w:sz w:val="20"/>
                <w:szCs w:val="20"/>
              </w:rPr>
              <w:t>Concepción Donoso (2022)</w:t>
            </w:r>
          </w:p>
        </w:tc>
        <w:tc>
          <w:tcPr>
            <w:tcW w:w="0" w:type="auto"/>
            <w:hideMark/>
          </w:tcPr>
          <w:p w14:paraId="3097A556" w14:textId="77777777" w:rsidR="0082426D" w:rsidRPr="0082426D" w:rsidRDefault="00000000" w:rsidP="001E5B24">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2426D">
              <w:rPr>
                <w:rFonts w:ascii="Arial" w:hAnsi="Arial" w:cs="Arial"/>
                <w:sz w:val="20"/>
                <w:szCs w:val="20"/>
              </w:rPr>
              <w:t>Análisis de ciberseguridad en universidades estatales</w:t>
            </w:r>
          </w:p>
        </w:tc>
        <w:tc>
          <w:tcPr>
            <w:tcW w:w="0" w:type="auto"/>
            <w:hideMark/>
          </w:tcPr>
          <w:p w14:paraId="44AEAB62" w14:textId="77777777" w:rsidR="0082426D" w:rsidRPr="0082426D" w:rsidRDefault="00000000" w:rsidP="001E5B24">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2426D">
              <w:rPr>
                <w:rFonts w:ascii="Arial" w:hAnsi="Arial" w:cs="Arial"/>
                <w:sz w:val="20"/>
                <w:szCs w:val="20"/>
              </w:rPr>
              <w:t>Evidenció robo de datos de alumnos por vulnerabilidades en VPN y fallas de autenticación.</w:t>
            </w:r>
          </w:p>
        </w:tc>
        <w:tc>
          <w:tcPr>
            <w:tcW w:w="0" w:type="auto"/>
            <w:hideMark/>
          </w:tcPr>
          <w:p w14:paraId="7BF1B1F4" w14:textId="77777777" w:rsidR="0082426D" w:rsidRPr="0082426D" w:rsidRDefault="00000000" w:rsidP="001E5B24">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2426D">
              <w:rPr>
                <w:rFonts w:ascii="Arial" w:hAnsi="Arial" w:cs="Arial"/>
                <w:sz w:val="20"/>
                <w:szCs w:val="20"/>
              </w:rPr>
              <w:t>Se centra solo en un caso y nivel universitario; no aborda inclusión.</w:t>
            </w:r>
          </w:p>
        </w:tc>
        <w:tc>
          <w:tcPr>
            <w:tcW w:w="0" w:type="auto"/>
            <w:hideMark/>
          </w:tcPr>
          <w:p w14:paraId="0244D84D" w14:textId="77777777" w:rsidR="0082426D" w:rsidRPr="0082426D" w:rsidRDefault="00000000" w:rsidP="001E5B24">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2426D">
              <w:rPr>
                <w:rFonts w:ascii="Arial" w:hAnsi="Arial" w:cs="Arial"/>
                <w:sz w:val="20"/>
                <w:szCs w:val="20"/>
              </w:rPr>
              <w:t>Muestra la fragilidad de sistemas educativos y la necesidad de fortalecer políticas de seguridad.</w:t>
            </w:r>
          </w:p>
        </w:tc>
      </w:tr>
      <w:tr w:rsidR="00CF341E" w14:paraId="097B1242" w14:textId="77777777" w:rsidTr="001E5B2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7F776E" w14:textId="77777777" w:rsidR="0082426D" w:rsidRPr="0082426D" w:rsidRDefault="00000000" w:rsidP="001E5B24">
            <w:pPr>
              <w:spacing w:line="480" w:lineRule="auto"/>
              <w:jc w:val="center"/>
              <w:rPr>
                <w:rFonts w:ascii="Arial" w:hAnsi="Arial" w:cs="Arial"/>
                <w:sz w:val="20"/>
                <w:szCs w:val="20"/>
              </w:rPr>
            </w:pPr>
            <w:r w:rsidRPr="0082426D">
              <w:rPr>
                <w:rFonts w:ascii="Arial" w:hAnsi="Arial" w:cs="Arial"/>
                <w:sz w:val="20"/>
                <w:szCs w:val="20"/>
              </w:rPr>
              <w:t xml:space="preserve">Herrera </w:t>
            </w:r>
            <w:proofErr w:type="spellStart"/>
            <w:r w:rsidRPr="0082426D">
              <w:rPr>
                <w:rFonts w:ascii="Arial" w:hAnsi="Arial" w:cs="Arial"/>
                <w:sz w:val="20"/>
                <w:szCs w:val="20"/>
              </w:rPr>
              <w:t>Shigua</w:t>
            </w:r>
            <w:proofErr w:type="spellEnd"/>
            <w:r w:rsidRPr="0082426D">
              <w:rPr>
                <w:rFonts w:ascii="Arial" w:hAnsi="Arial" w:cs="Arial"/>
                <w:sz w:val="20"/>
                <w:szCs w:val="20"/>
              </w:rPr>
              <w:t xml:space="preserve"> et al. (2025)</w:t>
            </w:r>
          </w:p>
        </w:tc>
        <w:tc>
          <w:tcPr>
            <w:tcW w:w="0" w:type="auto"/>
            <w:hideMark/>
          </w:tcPr>
          <w:p w14:paraId="2215A2B6" w14:textId="77777777" w:rsidR="0082426D" w:rsidRPr="0082426D" w:rsidRDefault="00000000" w:rsidP="001E5B24">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2426D">
              <w:rPr>
                <w:rFonts w:ascii="Arial" w:hAnsi="Arial" w:cs="Arial"/>
                <w:sz w:val="20"/>
                <w:szCs w:val="20"/>
              </w:rPr>
              <w:t>Riesgos digitales en niños y adolescentes</w:t>
            </w:r>
          </w:p>
        </w:tc>
        <w:tc>
          <w:tcPr>
            <w:tcW w:w="0" w:type="auto"/>
            <w:hideMark/>
          </w:tcPr>
          <w:p w14:paraId="330FDB3D" w14:textId="77777777" w:rsidR="0082426D" w:rsidRPr="0082426D" w:rsidRDefault="00000000" w:rsidP="001E5B24">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2426D">
              <w:rPr>
                <w:rFonts w:ascii="Arial" w:hAnsi="Arial" w:cs="Arial"/>
                <w:sz w:val="20"/>
                <w:szCs w:val="20"/>
              </w:rPr>
              <w:t>Identificó alta vulnerabilidad frente a ciberacoso, grooming y sextorsión; necesidad de educación temprana en ciberseguridad.</w:t>
            </w:r>
          </w:p>
        </w:tc>
        <w:tc>
          <w:tcPr>
            <w:tcW w:w="0" w:type="auto"/>
            <w:hideMark/>
          </w:tcPr>
          <w:p w14:paraId="025A72B4" w14:textId="77777777" w:rsidR="0082426D" w:rsidRPr="0082426D" w:rsidRDefault="00000000" w:rsidP="001E5B24">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2426D">
              <w:rPr>
                <w:rFonts w:ascii="Arial" w:hAnsi="Arial" w:cs="Arial"/>
                <w:sz w:val="20"/>
                <w:szCs w:val="20"/>
              </w:rPr>
              <w:t>No analiza plataformas específicas; enfoque limitado a menores.</w:t>
            </w:r>
          </w:p>
        </w:tc>
        <w:tc>
          <w:tcPr>
            <w:tcW w:w="0" w:type="auto"/>
            <w:hideMark/>
          </w:tcPr>
          <w:p w14:paraId="62EF1810" w14:textId="77777777" w:rsidR="0082426D" w:rsidRPr="0082426D" w:rsidRDefault="00000000" w:rsidP="001E5B24">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2426D">
              <w:rPr>
                <w:rFonts w:ascii="Arial" w:hAnsi="Arial" w:cs="Arial"/>
                <w:sz w:val="20"/>
                <w:szCs w:val="20"/>
              </w:rPr>
              <w:t>Relevante para población vulnerable en educación inclusiva.</w:t>
            </w:r>
          </w:p>
        </w:tc>
      </w:tr>
      <w:tr w:rsidR="00CF341E" w14:paraId="40389AAA" w14:textId="77777777" w:rsidTr="001E5B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781C6E" w14:textId="77777777" w:rsidR="0082426D" w:rsidRPr="0082426D" w:rsidRDefault="00000000" w:rsidP="001E5B24">
            <w:pPr>
              <w:spacing w:line="480" w:lineRule="auto"/>
              <w:jc w:val="center"/>
              <w:rPr>
                <w:rFonts w:ascii="Arial" w:hAnsi="Arial" w:cs="Arial"/>
                <w:sz w:val="20"/>
                <w:szCs w:val="20"/>
              </w:rPr>
            </w:pPr>
            <w:proofErr w:type="spellStart"/>
            <w:r w:rsidRPr="0082426D">
              <w:rPr>
                <w:rFonts w:ascii="Arial" w:hAnsi="Arial" w:cs="Arial"/>
                <w:sz w:val="20"/>
                <w:szCs w:val="20"/>
              </w:rPr>
              <w:t>CyberWar</w:t>
            </w:r>
            <w:proofErr w:type="spellEnd"/>
            <w:r w:rsidRPr="0082426D">
              <w:rPr>
                <w:rFonts w:ascii="Arial" w:hAnsi="Arial" w:cs="Arial"/>
                <w:sz w:val="20"/>
                <w:szCs w:val="20"/>
              </w:rPr>
              <w:t xml:space="preserve"> Magazine (2023)</w:t>
            </w:r>
          </w:p>
        </w:tc>
        <w:tc>
          <w:tcPr>
            <w:tcW w:w="0" w:type="auto"/>
            <w:hideMark/>
          </w:tcPr>
          <w:p w14:paraId="07E7997B" w14:textId="77777777" w:rsidR="0082426D" w:rsidRPr="0082426D" w:rsidRDefault="00000000" w:rsidP="001E5B24">
            <w:pPr>
              <w:spacing w:line="480" w:lineRule="auto"/>
              <w:ind w:firstLine="7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2426D">
              <w:rPr>
                <w:rFonts w:ascii="Arial" w:hAnsi="Arial" w:cs="Arial"/>
                <w:sz w:val="20"/>
                <w:szCs w:val="20"/>
              </w:rPr>
              <w:t>Panorama global de ataques al sector educativo</w:t>
            </w:r>
          </w:p>
        </w:tc>
        <w:tc>
          <w:tcPr>
            <w:tcW w:w="0" w:type="auto"/>
            <w:hideMark/>
          </w:tcPr>
          <w:p w14:paraId="5AF7BE47" w14:textId="77777777" w:rsidR="0082426D" w:rsidRPr="0082426D" w:rsidRDefault="00000000" w:rsidP="001E5B24">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2426D">
              <w:rPr>
                <w:rFonts w:ascii="Arial" w:hAnsi="Arial" w:cs="Arial"/>
                <w:sz w:val="20"/>
                <w:szCs w:val="20"/>
              </w:rPr>
              <w:t xml:space="preserve">80% de instituciones afectadas en 2023; ataques frecuentes: ransomware, phishing, IoT y </w:t>
            </w:r>
            <w:proofErr w:type="spellStart"/>
            <w:r w:rsidRPr="0082426D">
              <w:rPr>
                <w:rFonts w:ascii="Arial" w:hAnsi="Arial" w:cs="Arial"/>
                <w:sz w:val="20"/>
                <w:szCs w:val="20"/>
              </w:rPr>
              <w:t>deepfakes</w:t>
            </w:r>
            <w:proofErr w:type="spellEnd"/>
            <w:r w:rsidRPr="0082426D">
              <w:rPr>
                <w:rFonts w:ascii="Arial" w:hAnsi="Arial" w:cs="Arial"/>
                <w:sz w:val="20"/>
                <w:szCs w:val="20"/>
              </w:rPr>
              <w:t>.</w:t>
            </w:r>
          </w:p>
        </w:tc>
        <w:tc>
          <w:tcPr>
            <w:tcW w:w="0" w:type="auto"/>
            <w:hideMark/>
          </w:tcPr>
          <w:p w14:paraId="6D4B8547" w14:textId="6994D3CD" w:rsidR="0082426D" w:rsidRPr="0082426D" w:rsidRDefault="001E5B24" w:rsidP="001E5B24">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F</w:t>
            </w:r>
            <w:r w:rsidRPr="0082426D">
              <w:rPr>
                <w:rFonts w:ascii="Arial" w:hAnsi="Arial" w:cs="Arial"/>
                <w:sz w:val="20"/>
                <w:szCs w:val="20"/>
              </w:rPr>
              <w:t>uente periodística, no académica; datos generales.</w:t>
            </w:r>
          </w:p>
        </w:tc>
        <w:tc>
          <w:tcPr>
            <w:tcW w:w="0" w:type="auto"/>
            <w:hideMark/>
          </w:tcPr>
          <w:p w14:paraId="0544ECAF" w14:textId="77777777" w:rsidR="0082426D" w:rsidRPr="0082426D" w:rsidRDefault="00000000" w:rsidP="001E5B24">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2426D">
              <w:rPr>
                <w:rFonts w:ascii="Arial" w:hAnsi="Arial" w:cs="Arial"/>
                <w:sz w:val="20"/>
                <w:szCs w:val="20"/>
              </w:rPr>
              <w:t>Contextualiza la magnitud del problema y justifica urgencia de ciberseguridad.</w:t>
            </w:r>
          </w:p>
        </w:tc>
      </w:tr>
      <w:tr w:rsidR="00CF341E" w14:paraId="5AE6FCDC" w14:textId="77777777" w:rsidTr="001E5B2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924239" w14:textId="77777777" w:rsidR="0082426D" w:rsidRPr="0082426D" w:rsidRDefault="00000000" w:rsidP="001E5B24">
            <w:pPr>
              <w:spacing w:line="480" w:lineRule="auto"/>
              <w:jc w:val="center"/>
              <w:rPr>
                <w:rFonts w:ascii="Arial" w:hAnsi="Arial" w:cs="Arial"/>
                <w:sz w:val="20"/>
                <w:szCs w:val="20"/>
              </w:rPr>
            </w:pPr>
            <w:r w:rsidRPr="0082426D">
              <w:rPr>
                <w:rFonts w:ascii="Arial" w:hAnsi="Arial" w:cs="Arial"/>
                <w:sz w:val="20"/>
                <w:szCs w:val="20"/>
              </w:rPr>
              <w:lastRenderedPageBreak/>
              <w:t>Tapia Noblecilla et al. (2024)</w:t>
            </w:r>
          </w:p>
        </w:tc>
        <w:tc>
          <w:tcPr>
            <w:tcW w:w="0" w:type="auto"/>
            <w:hideMark/>
          </w:tcPr>
          <w:p w14:paraId="44037613" w14:textId="77777777" w:rsidR="0082426D" w:rsidRPr="0082426D" w:rsidRDefault="00000000" w:rsidP="001E5B24">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2426D">
              <w:rPr>
                <w:rFonts w:ascii="Arial" w:hAnsi="Arial" w:cs="Arial"/>
                <w:sz w:val="20"/>
                <w:szCs w:val="20"/>
              </w:rPr>
              <w:t>Evaluación de vulnerabilidades en plataformas Moodle, Amauta y Atenea</w:t>
            </w:r>
          </w:p>
        </w:tc>
        <w:tc>
          <w:tcPr>
            <w:tcW w:w="0" w:type="auto"/>
            <w:hideMark/>
          </w:tcPr>
          <w:p w14:paraId="53D589EC" w14:textId="77777777" w:rsidR="0082426D" w:rsidRPr="0082426D" w:rsidRDefault="00000000" w:rsidP="001E5B24">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2426D">
              <w:rPr>
                <w:rFonts w:ascii="Arial" w:hAnsi="Arial" w:cs="Arial"/>
                <w:sz w:val="20"/>
                <w:szCs w:val="20"/>
              </w:rPr>
              <w:t xml:space="preserve">Detectaron fallas críticas (SQL </w:t>
            </w:r>
            <w:proofErr w:type="spellStart"/>
            <w:r w:rsidRPr="0082426D">
              <w:rPr>
                <w:rFonts w:ascii="Arial" w:hAnsi="Arial" w:cs="Arial"/>
                <w:sz w:val="20"/>
                <w:szCs w:val="20"/>
              </w:rPr>
              <w:t>Injection</w:t>
            </w:r>
            <w:proofErr w:type="spellEnd"/>
            <w:r w:rsidRPr="0082426D">
              <w:rPr>
                <w:rFonts w:ascii="Arial" w:hAnsi="Arial" w:cs="Arial"/>
                <w:sz w:val="20"/>
                <w:szCs w:val="20"/>
              </w:rPr>
              <w:t>, XSS, contraseñas débiles). Proponen parches, gestión de identidades y auditorías.</w:t>
            </w:r>
          </w:p>
        </w:tc>
        <w:tc>
          <w:tcPr>
            <w:tcW w:w="0" w:type="auto"/>
            <w:hideMark/>
          </w:tcPr>
          <w:p w14:paraId="42190677" w14:textId="77777777" w:rsidR="0082426D" w:rsidRPr="0082426D" w:rsidRDefault="00000000" w:rsidP="001E5B24">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2426D">
              <w:rPr>
                <w:rFonts w:ascii="Arial" w:hAnsi="Arial" w:cs="Arial"/>
                <w:sz w:val="20"/>
                <w:szCs w:val="20"/>
              </w:rPr>
              <w:t>Limitado a tres plataformas específicas.</w:t>
            </w:r>
          </w:p>
        </w:tc>
        <w:tc>
          <w:tcPr>
            <w:tcW w:w="0" w:type="auto"/>
            <w:hideMark/>
          </w:tcPr>
          <w:p w14:paraId="5519D401" w14:textId="77777777" w:rsidR="0082426D" w:rsidRPr="0082426D" w:rsidRDefault="00000000" w:rsidP="001E5B24">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2426D">
              <w:rPr>
                <w:rFonts w:ascii="Arial" w:hAnsi="Arial" w:cs="Arial"/>
                <w:sz w:val="20"/>
                <w:szCs w:val="20"/>
              </w:rPr>
              <w:t>Aporta diagnóstico técnico útil para entornos virtuales inclusivos.</w:t>
            </w:r>
          </w:p>
        </w:tc>
      </w:tr>
      <w:tr w:rsidR="00CF341E" w14:paraId="40DF2230" w14:textId="77777777" w:rsidTr="001E5B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7F5D3C" w14:textId="77777777" w:rsidR="0082426D" w:rsidRPr="0082426D" w:rsidRDefault="00000000" w:rsidP="001E5B24">
            <w:pPr>
              <w:spacing w:line="480" w:lineRule="auto"/>
              <w:jc w:val="center"/>
              <w:rPr>
                <w:rFonts w:ascii="Arial" w:hAnsi="Arial" w:cs="Arial"/>
                <w:sz w:val="20"/>
                <w:szCs w:val="20"/>
              </w:rPr>
            </w:pPr>
            <w:r w:rsidRPr="0082426D">
              <w:rPr>
                <w:rFonts w:ascii="Arial" w:hAnsi="Arial" w:cs="Arial"/>
                <w:sz w:val="20"/>
                <w:szCs w:val="20"/>
              </w:rPr>
              <w:t>Guaña Moya (2023)</w:t>
            </w:r>
          </w:p>
        </w:tc>
        <w:tc>
          <w:tcPr>
            <w:tcW w:w="0" w:type="auto"/>
            <w:hideMark/>
          </w:tcPr>
          <w:p w14:paraId="3328B46B" w14:textId="77777777" w:rsidR="0082426D" w:rsidRPr="0082426D" w:rsidRDefault="00000000" w:rsidP="001E5B24">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2426D">
              <w:rPr>
                <w:rFonts w:ascii="Arial" w:hAnsi="Arial" w:cs="Arial"/>
                <w:sz w:val="20"/>
                <w:szCs w:val="20"/>
              </w:rPr>
              <w:t>Seguridad informática en educación superior</w:t>
            </w:r>
          </w:p>
        </w:tc>
        <w:tc>
          <w:tcPr>
            <w:tcW w:w="0" w:type="auto"/>
            <w:hideMark/>
          </w:tcPr>
          <w:p w14:paraId="3B9E3CBF" w14:textId="77777777" w:rsidR="0082426D" w:rsidRPr="0082426D" w:rsidRDefault="00000000" w:rsidP="001E5B24">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2426D">
              <w:rPr>
                <w:rFonts w:ascii="Arial" w:hAnsi="Arial" w:cs="Arial"/>
                <w:sz w:val="20"/>
                <w:szCs w:val="20"/>
              </w:rPr>
              <w:t>Recomienda adopción de ISO/IEC 27002, auditorías y formación docente/estudiantil.</w:t>
            </w:r>
          </w:p>
        </w:tc>
        <w:tc>
          <w:tcPr>
            <w:tcW w:w="0" w:type="auto"/>
            <w:hideMark/>
          </w:tcPr>
          <w:p w14:paraId="408D36FD" w14:textId="77777777" w:rsidR="0082426D" w:rsidRPr="0082426D" w:rsidRDefault="00000000" w:rsidP="001E5B24">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2426D">
              <w:rPr>
                <w:rFonts w:ascii="Arial" w:hAnsi="Arial" w:cs="Arial"/>
                <w:sz w:val="20"/>
                <w:szCs w:val="20"/>
              </w:rPr>
              <w:t>Enfoque en educación superior; no aborda accesibilidad.</w:t>
            </w:r>
          </w:p>
        </w:tc>
        <w:tc>
          <w:tcPr>
            <w:tcW w:w="0" w:type="auto"/>
            <w:hideMark/>
          </w:tcPr>
          <w:p w14:paraId="04836C51" w14:textId="77777777" w:rsidR="0082426D" w:rsidRPr="0082426D" w:rsidRDefault="00000000" w:rsidP="001E5B24">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2426D">
              <w:rPr>
                <w:rFonts w:ascii="Arial" w:hAnsi="Arial" w:cs="Arial"/>
                <w:sz w:val="20"/>
                <w:szCs w:val="20"/>
              </w:rPr>
              <w:t>Fundamenta necesidad de políticas institucionales y estándares.</w:t>
            </w:r>
          </w:p>
        </w:tc>
      </w:tr>
      <w:tr w:rsidR="00CF341E" w14:paraId="3B83B050" w14:textId="77777777" w:rsidTr="001E5B2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2F5F35" w14:textId="77777777" w:rsidR="0082426D" w:rsidRPr="0082426D" w:rsidRDefault="00000000" w:rsidP="001E5B24">
            <w:pPr>
              <w:spacing w:line="480" w:lineRule="auto"/>
              <w:jc w:val="center"/>
              <w:rPr>
                <w:rFonts w:ascii="Arial" w:hAnsi="Arial" w:cs="Arial"/>
                <w:sz w:val="20"/>
                <w:szCs w:val="20"/>
              </w:rPr>
            </w:pPr>
            <w:r w:rsidRPr="0082426D">
              <w:rPr>
                <w:rFonts w:ascii="Arial" w:hAnsi="Arial" w:cs="Arial"/>
                <w:sz w:val="20"/>
                <w:szCs w:val="20"/>
              </w:rPr>
              <w:t>UNIE Universidad (s/f)</w:t>
            </w:r>
          </w:p>
        </w:tc>
        <w:tc>
          <w:tcPr>
            <w:tcW w:w="0" w:type="auto"/>
            <w:hideMark/>
          </w:tcPr>
          <w:p w14:paraId="736450F0" w14:textId="77777777" w:rsidR="0082426D" w:rsidRPr="0082426D" w:rsidRDefault="00000000" w:rsidP="001E5B24">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2426D">
              <w:rPr>
                <w:rFonts w:ascii="Arial" w:hAnsi="Arial" w:cs="Arial"/>
                <w:sz w:val="20"/>
                <w:szCs w:val="20"/>
              </w:rPr>
              <w:t>Tecnologías para educación inclusiva</w:t>
            </w:r>
          </w:p>
        </w:tc>
        <w:tc>
          <w:tcPr>
            <w:tcW w:w="0" w:type="auto"/>
            <w:hideMark/>
          </w:tcPr>
          <w:p w14:paraId="6A81FB79" w14:textId="77777777" w:rsidR="0082426D" w:rsidRPr="0082426D" w:rsidRDefault="00000000" w:rsidP="001E5B24">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2426D">
              <w:rPr>
                <w:rFonts w:ascii="Arial" w:hAnsi="Arial" w:cs="Arial"/>
                <w:sz w:val="20"/>
                <w:szCs w:val="20"/>
              </w:rPr>
              <w:t>Evidencia que TIC inclusivas (DUA, apps, simuladores) favorecen equidad y seguridad digital.</w:t>
            </w:r>
          </w:p>
        </w:tc>
        <w:tc>
          <w:tcPr>
            <w:tcW w:w="0" w:type="auto"/>
            <w:hideMark/>
          </w:tcPr>
          <w:p w14:paraId="17994D91" w14:textId="77777777" w:rsidR="0082426D" w:rsidRPr="0082426D" w:rsidRDefault="00000000" w:rsidP="001E5B24">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2426D">
              <w:rPr>
                <w:rFonts w:ascii="Arial" w:hAnsi="Arial" w:cs="Arial"/>
                <w:sz w:val="20"/>
                <w:szCs w:val="20"/>
              </w:rPr>
              <w:t>Falta análisis de ciberseguridad profunda; énfasis en inclusión pedagógica.</w:t>
            </w:r>
          </w:p>
        </w:tc>
        <w:tc>
          <w:tcPr>
            <w:tcW w:w="0" w:type="auto"/>
            <w:hideMark/>
          </w:tcPr>
          <w:p w14:paraId="6F4169C5" w14:textId="77777777" w:rsidR="0082426D" w:rsidRPr="0082426D" w:rsidRDefault="00000000" w:rsidP="001E5B24">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2426D">
              <w:rPr>
                <w:rFonts w:ascii="Arial" w:hAnsi="Arial" w:cs="Arial"/>
                <w:sz w:val="20"/>
                <w:szCs w:val="20"/>
              </w:rPr>
              <w:t>Aporta perspectiva inclusiva y uso de DUA como estrategia.</w:t>
            </w:r>
          </w:p>
        </w:tc>
      </w:tr>
      <w:tr w:rsidR="00CF341E" w14:paraId="072D93D3" w14:textId="77777777" w:rsidTr="001E5B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0FCFBE" w14:textId="77777777" w:rsidR="0082426D" w:rsidRPr="0082426D" w:rsidRDefault="00000000" w:rsidP="001E5B24">
            <w:pPr>
              <w:spacing w:line="480" w:lineRule="auto"/>
              <w:jc w:val="center"/>
              <w:rPr>
                <w:rFonts w:ascii="Arial" w:hAnsi="Arial" w:cs="Arial"/>
                <w:sz w:val="20"/>
                <w:szCs w:val="20"/>
              </w:rPr>
            </w:pPr>
            <w:r w:rsidRPr="0082426D">
              <w:rPr>
                <w:rFonts w:ascii="Arial" w:hAnsi="Arial" w:cs="Arial"/>
                <w:sz w:val="20"/>
                <w:szCs w:val="20"/>
              </w:rPr>
              <w:t>Erazo-Borja et al. (2024)</w:t>
            </w:r>
          </w:p>
        </w:tc>
        <w:tc>
          <w:tcPr>
            <w:tcW w:w="0" w:type="auto"/>
            <w:hideMark/>
          </w:tcPr>
          <w:p w14:paraId="67A18E54" w14:textId="77777777" w:rsidR="0082426D" w:rsidRPr="0082426D" w:rsidRDefault="00000000" w:rsidP="001E5B24">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2426D">
              <w:rPr>
                <w:rFonts w:ascii="Arial" w:hAnsi="Arial" w:cs="Arial"/>
                <w:sz w:val="20"/>
                <w:szCs w:val="20"/>
              </w:rPr>
              <w:t>Uso de TIC en educación inclusiva</w:t>
            </w:r>
          </w:p>
        </w:tc>
        <w:tc>
          <w:tcPr>
            <w:tcW w:w="0" w:type="auto"/>
            <w:hideMark/>
          </w:tcPr>
          <w:p w14:paraId="3BDE1258" w14:textId="77777777" w:rsidR="0082426D" w:rsidRPr="0082426D" w:rsidRDefault="00000000" w:rsidP="001E5B24">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2426D">
              <w:rPr>
                <w:rFonts w:ascii="Arial" w:hAnsi="Arial" w:cs="Arial"/>
                <w:sz w:val="20"/>
                <w:szCs w:val="20"/>
              </w:rPr>
              <w:t>Confirman que herramientas tecnológicas personalizadas reducen brecha digital.</w:t>
            </w:r>
          </w:p>
        </w:tc>
        <w:tc>
          <w:tcPr>
            <w:tcW w:w="0" w:type="auto"/>
            <w:hideMark/>
          </w:tcPr>
          <w:p w14:paraId="51728E0A" w14:textId="77777777" w:rsidR="0082426D" w:rsidRPr="0082426D" w:rsidRDefault="00000000" w:rsidP="001E5B24">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2426D">
              <w:rPr>
                <w:rFonts w:ascii="Arial" w:hAnsi="Arial" w:cs="Arial"/>
                <w:sz w:val="20"/>
                <w:szCs w:val="20"/>
              </w:rPr>
              <w:t>Más pedagógico que técnico; no aborda riesgos cibernéticos.</w:t>
            </w:r>
          </w:p>
        </w:tc>
        <w:tc>
          <w:tcPr>
            <w:tcW w:w="0" w:type="auto"/>
            <w:hideMark/>
          </w:tcPr>
          <w:p w14:paraId="32BFE7D5" w14:textId="77777777" w:rsidR="0082426D" w:rsidRPr="0082426D" w:rsidRDefault="00000000" w:rsidP="001E5B24">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2426D">
              <w:rPr>
                <w:rFonts w:ascii="Arial" w:hAnsi="Arial" w:cs="Arial"/>
                <w:sz w:val="20"/>
                <w:szCs w:val="20"/>
              </w:rPr>
              <w:t>Relevante para integrar accesibilidad y ciberseguridad.</w:t>
            </w:r>
          </w:p>
        </w:tc>
      </w:tr>
    </w:tbl>
    <w:p w14:paraId="67254969" w14:textId="77777777" w:rsidR="001E5B24" w:rsidRDefault="001E5B24" w:rsidP="00BD15CF">
      <w:pPr>
        <w:spacing w:line="480" w:lineRule="auto"/>
        <w:ind w:left="426" w:firstLine="720"/>
        <w:jc w:val="both"/>
        <w:rPr>
          <w:rFonts w:ascii="Arial" w:eastAsiaTheme="minorHAnsi" w:hAnsi="Arial" w:cs="Arial"/>
          <w:b/>
          <w:bCs/>
          <w:lang w:val="es-EC"/>
        </w:rPr>
      </w:pPr>
    </w:p>
    <w:p w14:paraId="2F8FE82F" w14:textId="77777777" w:rsidR="001E5B24" w:rsidRDefault="001E5B24" w:rsidP="00BD15CF">
      <w:pPr>
        <w:spacing w:line="480" w:lineRule="auto"/>
        <w:ind w:left="426" w:firstLine="720"/>
        <w:jc w:val="both"/>
        <w:rPr>
          <w:rFonts w:ascii="Arial" w:eastAsiaTheme="minorHAnsi" w:hAnsi="Arial" w:cs="Arial"/>
          <w:b/>
          <w:bCs/>
          <w:lang w:val="es-EC"/>
        </w:rPr>
      </w:pPr>
    </w:p>
    <w:p w14:paraId="7A8CB707" w14:textId="1C7E2CF8" w:rsidR="0074261A" w:rsidRPr="0074261A" w:rsidRDefault="00000000" w:rsidP="001E5B24">
      <w:pPr>
        <w:pStyle w:val="Ttulo2"/>
        <w:rPr>
          <w:lang w:val="es-EC"/>
        </w:rPr>
      </w:pPr>
      <w:bookmarkStart w:id="19" w:name="_Toc212743269"/>
      <w:r w:rsidRPr="0074261A">
        <w:rPr>
          <w:lang w:val="es-EC"/>
        </w:rPr>
        <w:lastRenderedPageBreak/>
        <w:t>3.3 Estrategias y políticas institucionales de ciberseguridad</w:t>
      </w:r>
      <w:bookmarkEnd w:id="19"/>
    </w:p>
    <w:p w14:paraId="03567C49" w14:textId="77777777" w:rsidR="0074261A" w:rsidRPr="0074261A" w:rsidRDefault="00000000" w:rsidP="00BD15CF">
      <w:pPr>
        <w:spacing w:line="480" w:lineRule="auto"/>
        <w:ind w:left="426" w:firstLine="720"/>
        <w:jc w:val="both"/>
        <w:rPr>
          <w:rFonts w:ascii="Arial" w:eastAsiaTheme="minorHAnsi" w:hAnsi="Arial" w:cs="Arial"/>
          <w:lang w:val="es-EC"/>
        </w:rPr>
      </w:pPr>
      <w:r w:rsidRPr="0074261A">
        <w:rPr>
          <w:rFonts w:ascii="Arial" w:eastAsiaTheme="minorHAnsi" w:hAnsi="Arial" w:cs="Arial"/>
          <w:lang w:val="es-EC"/>
        </w:rPr>
        <w:t xml:space="preserve">Varios estudios han enfatizado que no basta con implementar soluciones tecnológicas aisladas. El trabajo de Tapia Noblecilla et al. (2024), centrado en plataformas virtuales como Moodle, Amauta y Atenea, evidenció vulnerabilidades críticas (SQL </w:t>
      </w:r>
      <w:proofErr w:type="spellStart"/>
      <w:r w:rsidRPr="0074261A">
        <w:rPr>
          <w:rFonts w:ascii="Arial" w:eastAsiaTheme="minorHAnsi" w:hAnsi="Arial" w:cs="Arial"/>
          <w:lang w:val="es-EC"/>
        </w:rPr>
        <w:t>Injection</w:t>
      </w:r>
      <w:proofErr w:type="spellEnd"/>
      <w:r w:rsidRPr="0074261A">
        <w:rPr>
          <w:rFonts w:ascii="Arial" w:eastAsiaTheme="minorHAnsi" w:hAnsi="Arial" w:cs="Arial"/>
          <w:lang w:val="es-EC"/>
        </w:rPr>
        <w:t>, XSS, contraseñas débiles) que solo pueden mitigarse mediante una combinación de medidas: parches constantes, gestión de identidades, capacitación y auditorías externas.</w:t>
      </w:r>
    </w:p>
    <w:p w14:paraId="27EAAFFF" w14:textId="77777777" w:rsidR="0074261A" w:rsidRDefault="00000000" w:rsidP="00BD15CF">
      <w:pPr>
        <w:spacing w:line="480" w:lineRule="auto"/>
        <w:ind w:left="426" w:firstLine="720"/>
        <w:jc w:val="both"/>
        <w:rPr>
          <w:rFonts w:ascii="Arial" w:eastAsiaTheme="minorHAnsi" w:hAnsi="Arial" w:cs="Arial"/>
          <w:lang w:val="es-EC"/>
        </w:rPr>
      </w:pPr>
      <w:r w:rsidRPr="0074261A">
        <w:rPr>
          <w:rFonts w:ascii="Arial" w:eastAsiaTheme="minorHAnsi" w:hAnsi="Arial" w:cs="Arial"/>
          <w:lang w:val="es-EC"/>
        </w:rPr>
        <w:t>En la misma línea, Guaña Moya (2023) plantea la necesidad de adoptar estándares internacionales como la norma ISO/IEC 27002:2013, con el fin de establecer controles efectivos y una cultura institucional de seguridad. Estos enfoques revelan que la protección digital debe asumirse como una política transversal, más que como una acción técnica puntual.</w:t>
      </w:r>
    </w:p>
    <w:p w14:paraId="716E9B4E" w14:textId="77777777" w:rsidR="0089531A" w:rsidRPr="0089531A" w:rsidRDefault="00000000" w:rsidP="00BD15CF">
      <w:pPr>
        <w:spacing w:line="480" w:lineRule="auto"/>
        <w:ind w:left="426" w:firstLine="720"/>
        <w:jc w:val="both"/>
        <w:rPr>
          <w:rFonts w:ascii="Arial" w:eastAsiaTheme="minorHAnsi" w:hAnsi="Arial" w:cs="Arial"/>
          <w:lang w:val="es-EC"/>
        </w:rPr>
      </w:pPr>
      <w:r w:rsidRPr="0089531A">
        <w:rPr>
          <w:rFonts w:ascii="Arial" w:eastAsiaTheme="minorHAnsi" w:hAnsi="Arial" w:cs="Arial"/>
          <w:lang w:val="es-EC"/>
        </w:rPr>
        <w:t>La dimensión política e institucional de la ciberseguridad inclusiva ha recibido menos atención en la literatura, pero algunos estudios ofrecen aportes significativos.</w:t>
      </w:r>
    </w:p>
    <w:p w14:paraId="3B48FF17" w14:textId="77777777" w:rsidR="0089531A" w:rsidRPr="0089531A" w:rsidRDefault="00000000" w:rsidP="00BD15CF">
      <w:pPr>
        <w:spacing w:line="480" w:lineRule="auto"/>
        <w:ind w:left="426" w:firstLine="720"/>
        <w:jc w:val="both"/>
        <w:rPr>
          <w:rFonts w:ascii="Arial" w:eastAsiaTheme="minorHAnsi" w:hAnsi="Arial" w:cs="Arial"/>
          <w:lang w:val="es-EC"/>
        </w:rPr>
      </w:pPr>
      <w:r w:rsidRPr="0089531A">
        <w:rPr>
          <w:rFonts w:ascii="Arial" w:eastAsiaTheme="minorHAnsi" w:hAnsi="Arial" w:cs="Arial"/>
          <w:lang w:val="es-EC"/>
        </w:rPr>
        <w:t>Cornejo Zaga et al. (2025) analizaron las políticas públicas de discapacidad en América Latina, destacando la falta de integración explícita de la ciberseguridad en estas normativas. En contraste, países europeos han comenzado a incluir la seguridad digital en sus estrategias de educación inclusiva, aunque de forma incipiente.</w:t>
      </w:r>
    </w:p>
    <w:p w14:paraId="7A6EE3A7" w14:textId="10DC6986" w:rsidR="0089531A" w:rsidRDefault="00000000" w:rsidP="00BD15CF">
      <w:pPr>
        <w:spacing w:line="480" w:lineRule="auto"/>
        <w:ind w:left="426" w:firstLine="720"/>
        <w:jc w:val="both"/>
        <w:rPr>
          <w:rFonts w:ascii="Arial" w:eastAsiaTheme="minorHAnsi" w:hAnsi="Arial" w:cs="Arial"/>
          <w:lang w:val="es-EC"/>
        </w:rPr>
      </w:pPr>
      <w:r w:rsidRPr="0089531A">
        <w:rPr>
          <w:rFonts w:ascii="Arial" w:eastAsiaTheme="minorHAnsi" w:hAnsi="Arial" w:cs="Arial"/>
          <w:lang w:val="es-EC"/>
        </w:rPr>
        <w:t xml:space="preserve">Asimismo, Córdoba &amp; Expósito </w:t>
      </w:r>
      <w:sdt>
        <w:sdtPr>
          <w:rPr>
            <w:rFonts w:ascii="Arial" w:hAnsi="Arial" w:cs="Arial"/>
            <w:lang w:val="es-EC"/>
          </w:rPr>
          <w:id w:val="-1687199817"/>
          <w:citation/>
        </w:sdtPr>
        <w:sdtContent>
          <w:r w:rsidR="00147F6C">
            <w:rPr>
              <w:rFonts w:ascii="Arial" w:eastAsiaTheme="minorHAnsi" w:hAnsi="Arial" w:cs="Arial"/>
              <w:lang w:val="es-EC"/>
            </w:rPr>
            <w:fldChar w:fldCharType="begin"/>
          </w:r>
          <w:r w:rsidR="00147F6C">
            <w:rPr>
              <w:rFonts w:ascii="Arial" w:eastAsiaTheme="minorHAnsi" w:hAnsi="Arial" w:cs="Arial"/>
              <w:lang w:val=""/>
            </w:rPr>
            <w:instrText xml:space="preserve">CITATION Cór21 \n  \t  \l 1033 </w:instrText>
          </w:r>
          <w:r w:rsidR="00147F6C">
            <w:rPr>
              <w:rFonts w:ascii="Arial" w:eastAsiaTheme="minorHAnsi" w:hAnsi="Arial" w:cs="Arial"/>
              <w:lang w:val="es-EC"/>
            </w:rPr>
            <w:fldChar w:fldCharType="separate"/>
          </w:r>
          <w:r w:rsidR="00EB54BB" w:rsidRPr="00EB54BB">
            <w:rPr>
              <w:rFonts w:ascii="Arial" w:eastAsiaTheme="minorHAnsi" w:hAnsi="Arial" w:cs="Arial"/>
              <w:noProof/>
              <w:lang w:val=""/>
            </w:rPr>
            <w:t>(2021)</w:t>
          </w:r>
          <w:r w:rsidR="00147F6C">
            <w:rPr>
              <w:rFonts w:ascii="Arial" w:eastAsiaTheme="minorHAnsi" w:hAnsi="Arial" w:cs="Arial"/>
              <w:lang w:val="es-EC"/>
            </w:rPr>
            <w:fldChar w:fldCharType="end"/>
          </w:r>
        </w:sdtContent>
      </w:sdt>
      <w:r w:rsidRPr="0089531A">
        <w:rPr>
          <w:rFonts w:ascii="Arial" w:eastAsiaTheme="minorHAnsi" w:hAnsi="Arial" w:cs="Arial"/>
          <w:lang w:val="es-EC"/>
        </w:rPr>
        <w:t xml:space="preserve"> resaltan que las políticas inclusivas no pueden desligarse de la seguridad digital, pues la exclusión tecnológica genera desigualdades sociales. En la misma línea, la UNESCO (2022) ha instado a los Estados a incorporar la protección de datos y la seguridad en línea como parte de sus compromisos con la educación inclusiva.</w:t>
      </w:r>
    </w:p>
    <w:p w14:paraId="6C301FC0" w14:textId="77777777" w:rsidR="001E5B24" w:rsidRDefault="001E5B24" w:rsidP="00BD15CF">
      <w:pPr>
        <w:spacing w:line="480" w:lineRule="auto"/>
        <w:ind w:left="426" w:firstLine="720"/>
        <w:jc w:val="both"/>
        <w:rPr>
          <w:rFonts w:ascii="Arial" w:eastAsiaTheme="minorHAnsi" w:hAnsi="Arial" w:cs="Arial"/>
          <w:lang w:val="es-EC"/>
        </w:rPr>
      </w:pPr>
    </w:p>
    <w:p w14:paraId="45A651A1" w14:textId="77777777" w:rsidR="001E5B24" w:rsidRPr="0089531A" w:rsidRDefault="001E5B24" w:rsidP="00BD15CF">
      <w:pPr>
        <w:spacing w:line="480" w:lineRule="auto"/>
        <w:ind w:left="426" w:firstLine="720"/>
        <w:jc w:val="both"/>
        <w:rPr>
          <w:rFonts w:ascii="Arial" w:eastAsiaTheme="minorHAnsi" w:hAnsi="Arial" w:cs="Arial"/>
          <w:lang w:val="es-EC"/>
        </w:rPr>
      </w:pPr>
    </w:p>
    <w:p w14:paraId="0B2076C1" w14:textId="77777777" w:rsidR="0074261A" w:rsidRPr="0074261A" w:rsidRDefault="00000000" w:rsidP="001E5B24">
      <w:pPr>
        <w:pStyle w:val="Ttulo2"/>
        <w:rPr>
          <w:lang w:val="es-EC"/>
        </w:rPr>
      </w:pPr>
      <w:bookmarkStart w:id="20" w:name="_Toc212743270"/>
      <w:r w:rsidRPr="0074261A">
        <w:rPr>
          <w:lang w:val="es-EC"/>
        </w:rPr>
        <w:lastRenderedPageBreak/>
        <w:t>3.4 Herramientas y tecnologías inclusivas</w:t>
      </w:r>
      <w:bookmarkEnd w:id="20"/>
    </w:p>
    <w:p w14:paraId="777891F7" w14:textId="5FFB6D2F" w:rsidR="0074261A" w:rsidRPr="0074261A" w:rsidRDefault="00000000" w:rsidP="00BD15CF">
      <w:pPr>
        <w:spacing w:line="480" w:lineRule="auto"/>
        <w:ind w:left="426" w:firstLine="720"/>
        <w:jc w:val="both"/>
        <w:rPr>
          <w:rFonts w:ascii="Arial" w:eastAsiaTheme="minorHAnsi" w:hAnsi="Arial" w:cs="Arial"/>
          <w:lang w:val="es-EC"/>
        </w:rPr>
      </w:pPr>
      <w:r w:rsidRPr="0074261A">
        <w:rPr>
          <w:rFonts w:ascii="Arial" w:eastAsiaTheme="minorHAnsi" w:hAnsi="Arial" w:cs="Arial"/>
          <w:lang w:val="es-EC"/>
        </w:rPr>
        <w:t xml:space="preserve">La dimensión inclusiva también ha motivado la aparición de herramientas pedagógicas diseñadas para promover la seguridad digital en poblaciones vulnerables. La investigación de UNIE Universidad </w:t>
      </w:r>
      <w:sdt>
        <w:sdtPr>
          <w:rPr>
            <w:rFonts w:ascii="Arial" w:hAnsi="Arial" w:cs="Arial"/>
            <w:lang w:val="es-EC"/>
          </w:rPr>
          <w:id w:val="-751347792"/>
          <w:citation/>
        </w:sdtPr>
        <w:sdtContent>
          <w:r w:rsidR="006D590A">
            <w:rPr>
              <w:rFonts w:ascii="Arial" w:eastAsiaTheme="minorHAnsi" w:hAnsi="Arial" w:cs="Arial"/>
              <w:lang w:val="es-EC"/>
            </w:rPr>
            <w:fldChar w:fldCharType="begin"/>
          </w:r>
          <w:r w:rsidR="006D590A">
            <w:rPr>
              <w:rFonts w:ascii="Arial" w:eastAsiaTheme="minorHAnsi" w:hAnsi="Arial" w:cs="Arial"/>
              <w:lang w:val=""/>
            </w:rPr>
            <w:instrText xml:space="preserve">CITATION UNI25 \n  \t  \l 1033 </w:instrText>
          </w:r>
          <w:r w:rsidR="006D590A">
            <w:rPr>
              <w:rFonts w:ascii="Arial" w:eastAsiaTheme="minorHAnsi" w:hAnsi="Arial" w:cs="Arial"/>
              <w:lang w:val="es-EC"/>
            </w:rPr>
            <w:fldChar w:fldCharType="separate"/>
          </w:r>
          <w:r w:rsidR="00EB54BB" w:rsidRPr="00EB54BB">
            <w:rPr>
              <w:rFonts w:ascii="Arial" w:eastAsiaTheme="minorHAnsi" w:hAnsi="Arial" w:cs="Arial"/>
              <w:noProof/>
              <w:lang w:val=""/>
            </w:rPr>
            <w:t>(2025)</w:t>
          </w:r>
          <w:r w:rsidR="006D590A">
            <w:rPr>
              <w:rFonts w:ascii="Arial" w:eastAsiaTheme="minorHAnsi" w:hAnsi="Arial" w:cs="Arial"/>
              <w:lang w:val="es-EC"/>
            </w:rPr>
            <w:fldChar w:fldCharType="end"/>
          </w:r>
        </w:sdtContent>
      </w:sdt>
      <w:r w:rsidRPr="0074261A">
        <w:rPr>
          <w:rFonts w:ascii="Arial" w:eastAsiaTheme="minorHAnsi" w:hAnsi="Arial" w:cs="Arial"/>
          <w:lang w:val="es-EC"/>
        </w:rPr>
        <w:t xml:space="preserve"> y de Erazo-Borja et al. (2024) muestra cómo los simuladores de riesgo, las aplicaciones educativas y las plataformas adaptadas por edad pueden mejorar la alfabetización digital y la autoprotección de los estudiantes.</w:t>
      </w:r>
    </w:p>
    <w:p w14:paraId="6784B859" w14:textId="7AFC2D39" w:rsidR="0074261A" w:rsidRPr="0074261A" w:rsidRDefault="00000000" w:rsidP="00BD15CF">
      <w:pPr>
        <w:spacing w:line="480" w:lineRule="auto"/>
        <w:ind w:left="426" w:firstLine="720"/>
        <w:jc w:val="both"/>
        <w:rPr>
          <w:rFonts w:ascii="Arial" w:eastAsiaTheme="minorHAnsi" w:hAnsi="Arial" w:cs="Arial"/>
          <w:lang w:val="es-EC"/>
        </w:rPr>
      </w:pPr>
      <w:r w:rsidRPr="0074261A">
        <w:rPr>
          <w:rFonts w:ascii="Arial" w:eastAsiaTheme="minorHAnsi" w:hAnsi="Arial" w:cs="Arial"/>
          <w:lang w:val="es-EC"/>
        </w:rPr>
        <w:t>El enfoque del Diseño Universal para el Aprendizaje (DUA) se presenta como una vía prometedora, pues considera la diversidad desde la planificación inicial de las experiencias educativas</w:t>
      </w:r>
      <w:sdt>
        <w:sdtPr>
          <w:rPr>
            <w:rFonts w:ascii="Arial" w:hAnsi="Arial" w:cs="Arial"/>
            <w:lang w:val="es-EC"/>
          </w:rPr>
          <w:id w:val="1339428961"/>
          <w:citation/>
        </w:sdtPr>
        <w:sdtContent>
          <w:r w:rsidR="009008F7">
            <w:rPr>
              <w:rFonts w:ascii="Arial" w:eastAsiaTheme="minorHAnsi" w:hAnsi="Arial" w:cs="Arial"/>
              <w:lang w:val="es-EC"/>
            </w:rPr>
            <w:fldChar w:fldCharType="begin"/>
          </w:r>
          <w:r w:rsidR="009008F7" w:rsidRPr="009008F7">
            <w:rPr>
              <w:rFonts w:ascii="Arial" w:eastAsiaTheme="minorHAnsi" w:hAnsi="Arial" w:cs="Arial"/>
              <w:lang w:val=""/>
            </w:rPr>
            <w:instrText xml:space="preserve"> CITATION Bat03 \l 1033 </w:instrText>
          </w:r>
          <w:r w:rsidR="009008F7">
            <w:rPr>
              <w:rFonts w:ascii="Arial" w:eastAsiaTheme="minorHAnsi" w:hAnsi="Arial" w:cs="Arial"/>
              <w:lang w:val="es-EC"/>
            </w:rPr>
            <w:fldChar w:fldCharType="separate"/>
          </w:r>
          <w:r w:rsidR="00EB54BB">
            <w:rPr>
              <w:rFonts w:ascii="Arial" w:eastAsiaTheme="minorHAnsi" w:hAnsi="Arial" w:cs="Arial"/>
              <w:noProof/>
              <w:lang w:val=""/>
            </w:rPr>
            <w:t xml:space="preserve"> </w:t>
          </w:r>
          <w:r w:rsidR="00EB54BB" w:rsidRPr="00EB54BB">
            <w:rPr>
              <w:rFonts w:ascii="Arial" w:eastAsiaTheme="minorHAnsi" w:hAnsi="Arial" w:cs="Arial"/>
              <w:noProof/>
              <w:lang w:val=""/>
            </w:rPr>
            <w:t>(Batanero &amp; Redondo, 2003)</w:t>
          </w:r>
          <w:r w:rsidR="009008F7">
            <w:rPr>
              <w:rFonts w:ascii="Arial" w:eastAsiaTheme="minorHAnsi" w:hAnsi="Arial" w:cs="Arial"/>
              <w:lang w:val="es-EC"/>
            </w:rPr>
            <w:fldChar w:fldCharType="end"/>
          </w:r>
        </w:sdtContent>
      </w:sdt>
      <w:r w:rsidRPr="0074261A">
        <w:rPr>
          <w:rFonts w:ascii="Arial" w:eastAsiaTheme="minorHAnsi" w:hAnsi="Arial" w:cs="Arial"/>
          <w:lang w:val="es-EC"/>
        </w:rPr>
        <w:t>. Estas iniciativas apuntan a que la tecnología no solo sea un canal de acceso, sino también una herramienta para reforzar la equidad y la seguridad en línea.</w:t>
      </w:r>
    </w:p>
    <w:p w14:paraId="69A125D7" w14:textId="77777777" w:rsidR="0074261A" w:rsidRPr="0074261A" w:rsidRDefault="00000000" w:rsidP="001E5B24">
      <w:pPr>
        <w:pStyle w:val="Ttulo2"/>
        <w:rPr>
          <w:lang w:val="es-EC"/>
        </w:rPr>
      </w:pPr>
      <w:bookmarkStart w:id="21" w:name="_Toc212743271"/>
      <w:r w:rsidRPr="0074261A">
        <w:rPr>
          <w:lang w:val="es-EC"/>
        </w:rPr>
        <w:t>3.5 Vacíos persistentes en la literatura</w:t>
      </w:r>
      <w:bookmarkEnd w:id="21"/>
    </w:p>
    <w:p w14:paraId="66359E71" w14:textId="77777777" w:rsidR="0074261A" w:rsidRPr="0074261A" w:rsidRDefault="00000000" w:rsidP="00BD15CF">
      <w:pPr>
        <w:spacing w:line="480" w:lineRule="auto"/>
        <w:ind w:left="426" w:firstLine="720"/>
        <w:jc w:val="both"/>
        <w:rPr>
          <w:rFonts w:ascii="Arial" w:eastAsiaTheme="minorHAnsi" w:hAnsi="Arial" w:cs="Arial"/>
          <w:lang w:val="es-EC"/>
        </w:rPr>
      </w:pPr>
      <w:r w:rsidRPr="0074261A">
        <w:rPr>
          <w:rFonts w:ascii="Arial" w:eastAsiaTheme="minorHAnsi" w:hAnsi="Arial" w:cs="Arial"/>
          <w:lang w:val="es-EC"/>
        </w:rPr>
        <w:t>Aunque la evidencia reciente confirma avances en la protección digital de los entornos educativos, la mayoría de los estudios analizan de manera fragmentada los problemas. Algunos se concentran en la infraestructura tecnológica, otros en la capacitación de usuarios o en la accesibilidad, pero pocos integran todos estos enfoques bajo una mirada inclusiva.</w:t>
      </w:r>
    </w:p>
    <w:p w14:paraId="320C4020" w14:textId="77777777" w:rsidR="00B14BDC" w:rsidRDefault="00000000" w:rsidP="00BD15CF">
      <w:pPr>
        <w:spacing w:line="480" w:lineRule="auto"/>
        <w:ind w:left="426" w:firstLine="720"/>
        <w:jc w:val="both"/>
        <w:rPr>
          <w:rFonts w:ascii="Arial" w:eastAsiaTheme="minorHAnsi" w:hAnsi="Arial" w:cs="Arial"/>
          <w:lang w:val="es-EC"/>
        </w:rPr>
      </w:pPr>
      <w:r w:rsidRPr="0074261A">
        <w:rPr>
          <w:rFonts w:ascii="Arial" w:eastAsiaTheme="minorHAnsi" w:hAnsi="Arial" w:cs="Arial"/>
          <w:lang w:val="es-EC"/>
        </w:rPr>
        <w:t>De esta manera, persiste una brecha en la literatura: no se cuenta aún con un marco sistemático que combine ciberseguridad y accesibilidad digital de forma integral, particularmente en contextos latinoamericanos. Este vacío justifica la pertinencia de la presente investigación y refuerza la necesidad de propuestas adaptadas a las realidades de estudiantes con condiciones personales, sociales o culturales diversas.</w:t>
      </w:r>
    </w:p>
    <w:p w14:paraId="1B04D4C2" w14:textId="6B2B8537" w:rsidR="0082426D" w:rsidRDefault="00000000" w:rsidP="00BD15CF">
      <w:pPr>
        <w:spacing w:line="480" w:lineRule="auto"/>
        <w:ind w:left="426" w:firstLine="720"/>
        <w:jc w:val="both"/>
        <w:rPr>
          <w:rFonts w:ascii="Arial" w:eastAsiaTheme="minorHAnsi" w:hAnsi="Arial" w:cs="Arial"/>
          <w:lang w:val="es-EC"/>
        </w:rPr>
      </w:pPr>
      <w:r w:rsidRPr="0082426D">
        <w:rPr>
          <w:rFonts w:ascii="Arial" w:eastAsiaTheme="minorHAnsi" w:hAnsi="Arial" w:cs="Arial"/>
          <w:lang w:val="es-EC"/>
        </w:rPr>
        <w:t xml:space="preserve">La revisión de los estudios recientes permite observar que la ciberseguridad en el ámbito educativo ha sido analizada desde múltiples enfoques: técnico, institucional, social y </w:t>
      </w:r>
      <w:r w:rsidRPr="0082426D">
        <w:rPr>
          <w:rFonts w:ascii="Arial" w:eastAsiaTheme="minorHAnsi" w:hAnsi="Arial" w:cs="Arial"/>
          <w:lang w:val="es-EC"/>
        </w:rPr>
        <w:lastRenderedPageBreak/>
        <w:t xml:space="preserve">pedagógico. Investigaciones como las de Tapia Noblecilla et al. </w:t>
      </w:r>
      <w:sdt>
        <w:sdtPr>
          <w:rPr>
            <w:rFonts w:ascii="Arial" w:hAnsi="Arial" w:cs="Arial"/>
            <w:lang w:val="es-EC"/>
          </w:rPr>
          <w:id w:val="1723706397"/>
          <w:citation/>
        </w:sdtPr>
        <w:sdtContent>
          <w:r w:rsidR="006D590A">
            <w:rPr>
              <w:rFonts w:ascii="Arial" w:eastAsiaTheme="minorHAnsi" w:hAnsi="Arial" w:cs="Arial"/>
              <w:lang w:val="es-EC"/>
            </w:rPr>
            <w:fldChar w:fldCharType="begin"/>
          </w:r>
          <w:r w:rsidR="006D590A" w:rsidRPr="00565C28">
            <w:rPr>
              <w:rFonts w:ascii="Arial" w:eastAsiaTheme="minorHAnsi" w:hAnsi="Arial" w:cs="Arial"/>
              <w:lang w:val=""/>
            </w:rPr>
            <w:instrText xml:space="preserve">CITATION Tap24 \n  \t  \l 1033 </w:instrText>
          </w:r>
          <w:r w:rsidR="006D590A">
            <w:rPr>
              <w:rFonts w:ascii="Arial" w:eastAsiaTheme="minorHAnsi" w:hAnsi="Arial" w:cs="Arial"/>
              <w:lang w:val="es-EC"/>
            </w:rPr>
            <w:fldChar w:fldCharType="separate"/>
          </w:r>
          <w:r w:rsidR="00EB54BB" w:rsidRPr="00EB54BB">
            <w:rPr>
              <w:rFonts w:ascii="Arial" w:eastAsiaTheme="minorHAnsi" w:hAnsi="Arial" w:cs="Arial"/>
              <w:noProof/>
              <w:lang w:val=""/>
            </w:rPr>
            <w:t>(2024)</w:t>
          </w:r>
          <w:r w:rsidR="006D590A">
            <w:rPr>
              <w:rFonts w:ascii="Arial" w:eastAsiaTheme="minorHAnsi" w:hAnsi="Arial" w:cs="Arial"/>
              <w:lang w:val="es-EC"/>
            </w:rPr>
            <w:fldChar w:fldCharType="end"/>
          </w:r>
        </w:sdtContent>
      </w:sdt>
      <w:r w:rsidR="006D590A">
        <w:rPr>
          <w:rFonts w:ascii="Arial" w:eastAsiaTheme="minorHAnsi" w:hAnsi="Arial" w:cs="Arial"/>
          <w:lang w:val="es-EC"/>
        </w:rPr>
        <w:t xml:space="preserve"> </w:t>
      </w:r>
      <w:r w:rsidRPr="0082426D">
        <w:rPr>
          <w:rFonts w:ascii="Arial" w:eastAsiaTheme="minorHAnsi" w:hAnsi="Arial" w:cs="Arial"/>
          <w:lang w:val="es-EC"/>
        </w:rPr>
        <w:t xml:space="preserve">o Concepción Donoso </w:t>
      </w:r>
      <w:sdt>
        <w:sdtPr>
          <w:rPr>
            <w:rFonts w:ascii="Arial" w:hAnsi="Arial" w:cs="Arial"/>
            <w:lang w:val="es-EC"/>
          </w:rPr>
          <w:id w:val="574552721"/>
          <w:citation/>
        </w:sdtPr>
        <w:sdtContent>
          <w:r w:rsidR="00147F6C">
            <w:rPr>
              <w:rFonts w:ascii="Arial" w:eastAsiaTheme="minorHAnsi" w:hAnsi="Arial" w:cs="Arial"/>
              <w:lang w:val="es-EC"/>
            </w:rPr>
            <w:fldChar w:fldCharType="begin"/>
          </w:r>
          <w:r w:rsidR="00147F6C">
            <w:rPr>
              <w:rFonts w:ascii="Arial" w:eastAsiaTheme="minorHAnsi" w:hAnsi="Arial" w:cs="Arial"/>
              <w:lang w:val=""/>
            </w:rPr>
            <w:instrText xml:space="preserve">CITATION Con22 \n  \t  \l 1033 </w:instrText>
          </w:r>
          <w:r w:rsidR="00147F6C">
            <w:rPr>
              <w:rFonts w:ascii="Arial" w:eastAsiaTheme="minorHAnsi" w:hAnsi="Arial" w:cs="Arial"/>
              <w:lang w:val="es-EC"/>
            </w:rPr>
            <w:fldChar w:fldCharType="separate"/>
          </w:r>
          <w:r w:rsidR="00EB54BB" w:rsidRPr="00EB54BB">
            <w:rPr>
              <w:rFonts w:ascii="Arial" w:eastAsiaTheme="minorHAnsi" w:hAnsi="Arial" w:cs="Arial"/>
              <w:noProof/>
              <w:lang w:val=""/>
            </w:rPr>
            <w:t>(2022)</w:t>
          </w:r>
          <w:r w:rsidR="00147F6C">
            <w:rPr>
              <w:rFonts w:ascii="Arial" w:eastAsiaTheme="minorHAnsi" w:hAnsi="Arial" w:cs="Arial"/>
              <w:lang w:val="es-EC"/>
            </w:rPr>
            <w:fldChar w:fldCharType="end"/>
          </w:r>
        </w:sdtContent>
      </w:sdt>
      <w:r w:rsidRPr="0082426D">
        <w:rPr>
          <w:rFonts w:ascii="Arial" w:eastAsiaTheme="minorHAnsi" w:hAnsi="Arial" w:cs="Arial"/>
          <w:lang w:val="es-EC"/>
        </w:rPr>
        <w:t xml:space="preserve"> se centran en las vulnerabilidades técnicas y casos de robo de datos en universidades, mientras que trabajos como los de Herrera </w:t>
      </w:r>
      <w:proofErr w:type="spellStart"/>
      <w:r w:rsidRPr="0082426D">
        <w:rPr>
          <w:rFonts w:ascii="Arial" w:eastAsiaTheme="minorHAnsi" w:hAnsi="Arial" w:cs="Arial"/>
          <w:lang w:val="es-EC"/>
        </w:rPr>
        <w:t>Shigua</w:t>
      </w:r>
      <w:proofErr w:type="spellEnd"/>
      <w:r w:rsidRPr="0082426D">
        <w:rPr>
          <w:rFonts w:ascii="Arial" w:eastAsiaTheme="minorHAnsi" w:hAnsi="Arial" w:cs="Arial"/>
          <w:lang w:val="es-EC"/>
        </w:rPr>
        <w:t xml:space="preserve"> et al. (2025) y Guaña Moya (2023) destacan los riesgos que enfrentan poblaciones vulnerables y la necesidad de políticas de seguridad más robustas. Por su parte, estudios impulsados por UNIE Universidad y Erazo-Borja et al. (2024) aportan la dimensión inclusiva, evidenciando que las tecnologías adaptadas y el enfoque del Diseño Universal de Aprendizaje (DUA) contribuyen a la equidad y accesibilidad en los entornos digitales.</w:t>
      </w:r>
    </w:p>
    <w:p w14:paraId="2362D4BE" w14:textId="77777777" w:rsidR="0089531A" w:rsidRPr="0089531A" w:rsidRDefault="00000000" w:rsidP="00BD15CF">
      <w:pPr>
        <w:spacing w:line="480" w:lineRule="auto"/>
        <w:ind w:left="426" w:firstLine="720"/>
        <w:jc w:val="both"/>
        <w:rPr>
          <w:rFonts w:ascii="Arial" w:eastAsiaTheme="minorHAnsi" w:hAnsi="Arial" w:cs="Arial"/>
          <w:lang w:val="es-EC"/>
        </w:rPr>
      </w:pPr>
      <w:r w:rsidRPr="0089531A">
        <w:rPr>
          <w:rFonts w:ascii="Arial" w:eastAsiaTheme="minorHAnsi" w:hAnsi="Arial" w:cs="Arial"/>
          <w:lang w:val="es-EC"/>
        </w:rPr>
        <w:t>Pese al crecimiento en publicaciones sobre ciberseguridad educativa, persisten vacíos en la investigación:</w:t>
      </w:r>
    </w:p>
    <w:p w14:paraId="218854B1" w14:textId="77777777" w:rsidR="0089531A" w:rsidRPr="0089531A" w:rsidRDefault="00000000" w:rsidP="00BD15CF">
      <w:pPr>
        <w:pStyle w:val="Prrafodelista"/>
        <w:numPr>
          <w:ilvl w:val="0"/>
          <w:numId w:val="7"/>
        </w:numPr>
        <w:spacing w:line="480" w:lineRule="auto"/>
        <w:ind w:firstLine="720"/>
        <w:jc w:val="both"/>
        <w:rPr>
          <w:rFonts w:ascii="Arial" w:hAnsi="Arial" w:cs="Arial"/>
          <w:lang w:val="es-EC"/>
        </w:rPr>
      </w:pPr>
      <w:r w:rsidRPr="0089531A">
        <w:rPr>
          <w:rFonts w:ascii="Arial" w:hAnsi="Arial" w:cs="Arial"/>
          <w:lang w:val="es-EC"/>
        </w:rPr>
        <w:t xml:space="preserve">Escasez de estudios que integren de manera explícita </w:t>
      </w:r>
      <w:r w:rsidRPr="0089531A">
        <w:rPr>
          <w:rFonts w:ascii="Arial" w:hAnsi="Arial" w:cs="Arial"/>
          <w:b/>
          <w:bCs/>
          <w:lang w:val="es-EC"/>
        </w:rPr>
        <w:t>ciberseguridad y accesibilidad digital</w:t>
      </w:r>
      <w:r w:rsidRPr="0089531A">
        <w:rPr>
          <w:rFonts w:ascii="Arial" w:hAnsi="Arial" w:cs="Arial"/>
          <w:lang w:val="es-EC"/>
        </w:rPr>
        <w:t xml:space="preserve"> en un mismo marco.</w:t>
      </w:r>
    </w:p>
    <w:p w14:paraId="0625D1B6" w14:textId="77777777" w:rsidR="0089531A" w:rsidRPr="0089531A" w:rsidRDefault="00000000" w:rsidP="00BD15CF">
      <w:pPr>
        <w:pStyle w:val="Prrafodelista"/>
        <w:numPr>
          <w:ilvl w:val="0"/>
          <w:numId w:val="7"/>
        </w:numPr>
        <w:spacing w:line="480" w:lineRule="auto"/>
        <w:ind w:firstLine="720"/>
        <w:jc w:val="both"/>
        <w:rPr>
          <w:rFonts w:ascii="Arial" w:hAnsi="Arial" w:cs="Arial"/>
          <w:lang w:val="es-EC"/>
        </w:rPr>
      </w:pPr>
      <w:r w:rsidRPr="0089531A">
        <w:rPr>
          <w:rFonts w:ascii="Arial" w:hAnsi="Arial" w:cs="Arial"/>
          <w:lang w:val="es-EC"/>
        </w:rPr>
        <w:t>Limitada evidencia en contextos latinoamericanos, a pesar de que la región es altamente vulnerable a ciberataques.</w:t>
      </w:r>
    </w:p>
    <w:p w14:paraId="73EAEA90" w14:textId="77777777" w:rsidR="0089531A" w:rsidRPr="0089531A" w:rsidRDefault="00000000" w:rsidP="00BD15CF">
      <w:pPr>
        <w:pStyle w:val="Prrafodelista"/>
        <w:numPr>
          <w:ilvl w:val="0"/>
          <w:numId w:val="7"/>
        </w:numPr>
        <w:spacing w:line="480" w:lineRule="auto"/>
        <w:ind w:firstLine="720"/>
        <w:jc w:val="both"/>
        <w:rPr>
          <w:rFonts w:ascii="Arial" w:hAnsi="Arial" w:cs="Arial"/>
          <w:lang w:val="es-EC"/>
        </w:rPr>
      </w:pPr>
      <w:r w:rsidRPr="0089531A">
        <w:rPr>
          <w:rFonts w:ascii="Arial" w:hAnsi="Arial" w:cs="Arial"/>
          <w:lang w:val="es-EC"/>
        </w:rPr>
        <w:t xml:space="preserve">Falta de propuestas prácticas que traduzcan la teoría en </w:t>
      </w:r>
      <w:r w:rsidRPr="0089531A">
        <w:rPr>
          <w:rFonts w:ascii="Arial" w:hAnsi="Arial" w:cs="Arial"/>
          <w:b/>
          <w:bCs/>
          <w:lang w:val="es-EC"/>
        </w:rPr>
        <w:t>lineamientos aplicables</w:t>
      </w:r>
      <w:r w:rsidRPr="0089531A">
        <w:rPr>
          <w:rFonts w:ascii="Arial" w:hAnsi="Arial" w:cs="Arial"/>
          <w:lang w:val="es-EC"/>
        </w:rPr>
        <w:t xml:space="preserve"> para instituciones educativas.</w:t>
      </w:r>
    </w:p>
    <w:p w14:paraId="1635800A" w14:textId="77777777" w:rsidR="0089531A" w:rsidRPr="0089531A" w:rsidRDefault="00000000" w:rsidP="00BD15CF">
      <w:pPr>
        <w:spacing w:line="480" w:lineRule="auto"/>
        <w:ind w:left="426" w:firstLine="720"/>
        <w:jc w:val="both"/>
        <w:rPr>
          <w:rFonts w:ascii="Arial" w:eastAsiaTheme="minorHAnsi" w:hAnsi="Arial" w:cs="Arial"/>
          <w:lang w:val="es-EC"/>
        </w:rPr>
      </w:pPr>
      <w:r w:rsidRPr="0089531A">
        <w:rPr>
          <w:rFonts w:ascii="Arial" w:eastAsiaTheme="minorHAnsi" w:hAnsi="Arial" w:cs="Arial"/>
          <w:lang w:val="es-EC"/>
        </w:rPr>
        <w:t xml:space="preserve">Estos vacíos refuerzan la pertinencia del presente estudio, que busca aportar a la construcción de un marco de </w:t>
      </w:r>
      <w:r w:rsidRPr="0089531A">
        <w:rPr>
          <w:rFonts w:ascii="Arial" w:eastAsiaTheme="minorHAnsi" w:hAnsi="Arial" w:cs="Arial"/>
          <w:b/>
          <w:bCs/>
          <w:lang w:val="es-EC"/>
        </w:rPr>
        <w:t>ciberseguridad inclusiva</w:t>
      </w:r>
      <w:r w:rsidRPr="0089531A">
        <w:rPr>
          <w:rFonts w:ascii="Arial" w:eastAsiaTheme="minorHAnsi" w:hAnsi="Arial" w:cs="Arial"/>
          <w:lang w:val="es-EC"/>
        </w:rPr>
        <w:t xml:space="preserve"> desde un enfoque sistemático y comparativo.</w:t>
      </w:r>
    </w:p>
    <w:p w14:paraId="1D7DBE80" w14:textId="77777777" w:rsidR="0074261A" w:rsidRDefault="00000000" w:rsidP="00BD15CF">
      <w:pPr>
        <w:spacing w:line="480" w:lineRule="auto"/>
        <w:ind w:left="426" w:firstLine="720"/>
        <w:jc w:val="both"/>
        <w:rPr>
          <w:rFonts w:ascii="Arial" w:eastAsiaTheme="minorHAnsi" w:hAnsi="Arial" w:cs="Arial"/>
          <w:lang w:val="es-EC"/>
        </w:rPr>
      </w:pPr>
      <w:r w:rsidRPr="0082426D">
        <w:rPr>
          <w:rFonts w:ascii="Arial" w:eastAsiaTheme="minorHAnsi" w:hAnsi="Arial" w:cs="Arial"/>
          <w:lang w:val="es-EC"/>
        </w:rPr>
        <w:t xml:space="preserve">No obstante, los antecedentes presentan un patrón común: tienden a abordar la problemática desde perspectivas parciales y fragmentadas. Algunos priorizan los riesgos técnicos, otros la protección de menores y unos más las estrategias inclusivas; sin embargo, ninguno integra de manera sistemática los conceptos de ciberseguridad y accesibilidad digital en el marco de la educación inclusiva. Esta ausencia de estudios integrales constituye </w:t>
      </w:r>
      <w:r w:rsidRPr="0082426D">
        <w:rPr>
          <w:rFonts w:ascii="Arial" w:eastAsiaTheme="minorHAnsi" w:hAnsi="Arial" w:cs="Arial"/>
          <w:lang w:val="es-EC"/>
        </w:rPr>
        <w:lastRenderedPageBreak/>
        <w:t>el vacío principal que la presente investigación busca atender, aportando un análisis comparativo y propositivo que contribuya a diseñar estrategias de ciberseguridad adaptadas a la diversidad de estudiantes en contextos educativos inclusivos.</w:t>
      </w:r>
    </w:p>
    <w:p w14:paraId="7C01F72F" w14:textId="77777777" w:rsidR="0082426D" w:rsidRDefault="0082426D" w:rsidP="00BD15CF">
      <w:pPr>
        <w:spacing w:line="480" w:lineRule="auto"/>
        <w:ind w:left="426" w:firstLine="720"/>
        <w:jc w:val="both"/>
        <w:rPr>
          <w:rFonts w:ascii="Arial" w:eastAsiaTheme="minorHAnsi" w:hAnsi="Arial" w:cs="Arial"/>
          <w:lang w:val="es-EC"/>
        </w:rPr>
      </w:pPr>
    </w:p>
    <w:p w14:paraId="7274B93C" w14:textId="77777777" w:rsidR="0082426D" w:rsidRDefault="0082426D" w:rsidP="00BD15CF">
      <w:pPr>
        <w:spacing w:line="480" w:lineRule="auto"/>
        <w:ind w:left="426" w:firstLine="720"/>
        <w:jc w:val="both"/>
        <w:rPr>
          <w:rFonts w:ascii="Arial" w:eastAsiaTheme="minorHAnsi" w:hAnsi="Arial" w:cs="Arial"/>
          <w:lang w:val="es-EC"/>
        </w:rPr>
      </w:pPr>
    </w:p>
    <w:p w14:paraId="02F33A0C" w14:textId="77777777" w:rsidR="0082426D" w:rsidRDefault="0082426D" w:rsidP="00BD15CF">
      <w:pPr>
        <w:spacing w:line="480" w:lineRule="auto"/>
        <w:ind w:left="426" w:firstLine="720"/>
        <w:jc w:val="both"/>
        <w:rPr>
          <w:rFonts w:ascii="Arial" w:eastAsiaTheme="minorHAnsi" w:hAnsi="Arial" w:cs="Arial"/>
          <w:lang w:val="es-EC"/>
        </w:rPr>
      </w:pPr>
    </w:p>
    <w:p w14:paraId="48068C97" w14:textId="77777777" w:rsidR="0089531A" w:rsidRDefault="0089531A" w:rsidP="00BD15CF">
      <w:pPr>
        <w:spacing w:line="480" w:lineRule="auto"/>
        <w:ind w:left="426" w:firstLine="720"/>
        <w:jc w:val="both"/>
        <w:rPr>
          <w:rFonts w:ascii="Arial" w:eastAsiaTheme="minorHAnsi" w:hAnsi="Arial" w:cs="Arial"/>
          <w:lang w:val="es-EC"/>
        </w:rPr>
      </w:pPr>
    </w:p>
    <w:p w14:paraId="3E4C5978" w14:textId="77777777" w:rsidR="0089531A" w:rsidRDefault="0089531A" w:rsidP="00BD15CF">
      <w:pPr>
        <w:spacing w:line="480" w:lineRule="auto"/>
        <w:ind w:left="426" w:firstLine="720"/>
        <w:jc w:val="both"/>
        <w:rPr>
          <w:rFonts w:ascii="Arial" w:eastAsiaTheme="minorHAnsi" w:hAnsi="Arial" w:cs="Arial"/>
          <w:lang w:val="es-EC"/>
        </w:rPr>
      </w:pPr>
    </w:p>
    <w:p w14:paraId="12112E8F" w14:textId="77777777" w:rsidR="0089531A" w:rsidRDefault="0089531A" w:rsidP="00BD15CF">
      <w:pPr>
        <w:spacing w:line="480" w:lineRule="auto"/>
        <w:ind w:left="426" w:firstLine="720"/>
        <w:jc w:val="both"/>
        <w:rPr>
          <w:rFonts w:ascii="Arial" w:eastAsiaTheme="minorHAnsi" w:hAnsi="Arial" w:cs="Arial"/>
          <w:lang w:val="es-EC"/>
        </w:rPr>
      </w:pPr>
    </w:p>
    <w:p w14:paraId="3833CEE2" w14:textId="77777777" w:rsidR="0082426D" w:rsidRDefault="0082426D" w:rsidP="00BD15CF">
      <w:pPr>
        <w:spacing w:line="480" w:lineRule="auto"/>
        <w:ind w:left="426" w:firstLine="720"/>
        <w:jc w:val="both"/>
        <w:rPr>
          <w:rFonts w:ascii="Arial" w:eastAsiaTheme="minorHAnsi" w:hAnsi="Arial" w:cs="Arial"/>
          <w:lang w:val="es-EC"/>
        </w:rPr>
      </w:pPr>
    </w:p>
    <w:p w14:paraId="64AB7004" w14:textId="77777777" w:rsidR="001E5B24" w:rsidRDefault="001E5B24" w:rsidP="00BD15CF">
      <w:pPr>
        <w:spacing w:line="480" w:lineRule="auto"/>
        <w:ind w:left="426" w:firstLine="720"/>
        <w:jc w:val="both"/>
        <w:rPr>
          <w:rFonts w:ascii="Arial" w:eastAsiaTheme="minorHAnsi" w:hAnsi="Arial" w:cs="Arial"/>
          <w:lang w:val="es-EC"/>
        </w:rPr>
      </w:pPr>
    </w:p>
    <w:p w14:paraId="1F820A6E" w14:textId="77777777" w:rsidR="001E5B24" w:rsidRDefault="001E5B24" w:rsidP="00BD15CF">
      <w:pPr>
        <w:spacing w:line="480" w:lineRule="auto"/>
        <w:ind w:left="426" w:firstLine="720"/>
        <w:jc w:val="both"/>
        <w:rPr>
          <w:rFonts w:ascii="Arial" w:eastAsiaTheme="minorHAnsi" w:hAnsi="Arial" w:cs="Arial"/>
          <w:lang w:val="es-EC"/>
        </w:rPr>
      </w:pPr>
    </w:p>
    <w:p w14:paraId="017AA157" w14:textId="77777777" w:rsidR="001E5B24" w:rsidRDefault="001E5B24" w:rsidP="00BD15CF">
      <w:pPr>
        <w:spacing w:line="480" w:lineRule="auto"/>
        <w:ind w:left="426" w:firstLine="720"/>
        <w:jc w:val="both"/>
        <w:rPr>
          <w:rFonts w:ascii="Arial" w:eastAsiaTheme="minorHAnsi" w:hAnsi="Arial" w:cs="Arial"/>
          <w:lang w:val="es-EC"/>
        </w:rPr>
      </w:pPr>
    </w:p>
    <w:p w14:paraId="18F2EE68" w14:textId="77777777" w:rsidR="001E5B24" w:rsidRDefault="001E5B24" w:rsidP="00BD15CF">
      <w:pPr>
        <w:spacing w:line="480" w:lineRule="auto"/>
        <w:ind w:left="426" w:firstLine="720"/>
        <w:jc w:val="both"/>
        <w:rPr>
          <w:rFonts w:ascii="Arial" w:eastAsiaTheme="minorHAnsi" w:hAnsi="Arial" w:cs="Arial"/>
          <w:lang w:val="es-EC"/>
        </w:rPr>
      </w:pPr>
    </w:p>
    <w:p w14:paraId="2952BC67" w14:textId="77777777" w:rsidR="001E5B24" w:rsidRDefault="001E5B24" w:rsidP="00BD15CF">
      <w:pPr>
        <w:spacing w:line="480" w:lineRule="auto"/>
        <w:ind w:left="426" w:firstLine="720"/>
        <w:jc w:val="both"/>
        <w:rPr>
          <w:rFonts w:ascii="Arial" w:eastAsiaTheme="minorHAnsi" w:hAnsi="Arial" w:cs="Arial"/>
          <w:lang w:val="es-EC"/>
        </w:rPr>
      </w:pPr>
    </w:p>
    <w:p w14:paraId="6CCD7202" w14:textId="77777777" w:rsidR="001E5B24" w:rsidRDefault="001E5B24" w:rsidP="00BD15CF">
      <w:pPr>
        <w:spacing w:line="480" w:lineRule="auto"/>
        <w:ind w:left="426" w:firstLine="720"/>
        <w:jc w:val="both"/>
        <w:rPr>
          <w:rFonts w:ascii="Arial" w:eastAsiaTheme="minorHAnsi" w:hAnsi="Arial" w:cs="Arial"/>
          <w:lang w:val="es-EC"/>
        </w:rPr>
      </w:pPr>
    </w:p>
    <w:p w14:paraId="0CB7E8F9" w14:textId="77777777" w:rsidR="001E5B24" w:rsidRDefault="001E5B24" w:rsidP="00BD15CF">
      <w:pPr>
        <w:spacing w:line="480" w:lineRule="auto"/>
        <w:ind w:left="426" w:firstLine="720"/>
        <w:jc w:val="both"/>
        <w:rPr>
          <w:rFonts w:ascii="Arial" w:eastAsiaTheme="minorHAnsi" w:hAnsi="Arial" w:cs="Arial"/>
          <w:lang w:val="es-EC"/>
        </w:rPr>
      </w:pPr>
    </w:p>
    <w:p w14:paraId="443B78D5" w14:textId="77777777" w:rsidR="001E5B24" w:rsidRDefault="001E5B24" w:rsidP="00BD15CF">
      <w:pPr>
        <w:spacing w:line="480" w:lineRule="auto"/>
        <w:ind w:left="426" w:firstLine="720"/>
        <w:jc w:val="both"/>
        <w:rPr>
          <w:rFonts w:ascii="Arial" w:eastAsiaTheme="minorHAnsi" w:hAnsi="Arial" w:cs="Arial"/>
          <w:lang w:val="es-EC"/>
        </w:rPr>
      </w:pPr>
    </w:p>
    <w:p w14:paraId="20AC6CDB" w14:textId="77777777" w:rsidR="001E5B24" w:rsidRDefault="001E5B24" w:rsidP="00BD15CF">
      <w:pPr>
        <w:spacing w:line="480" w:lineRule="auto"/>
        <w:ind w:left="426" w:firstLine="720"/>
        <w:jc w:val="both"/>
        <w:rPr>
          <w:rFonts w:ascii="Arial" w:eastAsiaTheme="minorHAnsi" w:hAnsi="Arial" w:cs="Arial"/>
          <w:lang w:val="es-EC"/>
        </w:rPr>
      </w:pPr>
    </w:p>
    <w:p w14:paraId="463847FF" w14:textId="77777777" w:rsidR="001E5B24" w:rsidRDefault="001E5B24" w:rsidP="00BD15CF">
      <w:pPr>
        <w:spacing w:line="480" w:lineRule="auto"/>
        <w:ind w:left="426" w:firstLine="720"/>
        <w:jc w:val="both"/>
        <w:rPr>
          <w:rFonts w:ascii="Arial" w:eastAsiaTheme="minorHAnsi" w:hAnsi="Arial" w:cs="Arial"/>
          <w:lang w:val="es-EC"/>
        </w:rPr>
      </w:pPr>
    </w:p>
    <w:p w14:paraId="36949103" w14:textId="281B7E1F" w:rsidR="007935A3" w:rsidRPr="00B14BDC" w:rsidRDefault="001E5B24" w:rsidP="001E5B24">
      <w:pPr>
        <w:pStyle w:val="Ttulo1"/>
      </w:pPr>
      <w:bookmarkStart w:id="22" w:name="_Toc212743272"/>
      <w:r>
        <w:lastRenderedPageBreak/>
        <w:t xml:space="preserve">4. </w:t>
      </w:r>
      <w:r w:rsidRPr="00B14BDC">
        <w:t>MARCO TEÓRICO</w:t>
      </w:r>
      <w:bookmarkEnd w:id="22"/>
    </w:p>
    <w:p w14:paraId="7C8C02EB" w14:textId="77777777" w:rsidR="009B3BF9" w:rsidRPr="009B3BF9" w:rsidRDefault="00000000" w:rsidP="001E5B24">
      <w:pPr>
        <w:pStyle w:val="Ttulo2"/>
        <w:rPr>
          <w:lang w:val="es-EC"/>
        </w:rPr>
      </w:pPr>
      <w:bookmarkStart w:id="23" w:name="_Toc212743273"/>
      <w:r w:rsidRPr="009B3BF9">
        <w:rPr>
          <w:lang w:val="es-EC"/>
        </w:rPr>
        <w:t>4.1 Concepto y principios de la ciberseguridad</w:t>
      </w:r>
      <w:bookmarkEnd w:id="23"/>
    </w:p>
    <w:p w14:paraId="2258E19E" w14:textId="184EE181" w:rsidR="009B3BF9" w:rsidRPr="009B3BF9" w:rsidRDefault="00000000" w:rsidP="00BD15CF">
      <w:pPr>
        <w:pStyle w:val="Prrafodelista"/>
        <w:spacing w:line="480" w:lineRule="auto"/>
        <w:ind w:left="360" w:firstLine="720"/>
        <w:jc w:val="both"/>
        <w:rPr>
          <w:rFonts w:ascii="Arial" w:hAnsi="Arial" w:cs="Arial"/>
          <w:lang w:val="es-EC"/>
        </w:rPr>
      </w:pPr>
      <w:r w:rsidRPr="009B3BF9">
        <w:rPr>
          <w:rFonts w:ascii="Arial" w:hAnsi="Arial" w:cs="Arial"/>
          <w:lang w:val="es-EC"/>
        </w:rPr>
        <w:t>La ciberseguridad, entendida como el conjunto de medidas destinadas a proteger los sistemas informáticos frente a ataques, robos o interrupciones, ha evolucionado desde una visión técnica hacia un enfoque integral que abarca software, datos y comunicaciones</w:t>
      </w:r>
      <w:r w:rsidR="00E33281">
        <w:rPr>
          <w:rFonts w:ascii="Arial" w:hAnsi="Arial" w:cs="Arial"/>
          <w:lang w:val="es-EC"/>
        </w:rPr>
        <w:t xml:space="preserve"> </w:t>
      </w:r>
      <w:sdt>
        <w:sdtPr>
          <w:rPr>
            <w:rFonts w:ascii="Arial" w:hAnsi="Arial" w:cs="Arial"/>
            <w:lang w:val="es-EC"/>
          </w:rPr>
          <w:id w:val="-1917233546"/>
          <w:citation/>
        </w:sdtPr>
        <w:sdtContent>
          <w:r w:rsidR="00E33281">
            <w:rPr>
              <w:rFonts w:ascii="Arial" w:hAnsi="Arial" w:cs="Arial"/>
              <w:lang w:val="es-EC"/>
            </w:rPr>
            <w:fldChar w:fldCharType="begin"/>
          </w:r>
          <w:r w:rsidR="00E33281" w:rsidRPr="00E33281">
            <w:rPr>
              <w:rFonts w:ascii="Arial" w:hAnsi="Arial" w:cs="Arial"/>
              <w:lang w:val=""/>
            </w:rPr>
            <w:instrText xml:space="preserve"> CITATION Ort21 \l 1033 </w:instrText>
          </w:r>
          <w:r w:rsidR="00E33281">
            <w:rPr>
              <w:rFonts w:ascii="Arial" w:hAnsi="Arial" w:cs="Arial"/>
              <w:lang w:val="es-EC"/>
            </w:rPr>
            <w:fldChar w:fldCharType="separate"/>
          </w:r>
          <w:r w:rsidR="00EB54BB" w:rsidRPr="00EB54BB">
            <w:rPr>
              <w:rFonts w:ascii="Arial" w:hAnsi="Arial" w:cs="Arial"/>
              <w:noProof/>
              <w:lang w:val=""/>
            </w:rPr>
            <w:t>(Ortega Candel, 2021)</w:t>
          </w:r>
          <w:r w:rsidR="00E33281">
            <w:rPr>
              <w:rFonts w:ascii="Arial" w:hAnsi="Arial" w:cs="Arial"/>
              <w:lang w:val="es-EC"/>
            </w:rPr>
            <w:fldChar w:fldCharType="end"/>
          </w:r>
        </w:sdtContent>
      </w:sdt>
      <w:r w:rsidRPr="009B3BF9">
        <w:rPr>
          <w:rFonts w:ascii="Arial" w:hAnsi="Arial" w:cs="Arial"/>
          <w:lang w:val="es-EC"/>
        </w:rPr>
        <w:t>. Desde la aparición de Internet, los problemas vinculados a malware, robo de información o control remoto de dispositivos han marcado la necesidad de mecanismos de defensa cada vez más sofisticados.</w:t>
      </w:r>
    </w:p>
    <w:p w14:paraId="46D421C5" w14:textId="77777777" w:rsidR="009B3BF9" w:rsidRPr="009B3BF9" w:rsidRDefault="00000000" w:rsidP="00BD15CF">
      <w:pPr>
        <w:pStyle w:val="Prrafodelista"/>
        <w:spacing w:line="480" w:lineRule="auto"/>
        <w:ind w:left="360" w:firstLine="720"/>
        <w:jc w:val="both"/>
        <w:rPr>
          <w:rFonts w:ascii="Arial" w:hAnsi="Arial" w:cs="Arial"/>
          <w:lang w:val="es-EC"/>
        </w:rPr>
      </w:pPr>
      <w:r w:rsidRPr="009B3BF9">
        <w:rPr>
          <w:rFonts w:ascii="Arial" w:hAnsi="Arial" w:cs="Arial"/>
          <w:lang w:val="es-EC"/>
        </w:rPr>
        <w:t xml:space="preserve">En la actualidad, los ciberataques no solo afectan a empresas, sino también a gobiernos, universidades y ciudadanos. Como señalan </w:t>
      </w:r>
      <w:proofErr w:type="spellStart"/>
      <w:r w:rsidRPr="009B3BF9">
        <w:rPr>
          <w:rFonts w:ascii="Arial" w:hAnsi="Arial" w:cs="Arial"/>
          <w:lang w:val="es-EC"/>
        </w:rPr>
        <w:t>Kremer</w:t>
      </w:r>
      <w:proofErr w:type="spellEnd"/>
      <w:r w:rsidRPr="009B3BF9">
        <w:rPr>
          <w:rFonts w:ascii="Arial" w:hAnsi="Arial" w:cs="Arial"/>
          <w:lang w:val="es-EC"/>
        </w:rPr>
        <w:t xml:space="preserve"> et al. (2019), la </w:t>
      </w:r>
      <w:proofErr w:type="spellStart"/>
      <w:r w:rsidRPr="009B3BF9">
        <w:rPr>
          <w:rFonts w:ascii="Arial" w:hAnsi="Arial" w:cs="Arial"/>
          <w:lang w:val="es-EC"/>
        </w:rPr>
        <w:t>hiperconectividad</w:t>
      </w:r>
      <w:proofErr w:type="spellEnd"/>
      <w:r w:rsidRPr="009B3BF9">
        <w:rPr>
          <w:rFonts w:ascii="Arial" w:hAnsi="Arial" w:cs="Arial"/>
          <w:lang w:val="es-EC"/>
        </w:rPr>
        <w:t xml:space="preserve"> global y la expansión del Internet de las Cosas han incrementado la superficie de ataque y, con ello, los riesgos de ransomware, espionaje y sabotaje de infraestructuras críticas. Esto convierte la ciberseguridad en un asunto estratégico para la economía y la soberanía nacional.</w:t>
      </w:r>
    </w:p>
    <w:p w14:paraId="53206552" w14:textId="77777777" w:rsidR="009B3BF9" w:rsidRPr="009B3BF9" w:rsidRDefault="00000000" w:rsidP="00BD15CF">
      <w:pPr>
        <w:pStyle w:val="Prrafodelista"/>
        <w:spacing w:line="480" w:lineRule="auto"/>
        <w:ind w:left="360" w:firstLine="720"/>
        <w:jc w:val="both"/>
        <w:rPr>
          <w:rFonts w:ascii="Arial" w:hAnsi="Arial" w:cs="Arial"/>
          <w:lang w:val="es-EC"/>
        </w:rPr>
      </w:pPr>
      <w:r w:rsidRPr="009B3BF9">
        <w:rPr>
          <w:rFonts w:ascii="Arial" w:hAnsi="Arial" w:cs="Arial"/>
          <w:lang w:val="es-EC"/>
        </w:rPr>
        <w:t xml:space="preserve">A nivel operativo, la seguridad informática contempla tanto la </w:t>
      </w:r>
      <w:r w:rsidRPr="009B3BF9">
        <w:rPr>
          <w:rFonts w:ascii="Arial" w:hAnsi="Arial" w:cs="Arial"/>
          <w:b/>
          <w:bCs/>
          <w:lang w:val="es-EC"/>
        </w:rPr>
        <w:t>prevención</w:t>
      </w:r>
      <w:r w:rsidRPr="009B3BF9">
        <w:rPr>
          <w:rFonts w:ascii="Arial" w:hAnsi="Arial" w:cs="Arial"/>
          <w:lang w:val="es-EC"/>
        </w:rPr>
        <w:t xml:space="preserve"> (safety) —garantizar el correcto funcionamiento del software— como la </w:t>
      </w:r>
      <w:r w:rsidRPr="009B3BF9">
        <w:rPr>
          <w:rFonts w:ascii="Arial" w:hAnsi="Arial" w:cs="Arial"/>
          <w:b/>
          <w:bCs/>
          <w:lang w:val="es-EC"/>
        </w:rPr>
        <w:t>seguridad en entornos hostiles</w:t>
      </w:r>
      <w:r w:rsidRPr="009B3BF9">
        <w:rPr>
          <w:rFonts w:ascii="Arial" w:hAnsi="Arial" w:cs="Arial"/>
          <w:lang w:val="es-EC"/>
        </w:rPr>
        <w:t xml:space="preserve"> (</w:t>
      </w:r>
      <w:proofErr w:type="spellStart"/>
      <w:r w:rsidRPr="009B3BF9">
        <w:rPr>
          <w:rFonts w:ascii="Arial" w:hAnsi="Arial" w:cs="Arial"/>
          <w:lang w:val="es-EC"/>
        </w:rPr>
        <w:t>security</w:t>
      </w:r>
      <w:proofErr w:type="spellEnd"/>
      <w:r w:rsidRPr="009B3BF9">
        <w:rPr>
          <w:rFonts w:ascii="Arial" w:hAnsi="Arial" w:cs="Arial"/>
          <w:lang w:val="es-EC"/>
        </w:rPr>
        <w:t>), orientada a anticipar ataques intencionales y responder frente a ellos (</w:t>
      </w:r>
      <w:proofErr w:type="spellStart"/>
      <w:r w:rsidRPr="009B3BF9">
        <w:rPr>
          <w:rFonts w:ascii="Arial" w:hAnsi="Arial" w:cs="Arial"/>
          <w:lang w:val="es-EC"/>
        </w:rPr>
        <w:t>Kremer</w:t>
      </w:r>
      <w:proofErr w:type="spellEnd"/>
      <w:r w:rsidRPr="009B3BF9">
        <w:rPr>
          <w:rFonts w:ascii="Arial" w:hAnsi="Arial" w:cs="Arial"/>
          <w:lang w:val="es-EC"/>
        </w:rPr>
        <w:t xml:space="preserve"> et al., 2019).</w:t>
      </w:r>
    </w:p>
    <w:p w14:paraId="1CDBE411" w14:textId="77777777" w:rsidR="009B3BF9" w:rsidRPr="009B3BF9" w:rsidRDefault="00000000" w:rsidP="001E5B24">
      <w:pPr>
        <w:pStyle w:val="Ttulo2"/>
        <w:rPr>
          <w:lang w:val="es-EC"/>
        </w:rPr>
      </w:pPr>
      <w:bookmarkStart w:id="24" w:name="_Toc212743274"/>
      <w:r w:rsidRPr="009B3BF9">
        <w:rPr>
          <w:lang w:val="es-EC"/>
        </w:rPr>
        <w:t>4.2 Educación inclusiva: principios, legislación y criterios de equidad</w:t>
      </w:r>
      <w:bookmarkEnd w:id="24"/>
    </w:p>
    <w:p w14:paraId="3AC91B85" w14:textId="77777777" w:rsidR="009B3BF9" w:rsidRPr="009B3BF9" w:rsidRDefault="00000000" w:rsidP="00BD15CF">
      <w:pPr>
        <w:pStyle w:val="Prrafodelista"/>
        <w:spacing w:line="480" w:lineRule="auto"/>
        <w:ind w:left="360" w:firstLine="720"/>
        <w:jc w:val="both"/>
        <w:rPr>
          <w:rFonts w:ascii="Arial" w:hAnsi="Arial" w:cs="Arial"/>
          <w:lang w:val="es-EC"/>
        </w:rPr>
      </w:pPr>
      <w:r w:rsidRPr="009B3BF9">
        <w:rPr>
          <w:rFonts w:ascii="Arial" w:hAnsi="Arial" w:cs="Arial"/>
          <w:lang w:val="es-EC"/>
        </w:rPr>
        <w:t xml:space="preserve">La educación inclusiva se fundamenta en el derecho a la igualdad de oportunidades, reconociendo la diversidad del alumnado y eliminando las barreras de exclusión. Normativas como la </w:t>
      </w:r>
      <w:r w:rsidRPr="009B3BF9">
        <w:rPr>
          <w:rFonts w:ascii="Arial" w:hAnsi="Arial" w:cs="Arial"/>
          <w:b/>
          <w:bCs/>
          <w:lang w:val="es-EC"/>
        </w:rPr>
        <w:t>Declaración de Salamanca (1994)</w:t>
      </w:r>
      <w:r w:rsidRPr="009B3BF9">
        <w:rPr>
          <w:rFonts w:ascii="Arial" w:hAnsi="Arial" w:cs="Arial"/>
          <w:lang w:val="es-EC"/>
        </w:rPr>
        <w:t xml:space="preserve"> y la </w:t>
      </w:r>
      <w:r w:rsidRPr="009B3BF9">
        <w:rPr>
          <w:rFonts w:ascii="Arial" w:hAnsi="Arial" w:cs="Arial"/>
          <w:b/>
          <w:bCs/>
          <w:lang w:val="es-EC"/>
        </w:rPr>
        <w:t>Convención sobre los Derechos de las Personas con Discapacidad (ONU, 2006)</w:t>
      </w:r>
      <w:r w:rsidRPr="009B3BF9">
        <w:rPr>
          <w:rFonts w:ascii="Arial" w:hAnsi="Arial" w:cs="Arial"/>
          <w:lang w:val="es-EC"/>
        </w:rPr>
        <w:t xml:space="preserve"> constituyen hitos internacionales que orientan políticas educativas hacia la equidad.</w:t>
      </w:r>
    </w:p>
    <w:p w14:paraId="503191C3" w14:textId="2314D1ED" w:rsidR="009B3BF9" w:rsidRPr="009B3BF9" w:rsidRDefault="00000000" w:rsidP="00BD15CF">
      <w:pPr>
        <w:pStyle w:val="Prrafodelista"/>
        <w:spacing w:line="480" w:lineRule="auto"/>
        <w:ind w:left="360" w:firstLine="720"/>
        <w:jc w:val="both"/>
        <w:rPr>
          <w:rFonts w:ascii="Arial" w:hAnsi="Arial" w:cs="Arial"/>
          <w:lang w:val="es-EC"/>
        </w:rPr>
      </w:pPr>
      <w:r w:rsidRPr="009B3BF9">
        <w:rPr>
          <w:rFonts w:ascii="Arial" w:hAnsi="Arial" w:cs="Arial"/>
          <w:lang w:val="es-EC"/>
        </w:rPr>
        <w:lastRenderedPageBreak/>
        <w:t xml:space="preserve">En Latinoamérica, como expone Cornejo Zaga et al. </w:t>
      </w:r>
      <w:sdt>
        <w:sdtPr>
          <w:rPr>
            <w:rFonts w:ascii="Arial" w:hAnsi="Arial" w:cs="Arial"/>
            <w:lang w:val="es-EC"/>
          </w:rPr>
          <w:id w:val="-775322371"/>
          <w:citation/>
        </w:sdtPr>
        <w:sdtContent>
          <w:r w:rsidR="00147F6C">
            <w:rPr>
              <w:rFonts w:ascii="Arial" w:hAnsi="Arial" w:cs="Arial"/>
              <w:lang w:val="es-EC"/>
            </w:rPr>
            <w:fldChar w:fldCharType="begin"/>
          </w:r>
          <w:r w:rsidR="00147F6C" w:rsidRPr="00565C28">
            <w:rPr>
              <w:rFonts w:ascii="Arial" w:hAnsi="Arial" w:cs="Arial"/>
              <w:lang w:val=""/>
            </w:rPr>
            <w:instrText xml:space="preserve">CITATION Cor25 \n  \t  \l 1033 </w:instrText>
          </w:r>
          <w:r w:rsidR="00147F6C">
            <w:rPr>
              <w:rFonts w:ascii="Arial" w:hAnsi="Arial" w:cs="Arial"/>
              <w:lang w:val="es-EC"/>
            </w:rPr>
            <w:fldChar w:fldCharType="separate"/>
          </w:r>
          <w:r w:rsidR="00EB54BB" w:rsidRPr="00EB54BB">
            <w:rPr>
              <w:rFonts w:ascii="Arial" w:hAnsi="Arial" w:cs="Arial"/>
              <w:noProof/>
              <w:lang w:val=""/>
            </w:rPr>
            <w:t>(2025)</w:t>
          </w:r>
          <w:r w:rsidR="00147F6C">
            <w:rPr>
              <w:rFonts w:ascii="Arial" w:hAnsi="Arial" w:cs="Arial"/>
              <w:lang w:val="es-EC"/>
            </w:rPr>
            <w:fldChar w:fldCharType="end"/>
          </w:r>
        </w:sdtContent>
      </w:sdt>
      <w:r w:rsidRPr="009B3BF9">
        <w:rPr>
          <w:rFonts w:ascii="Arial" w:hAnsi="Arial" w:cs="Arial"/>
          <w:lang w:val="es-EC"/>
        </w:rPr>
        <w:t>, países como Argentina han ratificado convenios internacionales para garantizar el acceso universal a la educación, en particular para estudiantes con discapacidad. Esto ha llevado a plantear ajustes en metodologías, evaluación y recursos, asegurando que todos los estudiantes alcancen el mayor nivel posible de aprendizaje.</w:t>
      </w:r>
    </w:p>
    <w:p w14:paraId="18B1B484" w14:textId="77777777" w:rsidR="009B3BF9" w:rsidRPr="009B3BF9" w:rsidRDefault="00000000" w:rsidP="001E5B24">
      <w:pPr>
        <w:pStyle w:val="Ttulo2"/>
        <w:rPr>
          <w:rFonts w:cs="Arial"/>
          <w:b w:val="0"/>
          <w:bCs/>
          <w:lang w:val="es-EC"/>
        </w:rPr>
      </w:pPr>
      <w:bookmarkStart w:id="25" w:name="_Toc212743275"/>
      <w:r w:rsidRPr="009B3BF9">
        <w:rPr>
          <w:rFonts w:cs="Arial"/>
          <w:bCs/>
          <w:lang w:val="es-EC"/>
        </w:rPr>
        <w:t xml:space="preserve">4.3 </w:t>
      </w:r>
      <w:r w:rsidRPr="001E5B24">
        <w:rPr>
          <w:lang w:val="es-EC"/>
        </w:rPr>
        <w:t>Intersección</w:t>
      </w:r>
      <w:r w:rsidRPr="009B3BF9">
        <w:rPr>
          <w:rFonts w:cs="Arial"/>
          <w:bCs/>
          <w:lang w:val="es-EC"/>
        </w:rPr>
        <w:t xml:space="preserve"> entre vulnerabilidad digital y barreras educativas</w:t>
      </w:r>
      <w:bookmarkEnd w:id="25"/>
    </w:p>
    <w:p w14:paraId="7466FB26" w14:textId="59BDE058" w:rsidR="009B3BF9" w:rsidRPr="009B3BF9" w:rsidRDefault="00000000" w:rsidP="00BD15CF">
      <w:pPr>
        <w:pStyle w:val="Prrafodelista"/>
        <w:spacing w:line="480" w:lineRule="auto"/>
        <w:ind w:left="360" w:firstLine="720"/>
        <w:jc w:val="both"/>
        <w:rPr>
          <w:rFonts w:ascii="Arial" w:hAnsi="Arial" w:cs="Arial"/>
          <w:lang w:val="es-EC"/>
        </w:rPr>
      </w:pPr>
      <w:r w:rsidRPr="009B3BF9">
        <w:rPr>
          <w:rFonts w:ascii="Arial" w:hAnsi="Arial" w:cs="Arial"/>
          <w:lang w:val="es-EC"/>
        </w:rPr>
        <w:t xml:space="preserve">La digitalización educativa amplía el acceso, pero también introduce riesgos que afectan con mayor fuerza a los estudiantes en situación de vulnerabilidad. Sánchez Vera et al. </w:t>
      </w:r>
      <w:r w:rsidR="006D590A">
        <w:rPr>
          <w:rFonts w:ascii="Arial" w:hAnsi="Arial" w:cs="Arial"/>
          <w:lang w:val="es-EC"/>
        </w:rPr>
        <w:t xml:space="preserve">  </w:t>
      </w:r>
      <w:sdt>
        <w:sdtPr>
          <w:rPr>
            <w:rFonts w:ascii="Arial" w:hAnsi="Arial" w:cs="Arial"/>
            <w:lang w:val="es-EC"/>
          </w:rPr>
          <w:id w:val="-211122112"/>
          <w:citation/>
        </w:sdtPr>
        <w:sdtContent>
          <w:r w:rsidR="006D590A">
            <w:rPr>
              <w:rFonts w:ascii="Arial" w:hAnsi="Arial" w:cs="Arial"/>
              <w:lang w:val="es-EC"/>
            </w:rPr>
            <w:fldChar w:fldCharType="begin"/>
          </w:r>
          <w:r w:rsidR="006D590A" w:rsidRPr="00565C28">
            <w:rPr>
              <w:rFonts w:ascii="Arial" w:hAnsi="Arial" w:cs="Arial"/>
              <w:lang w:val=""/>
            </w:rPr>
            <w:instrText xml:space="preserve"> CITATION Sán22 \l 1033 </w:instrText>
          </w:r>
          <w:r w:rsidR="006D590A">
            <w:rPr>
              <w:rFonts w:ascii="Arial" w:hAnsi="Arial" w:cs="Arial"/>
              <w:lang w:val="es-EC"/>
            </w:rPr>
            <w:fldChar w:fldCharType="separate"/>
          </w:r>
          <w:r w:rsidR="00EB54BB" w:rsidRPr="00EB54BB">
            <w:rPr>
              <w:rFonts w:ascii="Arial" w:hAnsi="Arial" w:cs="Arial"/>
              <w:noProof/>
              <w:lang w:val=""/>
            </w:rPr>
            <w:t>(Sánchez Vera, Martínez Guirao, &amp; Hernández, 2022)</w:t>
          </w:r>
          <w:r w:rsidR="006D590A">
            <w:rPr>
              <w:rFonts w:ascii="Arial" w:hAnsi="Arial" w:cs="Arial"/>
              <w:lang w:val="es-EC"/>
            </w:rPr>
            <w:fldChar w:fldCharType="end"/>
          </w:r>
        </w:sdtContent>
      </w:sdt>
      <w:r w:rsidR="006D590A">
        <w:rPr>
          <w:rFonts w:ascii="Arial" w:hAnsi="Arial" w:cs="Arial"/>
          <w:lang w:val="es-EC"/>
        </w:rPr>
        <w:t xml:space="preserve"> </w:t>
      </w:r>
      <w:r w:rsidRPr="009B3BF9">
        <w:rPr>
          <w:rFonts w:ascii="Arial" w:hAnsi="Arial" w:cs="Arial"/>
          <w:lang w:val="es-EC"/>
        </w:rPr>
        <w:t>advierten que la disparidad en la formación en ciberseguridad entre distintos grupos sociales genera exclusión digital, lo que repercute en la equidad educativa.</w:t>
      </w:r>
    </w:p>
    <w:p w14:paraId="2DBDE0C9" w14:textId="797630A7" w:rsidR="009B3BF9" w:rsidRDefault="00000000" w:rsidP="00BD15CF">
      <w:pPr>
        <w:pStyle w:val="Prrafodelista"/>
        <w:spacing w:line="480" w:lineRule="auto"/>
        <w:ind w:left="360" w:firstLine="720"/>
        <w:jc w:val="both"/>
        <w:rPr>
          <w:rFonts w:ascii="Arial" w:hAnsi="Arial" w:cs="Arial"/>
          <w:lang w:val="es-EC"/>
        </w:rPr>
      </w:pPr>
      <w:r w:rsidRPr="009B3BF9">
        <w:rPr>
          <w:rFonts w:ascii="Arial" w:hAnsi="Arial" w:cs="Arial"/>
          <w:lang w:val="es-EC"/>
        </w:rPr>
        <w:t xml:space="preserve">El ciberacoso, el </w:t>
      </w:r>
      <w:r w:rsidRPr="009B3BF9">
        <w:rPr>
          <w:rFonts w:ascii="Arial" w:hAnsi="Arial" w:cs="Arial"/>
          <w:i/>
          <w:iCs/>
          <w:lang w:val="es-EC"/>
        </w:rPr>
        <w:t>phishing</w:t>
      </w:r>
      <w:r w:rsidRPr="009B3BF9">
        <w:rPr>
          <w:rFonts w:ascii="Arial" w:hAnsi="Arial" w:cs="Arial"/>
          <w:lang w:val="es-EC"/>
        </w:rPr>
        <w:t xml:space="preserve"> y la manipulación digital mediante técnicas de ingeniería social son ejemplos de amenazas que se agravan cuando los estudiantes carecen de formación o herramientas inclusivas (</w:t>
      </w:r>
      <w:proofErr w:type="spellStart"/>
      <w:r w:rsidRPr="009B3BF9">
        <w:rPr>
          <w:rFonts w:ascii="Arial" w:hAnsi="Arial" w:cs="Arial"/>
          <w:lang w:val="es-EC"/>
        </w:rPr>
        <w:t>Kremer</w:t>
      </w:r>
      <w:proofErr w:type="spellEnd"/>
      <w:r w:rsidRPr="009B3BF9">
        <w:rPr>
          <w:rFonts w:ascii="Arial" w:hAnsi="Arial" w:cs="Arial"/>
          <w:lang w:val="es-EC"/>
        </w:rPr>
        <w:t xml:space="preserve"> et al., 2019). Según Acevedo Navas et al. </w:t>
      </w:r>
      <w:sdt>
        <w:sdtPr>
          <w:rPr>
            <w:rFonts w:ascii="Arial" w:hAnsi="Arial" w:cs="Arial"/>
            <w:lang w:val="es-EC"/>
          </w:rPr>
          <w:id w:val="824473083"/>
          <w:citation/>
        </w:sdtPr>
        <w:sdtContent>
          <w:r w:rsidR="009008F7">
            <w:rPr>
              <w:rFonts w:ascii="Arial" w:hAnsi="Arial" w:cs="Arial"/>
              <w:lang w:val="es-EC"/>
            </w:rPr>
            <w:fldChar w:fldCharType="begin"/>
          </w:r>
          <w:r w:rsidR="009008F7">
            <w:rPr>
              <w:rFonts w:ascii="Arial" w:hAnsi="Arial" w:cs="Arial"/>
              <w:lang w:val=""/>
            </w:rPr>
            <w:instrText xml:space="preserve">CITATION Ace22 \n  \t  \l 1033 </w:instrText>
          </w:r>
          <w:r w:rsidR="009008F7">
            <w:rPr>
              <w:rFonts w:ascii="Arial" w:hAnsi="Arial" w:cs="Arial"/>
              <w:lang w:val="es-EC"/>
            </w:rPr>
            <w:fldChar w:fldCharType="separate"/>
          </w:r>
          <w:r w:rsidR="00EB54BB" w:rsidRPr="00EB54BB">
            <w:rPr>
              <w:rFonts w:ascii="Arial" w:hAnsi="Arial" w:cs="Arial"/>
              <w:noProof/>
              <w:lang w:val=""/>
            </w:rPr>
            <w:t>(2022)</w:t>
          </w:r>
          <w:r w:rsidR="009008F7">
            <w:rPr>
              <w:rFonts w:ascii="Arial" w:hAnsi="Arial" w:cs="Arial"/>
              <w:lang w:val="es-EC"/>
            </w:rPr>
            <w:fldChar w:fldCharType="end"/>
          </w:r>
        </w:sdtContent>
      </w:sdt>
      <w:r w:rsidRPr="009B3BF9">
        <w:rPr>
          <w:rFonts w:ascii="Arial" w:hAnsi="Arial" w:cs="Arial"/>
          <w:lang w:val="es-EC"/>
        </w:rPr>
        <w:t>, este nuevo paradigma de riesgos digitales afecta no solo al ámbito tecnológico, sino también a la dignidad, integridad y reputación de las personas.</w:t>
      </w:r>
    </w:p>
    <w:p w14:paraId="62827676" w14:textId="77777777" w:rsidR="001E5B24" w:rsidRDefault="001E5B24" w:rsidP="00BD15CF">
      <w:pPr>
        <w:pStyle w:val="Prrafodelista"/>
        <w:spacing w:line="480" w:lineRule="auto"/>
        <w:ind w:left="360" w:firstLine="720"/>
        <w:jc w:val="both"/>
        <w:rPr>
          <w:rFonts w:ascii="Arial" w:hAnsi="Arial" w:cs="Arial"/>
          <w:lang w:val="es-EC"/>
        </w:rPr>
      </w:pPr>
    </w:p>
    <w:p w14:paraId="30F07FF2" w14:textId="77777777" w:rsidR="001E5B24" w:rsidRDefault="001E5B24" w:rsidP="00BD15CF">
      <w:pPr>
        <w:pStyle w:val="Prrafodelista"/>
        <w:spacing w:line="480" w:lineRule="auto"/>
        <w:ind w:left="360" w:firstLine="720"/>
        <w:jc w:val="both"/>
        <w:rPr>
          <w:rFonts w:ascii="Arial" w:hAnsi="Arial" w:cs="Arial"/>
          <w:lang w:val="es-EC"/>
        </w:rPr>
      </w:pPr>
    </w:p>
    <w:p w14:paraId="7E8D6452" w14:textId="77777777" w:rsidR="001E5B24" w:rsidRDefault="001E5B24" w:rsidP="00BD15CF">
      <w:pPr>
        <w:pStyle w:val="Prrafodelista"/>
        <w:spacing w:line="480" w:lineRule="auto"/>
        <w:ind w:left="360" w:firstLine="720"/>
        <w:jc w:val="both"/>
        <w:rPr>
          <w:rFonts w:ascii="Arial" w:hAnsi="Arial" w:cs="Arial"/>
          <w:lang w:val="es-EC"/>
        </w:rPr>
      </w:pPr>
    </w:p>
    <w:p w14:paraId="100FEB06" w14:textId="77777777" w:rsidR="001E5B24" w:rsidRDefault="001E5B24" w:rsidP="00BD15CF">
      <w:pPr>
        <w:pStyle w:val="Prrafodelista"/>
        <w:spacing w:line="480" w:lineRule="auto"/>
        <w:ind w:left="360" w:firstLine="720"/>
        <w:jc w:val="both"/>
        <w:rPr>
          <w:rFonts w:ascii="Arial" w:hAnsi="Arial" w:cs="Arial"/>
          <w:lang w:val="es-EC"/>
        </w:rPr>
      </w:pPr>
    </w:p>
    <w:p w14:paraId="26C52B74" w14:textId="77777777" w:rsidR="001E5B24" w:rsidRDefault="001E5B24" w:rsidP="00BD15CF">
      <w:pPr>
        <w:pStyle w:val="Prrafodelista"/>
        <w:spacing w:line="480" w:lineRule="auto"/>
        <w:ind w:left="360" w:firstLine="720"/>
        <w:jc w:val="both"/>
        <w:rPr>
          <w:rFonts w:ascii="Arial" w:hAnsi="Arial" w:cs="Arial"/>
          <w:lang w:val="es-EC"/>
        </w:rPr>
      </w:pPr>
    </w:p>
    <w:p w14:paraId="066F9887" w14:textId="77777777" w:rsidR="001E5B24" w:rsidRDefault="001E5B24" w:rsidP="00BD15CF">
      <w:pPr>
        <w:pStyle w:val="Prrafodelista"/>
        <w:spacing w:line="480" w:lineRule="auto"/>
        <w:ind w:left="360" w:firstLine="720"/>
        <w:jc w:val="both"/>
        <w:rPr>
          <w:rFonts w:ascii="Arial" w:hAnsi="Arial" w:cs="Arial"/>
          <w:lang w:val="es-EC"/>
        </w:rPr>
      </w:pPr>
    </w:p>
    <w:p w14:paraId="303C2545" w14:textId="77777777" w:rsidR="001E5B24" w:rsidRDefault="001E5B24" w:rsidP="00BD15CF">
      <w:pPr>
        <w:pStyle w:val="Prrafodelista"/>
        <w:spacing w:line="480" w:lineRule="auto"/>
        <w:ind w:left="360" w:firstLine="720"/>
        <w:jc w:val="both"/>
        <w:rPr>
          <w:rFonts w:ascii="Arial" w:hAnsi="Arial" w:cs="Arial"/>
          <w:lang w:val="es-EC"/>
        </w:rPr>
      </w:pPr>
    </w:p>
    <w:p w14:paraId="416396B4" w14:textId="77777777" w:rsidR="001E5B24" w:rsidRDefault="001E5B24" w:rsidP="00BD15CF">
      <w:pPr>
        <w:pStyle w:val="Prrafodelista"/>
        <w:spacing w:line="480" w:lineRule="auto"/>
        <w:ind w:left="360" w:firstLine="720"/>
        <w:jc w:val="both"/>
        <w:rPr>
          <w:rFonts w:ascii="Arial" w:hAnsi="Arial" w:cs="Arial"/>
          <w:lang w:val="es-EC"/>
        </w:rPr>
      </w:pPr>
    </w:p>
    <w:p w14:paraId="050A1171" w14:textId="77777777" w:rsidR="001E5B24" w:rsidRDefault="001E5B24" w:rsidP="00BD15CF">
      <w:pPr>
        <w:pStyle w:val="Prrafodelista"/>
        <w:spacing w:line="480" w:lineRule="auto"/>
        <w:ind w:left="360" w:firstLine="720"/>
        <w:jc w:val="both"/>
        <w:rPr>
          <w:rFonts w:ascii="Arial" w:hAnsi="Arial" w:cs="Arial"/>
          <w:lang w:val="es-EC"/>
        </w:rPr>
      </w:pPr>
    </w:p>
    <w:p w14:paraId="77468C75" w14:textId="2D572BD0" w:rsidR="001E5B24" w:rsidRPr="001E5B24" w:rsidRDefault="001E5B24" w:rsidP="001E5B24">
      <w:pPr>
        <w:pStyle w:val="Descripcin"/>
        <w:keepNext/>
        <w:rPr>
          <w:rFonts w:cs="Arial"/>
          <w:szCs w:val="22"/>
        </w:rPr>
      </w:pPr>
      <w:bookmarkStart w:id="26" w:name="_Toc212743239"/>
      <w:r w:rsidRPr="001E5B24">
        <w:rPr>
          <w:rFonts w:cs="Arial"/>
          <w:b w:val="0"/>
          <w:bCs/>
          <w:i w:val="0"/>
          <w:iCs w:val="0"/>
          <w:szCs w:val="22"/>
        </w:rPr>
        <w:lastRenderedPageBreak/>
        <w:t xml:space="preserve">Figura </w:t>
      </w:r>
      <w:r w:rsidRPr="001E5B24">
        <w:rPr>
          <w:rFonts w:cs="Arial"/>
          <w:b w:val="0"/>
          <w:bCs/>
          <w:i w:val="0"/>
          <w:iCs w:val="0"/>
          <w:szCs w:val="22"/>
        </w:rPr>
        <w:fldChar w:fldCharType="begin"/>
      </w:r>
      <w:r w:rsidRPr="001E5B24">
        <w:rPr>
          <w:rFonts w:cs="Arial"/>
          <w:b w:val="0"/>
          <w:bCs/>
          <w:i w:val="0"/>
          <w:iCs w:val="0"/>
          <w:szCs w:val="22"/>
        </w:rPr>
        <w:instrText xml:space="preserve"> SEQ Figura \* ARABIC </w:instrText>
      </w:r>
      <w:r w:rsidRPr="001E5B24">
        <w:rPr>
          <w:rFonts w:cs="Arial"/>
          <w:b w:val="0"/>
          <w:bCs/>
          <w:i w:val="0"/>
          <w:iCs w:val="0"/>
          <w:szCs w:val="22"/>
        </w:rPr>
        <w:fldChar w:fldCharType="separate"/>
      </w:r>
      <w:r w:rsidR="003359CD">
        <w:rPr>
          <w:rFonts w:cs="Arial"/>
          <w:b w:val="0"/>
          <w:bCs/>
          <w:i w:val="0"/>
          <w:iCs w:val="0"/>
          <w:noProof/>
          <w:szCs w:val="22"/>
        </w:rPr>
        <w:t>1</w:t>
      </w:r>
      <w:r w:rsidRPr="001E5B24">
        <w:rPr>
          <w:rFonts w:cs="Arial"/>
          <w:b w:val="0"/>
          <w:bCs/>
          <w:i w:val="0"/>
          <w:iCs w:val="0"/>
          <w:szCs w:val="22"/>
        </w:rPr>
        <w:fldChar w:fldCharType="end"/>
      </w:r>
      <w:r w:rsidRPr="001E5B24">
        <w:rPr>
          <w:rFonts w:cs="Arial"/>
          <w:b w:val="0"/>
          <w:bCs/>
          <w:i w:val="0"/>
          <w:iCs w:val="0"/>
          <w:szCs w:val="22"/>
        </w:rPr>
        <w:t xml:space="preserve"> </w:t>
      </w:r>
      <w:r w:rsidRPr="001E5B24">
        <w:rPr>
          <w:rFonts w:cs="Arial"/>
          <w:szCs w:val="22"/>
        </w:rPr>
        <w:t>Mapa conceptual: Ciberseguridad, Educación Inclusiva y Vulnerabilidad Digital</w:t>
      </w:r>
      <w:bookmarkEnd w:id="26"/>
    </w:p>
    <w:tbl>
      <w:tblPr>
        <w:tblStyle w:val="Tablaconcuadrcula"/>
        <w:tblW w:w="0" w:type="auto"/>
        <w:tblInd w:w="360" w:type="dxa"/>
        <w:tblLook w:val="04A0" w:firstRow="1" w:lastRow="0" w:firstColumn="1" w:lastColumn="0" w:noHBand="0" w:noVBand="1"/>
      </w:tblPr>
      <w:tblGrid>
        <w:gridCol w:w="4495"/>
        <w:gridCol w:w="4495"/>
      </w:tblGrid>
      <w:tr w:rsidR="00CF341E" w14:paraId="3F8BF323" w14:textId="77777777" w:rsidTr="00A03912">
        <w:tc>
          <w:tcPr>
            <w:tcW w:w="4508" w:type="dxa"/>
          </w:tcPr>
          <w:p w14:paraId="156D4009" w14:textId="77777777" w:rsidR="00A03912" w:rsidRDefault="00000000" w:rsidP="00BD15CF">
            <w:pPr>
              <w:pStyle w:val="Prrafodelista"/>
              <w:spacing w:line="480" w:lineRule="auto"/>
              <w:ind w:left="0" w:firstLine="720"/>
              <w:jc w:val="both"/>
              <w:rPr>
                <w:rFonts w:ascii="Arial" w:hAnsi="Arial" w:cs="Arial"/>
              </w:rPr>
            </w:pPr>
            <w:r>
              <w:rPr>
                <w:rFonts w:ascii="Arial" w:hAnsi="Arial" w:cs="Arial"/>
                <w:noProof/>
              </w:rPr>
              <w:drawing>
                <wp:inline distT="0" distB="0" distL="0" distR="0" wp14:anchorId="512F103C" wp14:editId="4126078D">
                  <wp:extent cx="2463800" cy="2123440"/>
                  <wp:effectExtent l="0" t="0" r="0" b="1016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tc>
        <w:tc>
          <w:tcPr>
            <w:tcW w:w="4508" w:type="dxa"/>
          </w:tcPr>
          <w:p w14:paraId="1B3E493A" w14:textId="77777777" w:rsidR="00A03912" w:rsidRDefault="00000000" w:rsidP="00BD15CF">
            <w:pPr>
              <w:pStyle w:val="Prrafodelista"/>
              <w:spacing w:line="480" w:lineRule="auto"/>
              <w:ind w:left="0" w:firstLine="720"/>
              <w:jc w:val="both"/>
              <w:rPr>
                <w:rFonts w:ascii="Arial" w:hAnsi="Arial" w:cs="Arial"/>
              </w:rPr>
            </w:pPr>
            <w:r>
              <w:rPr>
                <w:rFonts w:ascii="Arial" w:hAnsi="Arial" w:cs="Arial"/>
                <w:noProof/>
              </w:rPr>
              <w:drawing>
                <wp:inline distT="0" distB="0" distL="0" distR="0" wp14:anchorId="1D4903D0" wp14:editId="1523F3B8">
                  <wp:extent cx="2463800" cy="2123440"/>
                  <wp:effectExtent l="0" t="0" r="0" b="1016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tc>
      </w:tr>
    </w:tbl>
    <w:p w14:paraId="76FB60F9" w14:textId="77777777" w:rsidR="00A03912" w:rsidRPr="001E5B24" w:rsidRDefault="00A03912" w:rsidP="001E5B24">
      <w:pPr>
        <w:spacing w:line="480" w:lineRule="auto"/>
        <w:jc w:val="both"/>
        <w:rPr>
          <w:rFonts w:ascii="Arial" w:hAnsi="Arial" w:cs="Arial"/>
          <w:lang w:val="es-EC"/>
        </w:rPr>
      </w:pPr>
    </w:p>
    <w:p w14:paraId="24C439CD" w14:textId="77777777" w:rsidR="009B3BF9" w:rsidRPr="009B3BF9" w:rsidRDefault="00000000" w:rsidP="001E5B24">
      <w:pPr>
        <w:pStyle w:val="Ttulo2"/>
        <w:rPr>
          <w:lang w:val="es-EC"/>
        </w:rPr>
      </w:pPr>
      <w:bookmarkStart w:id="27" w:name="_Toc212743276"/>
      <w:r w:rsidRPr="009B3BF9">
        <w:rPr>
          <w:lang w:val="es-EC"/>
        </w:rPr>
        <w:t>4.4 Enfoques de protección digital para poblaciones con discapacidad</w:t>
      </w:r>
      <w:bookmarkEnd w:id="27"/>
    </w:p>
    <w:p w14:paraId="16EA455E" w14:textId="77777777" w:rsidR="009B3BF9" w:rsidRPr="009B3BF9" w:rsidRDefault="00000000" w:rsidP="00BD15CF">
      <w:pPr>
        <w:pStyle w:val="Prrafodelista"/>
        <w:spacing w:line="480" w:lineRule="auto"/>
        <w:ind w:left="360" w:firstLine="720"/>
        <w:jc w:val="both"/>
        <w:rPr>
          <w:rFonts w:ascii="Arial" w:hAnsi="Arial" w:cs="Arial"/>
          <w:lang w:val="es-EC"/>
        </w:rPr>
      </w:pPr>
      <w:r w:rsidRPr="009B3BF9">
        <w:rPr>
          <w:rFonts w:ascii="Arial" w:hAnsi="Arial" w:cs="Arial"/>
          <w:lang w:val="es-EC"/>
        </w:rPr>
        <w:t xml:space="preserve">Los enfoques recientes proponen integrar la seguridad digital con medidas pedagógicas inclusivas. Herrera </w:t>
      </w:r>
      <w:proofErr w:type="spellStart"/>
      <w:r w:rsidRPr="009B3BF9">
        <w:rPr>
          <w:rFonts w:ascii="Arial" w:hAnsi="Arial" w:cs="Arial"/>
          <w:lang w:val="es-EC"/>
        </w:rPr>
        <w:t>Shigua</w:t>
      </w:r>
      <w:proofErr w:type="spellEnd"/>
      <w:r w:rsidRPr="009B3BF9">
        <w:rPr>
          <w:rFonts w:ascii="Arial" w:hAnsi="Arial" w:cs="Arial"/>
          <w:lang w:val="es-EC"/>
        </w:rPr>
        <w:t xml:space="preserve"> et al. (2025) destacan la necesidad de introducir la formación en ciberseguridad desde edades tempranas, para que los estudiantes desarrollen pensamiento crítico y prácticas seguras en línea.</w:t>
      </w:r>
    </w:p>
    <w:p w14:paraId="3473DD19" w14:textId="77777777" w:rsidR="009B3BF9" w:rsidRPr="009B3BF9" w:rsidRDefault="00000000" w:rsidP="00BD15CF">
      <w:pPr>
        <w:pStyle w:val="Prrafodelista"/>
        <w:spacing w:line="480" w:lineRule="auto"/>
        <w:ind w:left="360" w:firstLine="720"/>
        <w:jc w:val="both"/>
        <w:rPr>
          <w:rFonts w:ascii="Arial" w:hAnsi="Arial" w:cs="Arial"/>
          <w:lang w:val="es-EC"/>
        </w:rPr>
      </w:pPr>
      <w:r w:rsidRPr="009B3BF9">
        <w:rPr>
          <w:rFonts w:ascii="Arial" w:hAnsi="Arial" w:cs="Arial"/>
          <w:lang w:val="es-EC"/>
        </w:rPr>
        <w:t>En el ámbito institucional, Guaña Moya (2023) recomienda la adopción de estándares internacionales como la ISO/IEC 27002:2013 y la implementación de auditorías periódicas, acompañadas de capacitación a docentes y estudiantes.</w:t>
      </w:r>
    </w:p>
    <w:p w14:paraId="5BF5D987" w14:textId="1E623612" w:rsidR="009B3BF9" w:rsidRPr="009B3BF9" w:rsidRDefault="00000000" w:rsidP="00BD15CF">
      <w:pPr>
        <w:pStyle w:val="Prrafodelista"/>
        <w:spacing w:line="480" w:lineRule="auto"/>
        <w:ind w:left="360" w:firstLine="720"/>
        <w:jc w:val="both"/>
        <w:rPr>
          <w:rFonts w:ascii="Arial" w:hAnsi="Arial" w:cs="Arial"/>
          <w:lang w:val="es-EC"/>
        </w:rPr>
      </w:pPr>
      <w:r w:rsidRPr="009B3BF9">
        <w:rPr>
          <w:rFonts w:ascii="Arial" w:hAnsi="Arial" w:cs="Arial"/>
          <w:lang w:val="es-EC"/>
        </w:rPr>
        <w:t xml:space="preserve">En cuanto a herramientas, Carmona et al. </w:t>
      </w:r>
      <w:sdt>
        <w:sdtPr>
          <w:rPr>
            <w:rFonts w:ascii="Arial" w:hAnsi="Arial" w:cs="Arial"/>
            <w:lang w:val="es-EC"/>
          </w:rPr>
          <w:id w:val="-1030798620"/>
          <w:citation/>
        </w:sdtPr>
        <w:sdtContent>
          <w:r w:rsidR="009008F7">
            <w:rPr>
              <w:rFonts w:ascii="Arial" w:hAnsi="Arial" w:cs="Arial"/>
              <w:lang w:val="es-EC"/>
            </w:rPr>
            <w:fldChar w:fldCharType="begin"/>
          </w:r>
          <w:r w:rsidR="009008F7" w:rsidRPr="00565C28">
            <w:rPr>
              <w:rFonts w:ascii="Arial" w:hAnsi="Arial" w:cs="Arial"/>
              <w:lang w:val=""/>
            </w:rPr>
            <w:instrText xml:space="preserve">CITATION Car211 \n  \t  \l 1033 </w:instrText>
          </w:r>
          <w:r w:rsidR="009008F7">
            <w:rPr>
              <w:rFonts w:ascii="Arial" w:hAnsi="Arial" w:cs="Arial"/>
              <w:lang w:val="es-EC"/>
            </w:rPr>
            <w:fldChar w:fldCharType="separate"/>
          </w:r>
          <w:r w:rsidR="00EB54BB" w:rsidRPr="00EB54BB">
            <w:rPr>
              <w:rFonts w:ascii="Arial" w:hAnsi="Arial" w:cs="Arial"/>
              <w:noProof/>
              <w:lang w:val=""/>
            </w:rPr>
            <w:t>(2021)</w:t>
          </w:r>
          <w:r w:rsidR="009008F7">
            <w:rPr>
              <w:rFonts w:ascii="Arial" w:hAnsi="Arial" w:cs="Arial"/>
              <w:lang w:val="es-EC"/>
            </w:rPr>
            <w:fldChar w:fldCharType="end"/>
          </w:r>
        </w:sdtContent>
      </w:sdt>
      <w:r w:rsidR="009008F7">
        <w:rPr>
          <w:rFonts w:ascii="Arial" w:hAnsi="Arial" w:cs="Arial"/>
          <w:lang w:val="es-EC"/>
        </w:rPr>
        <w:t xml:space="preserve"> </w:t>
      </w:r>
      <w:r w:rsidRPr="009B3BF9">
        <w:rPr>
          <w:rFonts w:ascii="Arial" w:hAnsi="Arial" w:cs="Arial"/>
          <w:lang w:val="es-EC"/>
        </w:rPr>
        <w:t xml:space="preserve">describen la utilidad de lectores de pantalla, teclados adaptados y dispositivos que convierten voz a texto, los cuales facilitan la accesibilidad y, al mismo tiempo, contribuyen a una navegación más segura. Asimismo, iniciativas pedagógicas como el </w:t>
      </w:r>
      <w:r w:rsidRPr="009B3BF9">
        <w:rPr>
          <w:rFonts w:ascii="Arial" w:hAnsi="Arial" w:cs="Arial"/>
          <w:b/>
          <w:bCs/>
          <w:lang w:val="es-EC"/>
        </w:rPr>
        <w:t>Diseño Universal de Aprendizaje (DUA)</w:t>
      </w:r>
      <w:r w:rsidRPr="009B3BF9">
        <w:rPr>
          <w:rFonts w:ascii="Arial" w:hAnsi="Arial" w:cs="Arial"/>
          <w:lang w:val="es-EC"/>
        </w:rPr>
        <w:t xml:space="preserve"> ofrecen un marco de referencia para asegurar accesibilidad y seguridad de manera conjunta </w:t>
      </w:r>
      <w:sdt>
        <w:sdtPr>
          <w:rPr>
            <w:rFonts w:ascii="Arial" w:hAnsi="Arial" w:cs="Arial"/>
            <w:lang w:val="es-EC"/>
          </w:rPr>
          <w:id w:val="1660342065"/>
          <w:citation/>
        </w:sdtPr>
        <w:sdtContent>
          <w:r w:rsidR="009008F7">
            <w:rPr>
              <w:rFonts w:ascii="Arial" w:hAnsi="Arial" w:cs="Arial"/>
              <w:lang w:val="es-EC"/>
            </w:rPr>
            <w:fldChar w:fldCharType="begin"/>
          </w:r>
          <w:r w:rsidR="009008F7" w:rsidRPr="009008F7">
            <w:rPr>
              <w:rFonts w:ascii="Arial" w:hAnsi="Arial" w:cs="Arial"/>
              <w:lang w:val=""/>
            </w:rPr>
            <w:instrText xml:space="preserve"> CITATION Bat03 \l 1033 </w:instrText>
          </w:r>
          <w:r w:rsidR="009008F7">
            <w:rPr>
              <w:rFonts w:ascii="Arial" w:hAnsi="Arial" w:cs="Arial"/>
              <w:lang w:val="es-EC"/>
            </w:rPr>
            <w:fldChar w:fldCharType="separate"/>
          </w:r>
          <w:r w:rsidR="00EB54BB" w:rsidRPr="00EB54BB">
            <w:rPr>
              <w:rFonts w:ascii="Arial" w:hAnsi="Arial" w:cs="Arial"/>
              <w:noProof/>
              <w:lang w:val=""/>
            </w:rPr>
            <w:t>(Batanero &amp; Redondo, 2003)</w:t>
          </w:r>
          <w:r w:rsidR="009008F7">
            <w:rPr>
              <w:rFonts w:ascii="Arial" w:hAnsi="Arial" w:cs="Arial"/>
              <w:lang w:val="es-EC"/>
            </w:rPr>
            <w:fldChar w:fldCharType="end"/>
          </w:r>
        </w:sdtContent>
      </w:sdt>
      <w:r w:rsidRPr="009B3BF9">
        <w:rPr>
          <w:rFonts w:ascii="Arial" w:hAnsi="Arial" w:cs="Arial"/>
          <w:lang w:val="es-EC"/>
        </w:rPr>
        <w:t>.</w:t>
      </w:r>
    </w:p>
    <w:p w14:paraId="01A6FAE5" w14:textId="77777777" w:rsidR="009B3BF9" w:rsidRPr="009B3BF9" w:rsidRDefault="00000000" w:rsidP="001E5B24">
      <w:pPr>
        <w:spacing w:line="480" w:lineRule="auto"/>
        <w:jc w:val="both"/>
        <w:rPr>
          <w:rFonts w:ascii="Arial" w:hAnsi="Arial" w:cs="Arial"/>
          <w:b/>
          <w:bCs/>
          <w:lang w:val="es-EC"/>
        </w:rPr>
      </w:pPr>
      <w:r w:rsidRPr="009B3BF9">
        <w:rPr>
          <w:rFonts w:ascii="Arial" w:hAnsi="Arial" w:cs="Arial"/>
          <w:b/>
          <w:bCs/>
          <w:lang w:val="es-EC"/>
        </w:rPr>
        <w:t>4.5 Modelos teóricos relevantes para el análisis de riesgos digitales inclusivos</w:t>
      </w:r>
    </w:p>
    <w:p w14:paraId="7DF3D76A" w14:textId="77777777" w:rsidR="009B3BF9" w:rsidRPr="009B3BF9" w:rsidRDefault="00000000" w:rsidP="00BD15CF">
      <w:pPr>
        <w:pStyle w:val="Prrafodelista"/>
        <w:spacing w:line="480" w:lineRule="auto"/>
        <w:ind w:left="360" w:firstLine="720"/>
        <w:jc w:val="both"/>
        <w:rPr>
          <w:rFonts w:ascii="Arial" w:hAnsi="Arial" w:cs="Arial"/>
          <w:lang w:val="es-EC"/>
        </w:rPr>
      </w:pPr>
      <w:r w:rsidRPr="009B3BF9">
        <w:rPr>
          <w:rFonts w:ascii="Arial" w:hAnsi="Arial" w:cs="Arial"/>
          <w:lang w:val="es-EC"/>
        </w:rPr>
        <w:lastRenderedPageBreak/>
        <w:t>Para el análisis de la presente investigación se consideran tres modelos:</w:t>
      </w:r>
    </w:p>
    <w:p w14:paraId="4042C7AC" w14:textId="77777777" w:rsidR="001E5B24" w:rsidRDefault="00000000" w:rsidP="001E5B24">
      <w:pPr>
        <w:pStyle w:val="Prrafodelista"/>
        <w:spacing w:line="480" w:lineRule="auto"/>
        <w:ind w:left="360" w:firstLine="720"/>
        <w:jc w:val="both"/>
        <w:rPr>
          <w:rFonts w:ascii="Arial" w:hAnsi="Arial" w:cs="Arial"/>
          <w:b/>
          <w:bCs/>
          <w:lang w:val="es-EC"/>
        </w:rPr>
      </w:pPr>
      <w:r w:rsidRPr="0089531A">
        <w:rPr>
          <w:rFonts w:ascii="Arial" w:hAnsi="Arial" w:cs="Arial"/>
          <w:b/>
          <w:bCs/>
          <w:lang w:val="es-EC"/>
        </w:rPr>
        <w:t>Modelo CIA (Confidencialidad, Integridad y Disponibilidad)</w:t>
      </w:r>
    </w:p>
    <w:p w14:paraId="72F93D67" w14:textId="77777777" w:rsidR="001E5B24" w:rsidRPr="001E5B24" w:rsidRDefault="00000000" w:rsidP="001E5B24">
      <w:pPr>
        <w:pStyle w:val="Prrafodelista"/>
        <w:numPr>
          <w:ilvl w:val="0"/>
          <w:numId w:val="38"/>
        </w:numPr>
        <w:spacing w:line="480" w:lineRule="auto"/>
        <w:jc w:val="both"/>
        <w:rPr>
          <w:rFonts w:ascii="Arial" w:hAnsi="Arial" w:cs="Arial"/>
          <w:b/>
          <w:bCs/>
          <w:lang w:val="es-EC"/>
        </w:rPr>
      </w:pPr>
      <w:r w:rsidRPr="001E5B24">
        <w:rPr>
          <w:rFonts w:ascii="Arial" w:hAnsi="Arial" w:cs="Arial"/>
          <w:lang w:val="es-EC"/>
        </w:rPr>
        <w:t>Ventajas:</w:t>
      </w:r>
    </w:p>
    <w:p w14:paraId="4B612957" w14:textId="77777777" w:rsidR="001E5B24" w:rsidRPr="001E5B24" w:rsidRDefault="00000000" w:rsidP="001E5B24">
      <w:pPr>
        <w:pStyle w:val="Prrafodelista"/>
        <w:numPr>
          <w:ilvl w:val="1"/>
          <w:numId w:val="38"/>
        </w:numPr>
        <w:spacing w:line="480" w:lineRule="auto"/>
        <w:jc w:val="both"/>
        <w:rPr>
          <w:rFonts w:ascii="Arial" w:hAnsi="Arial" w:cs="Arial"/>
          <w:b/>
          <w:bCs/>
          <w:lang w:val="es-EC"/>
        </w:rPr>
      </w:pPr>
      <w:r w:rsidRPr="001E5B24">
        <w:rPr>
          <w:rFonts w:ascii="Arial" w:hAnsi="Arial" w:cs="Arial"/>
          <w:lang w:val="es-EC"/>
        </w:rPr>
        <w:t>Establece la base de toda estrategia de ciberseguridad.</w:t>
      </w:r>
    </w:p>
    <w:p w14:paraId="352D4FD1" w14:textId="77777777" w:rsidR="001E5B24" w:rsidRPr="001E5B24" w:rsidRDefault="00000000" w:rsidP="001E5B24">
      <w:pPr>
        <w:pStyle w:val="Prrafodelista"/>
        <w:numPr>
          <w:ilvl w:val="1"/>
          <w:numId w:val="38"/>
        </w:numPr>
        <w:spacing w:line="480" w:lineRule="auto"/>
        <w:jc w:val="both"/>
        <w:rPr>
          <w:rFonts w:ascii="Arial" w:hAnsi="Arial" w:cs="Arial"/>
          <w:b/>
          <w:bCs/>
          <w:lang w:val="es-EC"/>
        </w:rPr>
      </w:pPr>
      <w:r w:rsidRPr="001E5B24">
        <w:rPr>
          <w:rFonts w:ascii="Arial" w:hAnsi="Arial" w:cs="Arial"/>
          <w:lang w:val="es-EC"/>
        </w:rPr>
        <w:t>Permite garantizar la protección de los datos personales y académicos.</w:t>
      </w:r>
    </w:p>
    <w:p w14:paraId="4C6F4E11" w14:textId="77777777" w:rsidR="001E5B24" w:rsidRDefault="00000000" w:rsidP="001E5B24">
      <w:pPr>
        <w:pStyle w:val="Prrafodelista"/>
        <w:numPr>
          <w:ilvl w:val="1"/>
          <w:numId w:val="38"/>
        </w:numPr>
        <w:spacing w:line="480" w:lineRule="auto"/>
        <w:jc w:val="both"/>
        <w:rPr>
          <w:rFonts w:ascii="Arial" w:hAnsi="Arial" w:cs="Arial"/>
          <w:lang w:val="es-EC"/>
        </w:rPr>
      </w:pPr>
      <w:r w:rsidRPr="001E5B24">
        <w:rPr>
          <w:rFonts w:ascii="Arial" w:hAnsi="Arial" w:cs="Arial"/>
          <w:lang w:val="es-EC"/>
        </w:rPr>
        <w:t>Es aplicable a cualquier contexto tecnológico.</w:t>
      </w:r>
      <w:r w:rsidR="001E5B24">
        <w:rPr>
          <w:rFonts w:ascii="Arial" w:hAnsi="Arial" w:cs="Arial"/>
          <w:lang w:val="es-EC"/>
        </w:rPr>
        <w:tab/>
      </w:r>
    </w:p>
    <w:p w14:paraId="07A08397" w14:textId="77777777" w:rsidR="001E5B24" w:rsidRPr="001E5B24" w:rsidRDefault="00000000" w:rsidP="001E5B24">
      <w:pPr>
        <w:pStyle w:val="Prrafodelista"/>
        <w:numPr>
          <w:ilvl w:val="0"/>
          <w:numId w:val="38"/>
        </w:numPr>
        <w:spacing w:line="480" w:lineRule="auto"/>
        <w:jc w:val="both"/>
        <w:rPr>
          <w:rFonts w:ascii="Arial" w:hAnsi="Arial" w:cs="Arial"/>
          <w:lang w:val="es-EC"/>
        </w:rPr>
      </w:pPr>
      <w:r w:rsidRPr="001E5B24">
        <w:rPr>
          <w:rFonts w:ascii="Arial" w:hAnsi="Arial" w:cs="Arial"/>
          <w:b/>
          <w:bCs/>
          <w:lang w:val="es-EC"/>
        </w:rPr>
        <w:t>Limitaciones:</w:t>
      </w:r>
    </w:p>
    <w:p w14:paraId="3A6B171B" w14:textId="77777777" w:rsidR="001E5B24" w:rsidRPr="001E5B24" w:rsidRDefault="00000000" w:rsidP="001E5B24">
      <w:pPr>
        <w:pStyle w:val="Prrafodelista"/>
        <w:numPr>
          <w:ilvl w:val="1"/>
          <w:numId w:val="38"/>
        </w:numPr>
        <w:spacing w:line="480" w:lineRule="auto"/>
        <w:jc w:val="both"/>
        <w:rPr>
          <w:rFonts w:ascii="Arial" w:hAnsi="Arial" w:cs="Arial"/>
          <w:lang w:val="es-EC"/>
        </w:rPr>
      </w:pPr>
      <w:r w:rsidRPr="001E5B24">
        <w:rPr>
          <w:rFonts w:ascii="Arial" w:hAnsi="Arial" w:cs="Arial"/>
          <w:lang w:val="es-EC"/>
        </w:rPr>
        <w:t>Su enfoque es predominantemente técnico, con poca atención a aspectos sociales y pedagógicos.</w:t>
      </w:r>
    </w:p>
    <w:p w14:paraId="36149FBC" w14:textId="5D12EF16" w:rsidR="0089531A" w:rsidRPr="001E5B24" w:rsidRDefault="00000000" w:rsidP="001E5B24">
      <w:pPr>
        <w:pStyle w:val="Prrafodelista"/>
        <w:numPr>
          <w:ilvl w:val="1"/>
          <w:numId w:val="38"/>
        </w:numPr>
        <w:spacing w:line="480" w:lineRule="auto"/>
        <w:jc w:val="both"/>
        <w:rPr>
          <w:rFonts w:ascii="Arial" w:hAnsi="Arial" w:cs="Arial"/>
          <w:lang w:val="es-EC"/>
        </w:rPr>
      </w:pPr>
      <w:r w:rsidRPr="001E5B24">
        <w:rPr>
          <w:rFonts w:ascii="Arial" w:hAnsi="Arial" w:cs="Arial"/>
          <w:lang w:val="es-EC"/>
        </w:rPr>
        <w:t>No contempla explícitamente la accesibilidad ni la diversidad de usuarios.</w:t>
      </w:r>
    </w:p>
    <w:p w14:paraId="6E3E3CDB" w14:textId="77777777" w:rsidR="001E5B24" w:rsidRDefault="00000000" w:rsidP="001E5B24">
      <w:pPr>
        <w:pStyle w:val="Prrafodelista"/>
        <w:spacing w:line="480" w:lineRule="auto"/>
        <w:ind w:left="360" w:firstLine="720"/>
        <w:jc w:val="both"/>
        <w:rPr>
          <w:rFonts w:ascii="Arial" w:hAnsi="Arial" w:cs="Arial"/>
          <w:b/>
          <w:bCs/>
          <w:lang w:val="es-EC"/>
        </w:rPr>
      </w:pPr>
      <w:r w:rsidRPr="0089531A">
        <w:rPr>
          <w:rFonts w:ascii="Arial" w:hAnsi="Arial" w:cs="Arial"/>
          <w:b/>
          <w:bCs/>
          <w:lang w:val="es-EC"/>
        </w:rPr>
        <w:t>Diseño Universal para el Aprendizaje (DUA)</w:t>
      </w:r>
    </w:p>
    <w:p w14:paraId="6C1FC0F5" w14:textId="77777777" w:rsidR="001E5B24" w:rsidRDefault="00000000" w:rsidP="001E5B24">
      <w:pPr>
        <w:pStyle w:val="Prrafodelista"/>
        <w:numPr>
          <w:ilvl w:val="0"/>
          <w:numId w:val="39"/>
        </w:numPr>
        <w:spacing w:line="480" w:lineRule="auto"/>
        <w:jc w:val="both"/>
        <w:rPr>
          <w:rFonts w:ascii="Arial" w:hAnsi="Arial" w:cs="Arial"/>
          <w:b/>
          <w:bCs/>
          <w:lang w:val="es-EC"/>
        </w:rPr>
      </w:pPr>
      <w:r w:rsidRPr="001E5B24">
        <w:rPr>
          <w:rFonts w:ascii="Arial" w:hAnsi="Arial" w:cs="Arial"/>
          <w:b/>
          <w:bCs/>
          <w:lang w:val="es-EC"/>
        </w:rPr>
        <w:t>Ventajas:</w:t>
      </w:r>
    </w:p>
    <w:p w14:paraId="5E327C14" w14:textId="77777777" w:rsidR="001E5B24" w:rsidRDefault="00000000" w:rsidP="001E5B24">
      <w:pPr>
        <w:pStyle w:val="Prrafodelista"/>
        <w:numPr>
          <w:ilvl w:val="1"/>
          <w:numId w:val="38"/>
        </w:numPr>
        <w:spacing w:line="480" w:lineRule="auto"/>
        <w:jc w:val="both"/>
        <w:rPr>
          <w:rFonts w:ascii="Arial" w:hAnsi="Arial" w:cs="Arial"/>
          <w:lang w:val="es-EC"/>
        </w:rPr>
      </w:pPr>
      <w:r w:rsidRPr="001E5B24">
        <w:rPr>
          <w:rFonts w:ascii="Arial" w:hAnsi="Arial" w:cs="Arial"/>
          <w:lang w:val="es-EC"/>
        </w:rPr>
        <w:t>Se centra en la accesibilidad y equidad desde la planificación curricular y tecnológica</w:t>
      </w:r>
      <w:r w:rsidR="001E5B24" w:rsidRPr="001E5B24">
        <w:rPr>
          <w:rFonts w:ascii="Arial" w:hAnsi="Arial" w:cs="Arial"/>
          <w:lang w:val="es-EC"/>
        </w:rPr>
        <w:t>.</w:t>
      </w:r>
    </w:p>
    <w:p w14:paraId="6BAD7A48" w14:textId="77777777" w:rsidR="001E5B24" w:rsidRDefault="00000000" w:rsidP="001E5B24">
      <w:pPr>
        <w:pStyle w:val="Prrafodelista"/>
        <w:numPr>
          <w:ilvl w:val="1"/>
          <w:numId w:val="38"/>
        </w:numPr>
        <w:spacing w:line="480" w:lineRule="auto"/>
        <w:jc w:val="both"/>
        <w:rPr>
          <w:rFonts w:ascii="Arial" w:hAnsi="Arial" w:cs="Arial"/>
          <w:lang w:val="es-EC"/>
        </w:rPr>
      </w:pPr>
      <w:r w:rsidRPr="001E5B24">
        <w:rPr>
          <w:rFonts w:ascii="Arial" w:hAnsi="Arial" w:cs="Arial"/>
          <w:lang w:val="es-EC"/>
        </w:rPr>
        <w:t>Permite anticipar barreras de acceso y diseñar soluciones que beneficien a todos los estudiantes.</w:t>
      </w:r>
    </w:p>
    <w:p w14:paraId="64578BD3" w14:textId="2B44062B" w:rsidR="0089531A" w:rsidRPr="001E5B24" w:rsidRDefault="00000000" w:rsidP="001E5B24">
      <w:pPr>
        <w:pStyle w:val="Prrafodelista"/>
        <w:numPr>
          <w:ilvl w:val="1"/>
          <w:numId w:val="38"/>
        </w:numPr>
        <w:spacing w:line="480" w:lineRule="auto"/>
        <w:jc w:val="both"/>
        <w:rPr>
          <w:rFonts w:ascii="Arial" w:hAnsi="Arial" w:cs="Arial"/>
          <w:lang w:val="es-EC"/>
        </w:rPr>
      </w:pPr>
      <w:r w:rsidRPr="001E5B24">
        <w:rPr>
          <w:rFonts w:ascii="Arial" w:hAnsi="Arial" w:cs="Arial"/>
          <w:lang w:val="es-EC"/>
        </w:rPr>
        <w:t>Su enfoque inclusivo lo hace idóneo para ambientes educativos digitales.</w:t>
      </w:r>
    </w:p>
    <w:p w14:paraId="28892312" w14:textId="77777777" w:rsidR="001E5B24" w:rsidRPr="001E5B24" w:rsidRDefault="00000000" w:rsidP="001E5B24">
      <w:pPr>
        <w:pStyle w:val="Prrafodelista"/>
        <w:numPr>
          <w:ilvl w:val="0"/>
          <w:numId w:val="39"/>
        </w:numPr>
        <w:tabs>
          <w:tab w:val="num" w:pos="1080"/>
        </w:tabs>
        <w:spacing w:line="480" w:lineRule="auto"/>
        <w:jc w:val="both"/>
        <w:rPr>
          <w:rFonts w:ascii="Arial" w:hAnsi="Arial" w:cs="Arial"/>
          <w:b/>
          <w:bCs/>
          <w:lang w:val="es-EC"/>
        </w:rPr>
      </w:pPr>
      <w:r w:rsidRPr="001E5B24">
        <w:rPr>
          <w:rFonts w:ascii="Arial" w:hAnsi="Arial" w:cs="Arial"/>
          <w:b/>
          <w:bCs/>
          <w:lang w:val="es-EC"/>
        </w:rPr>
        <w:t>Limitaciones:</w:t>
      </w:r>
    </w:p>
    <w:p w14:paraId="6A4DAFBC" w14:textId="77777777" w:rsidR="001E5B24" w:rsidRPr="001E5B24" w:rsidRDefault="00000000" w:rsidP="001E5B24">
      <w:pPr>
        <w:pStyle w:val="Prrafodelista"/>
        <w:numPr>
          <w:ilvl w:val="1"/>
          <w:numId w:val="39"/>
        </w:numPr>
        <w:spacing w:line="480" w:lineRule="auto"/>
        <w:jc w:val="both"/>
        <w:rPr>
          <w:rFonts w:ascii="Arial" w:hAnsi="Arial" w:cs="Arial"/>
          <w:lang w:val="es-EC"/>
        </w:rPr>
      </w:pPr>
      <w:r w:rsidRPr="001E5B24">
        <w:rPr>
          <w:rFonts w:ascii="Arial" w:hAnsi="Arial" w:cs="Arial"/>
          <w:lang w:val="es-EC"/>
        </w:rPr>
        <w:t>No fue concebido específicamente para riesgos de ciberseguridad.</w:t>
      </w:r>
    </w:p>
    <w:p w14:paraId="7B2AA5F5" w14:textId="4579BCD2" w:rsidR="0089531A" w:rsidRPr="001E5B24" w:rsidRDefault="00000000" w:rsidP="001E5B24">
      <w:pPr>
        <w:pStyle w:val="Prrafodelista"/>
        <w:numPr>
          <w:ilvl w:val="1"/>
          <w:numId w:val="39"/>
        </w:numPr>
        <w:spacing w:line="480" w:lineRule="auto"/>
        <w:jc w:val="both"/>
        <w:rPr>
          <w:rFonts w:ascii="Arial" w:hAnsi="Arial" w:cs="Arial"/>
          <w:lang w:val="es-EC"/>
        </w:rPr>
      </w:pPr>
      <w:r w:rsidRPr="001E5B24">
        <w:rPr>
          <w:rFonts w:ascii="Arial" w:hAnsi="Arial" w:cs="Arial"/>
          <w:lang w:val="es-EC"/>
        </w:rPr>
        <w:t>Su implementación depende en gran medida de la formación docente y de recursos tecnológicos disponibles.</w:t>
      </w:r>
    </w:p>
    <w:p w14:paraId="5D00FC96" w14:textId="77777777" w:rsidR="001E5B24" w:rsidRDefault="00000000" w:rsidP="001E5B24">
      <w:pPr>
        <w:pStyle w:val="Prrafodelista"/>
        <w:spacing w:line="480" w:lineRule="auto"/>
        <w:ind w:left="360" w:firstLine="720"/>
        <w:jc w:val="both"/>
        <w:rPr>
          <w:rFonts w:ascii="Arial" w:hAnsi="Arial" w:cs="Arial"/>
          <w:b/>
          <w:bCs/>
          <w:lang w:val="es-EC"/>
        </w:rPr>
      </w:pPr>
      <w:r w:rsidRPr="0089531A">
        <w:rPr>
          <w:rFonts w:ascii="Arial" w:hAnsi="Arial" w:cs="Arial"/>
          <w:b/>
          <w:bCs/>
          <w:lang w:val="es-EC"/>
        </w:rPr>
        <w:t xml:space="preserve">Modelo </w:t>
      </w:r>
      <w:r w:rsidR="001E5B24" w:rsidRPr="0089531A">
        <w:rPr>
          <w:rFonts w:ascii="Arial" w:hAnsi="Arial" w:cs="Arial"/>
          <w:b/>
          <w:bCs/>
          <w:lang w:val="es-EC"/>
        </w:rPr>
        <w:t>socio</w:t>
      </w:r>
      <w:r w:rsidR="001E5B24">
        <w:rPr>
          <w:rFonts w:ascii="Arial" w:hAnsi="Arial" w:cs="Arial"/>
          <w:b/>
          <w:bCs/>
          <w:lang w:val="es-EC"/>
        </w:rPr>
        <w:t xml:space="preserve"> </w:t>
      </w:r>
      <w:r w:rsidR="001E5B24" w:rsidRPr="0089531A">
        <w:rPr>
          <w:rFonts w:ascii="Arial" w:hAnsi="Arial" w:cs="Arial"/>
          <w:b/>
          <w:bCs/>
          <w:lang w:val="es-EC"/>
        </w:rPr>
        <w:t>técnico</w:t>
      </w:r>
      <w:r w:rsidRPr="0089531A">
        <w:rPr>
          <w:rFonts w:ascii="Arial" w:hAnsi="Arial" w:cs="Arial"/>
          <w:b/>
          <w:bCs/>
          <w:lang w:val="es-EC"/>
        </w:rPr>
        <w:t xml:space="preserve"> de vulnerabilidad digital</w:t>
      </w:r>
    </w:p>
    <w:p w14:paraId="7BE11B0C" w14:textId="77777777" w:rsidR="001E5B24" w:rsidRDefault="00000000" w:rsidP="001E5B24">
      <w:pPr>
        <w:pStyle w:val="Prrafodelista"/>
        <w:numPr>
          <w:ilvl w:val="0"/>
          <w:numId w:val="39"/>
        </w:numPr>
        <w:spacing w:line="480" w:lineRule="auto"/>
        <w:jc w:val="both"/>
        <w:rPr>
          <w:rFonts w:ascii="Arial" w:hAnsi="Arial" w:cs="Arial"/>
          <w:b/>
          <w:bCs/>
          <w:lang w:val="es-EC"/>
        </w:rPr>
      </w:pPr>
      <w:r w:rsidRPr="001E5B24">
        <w:rPr>
          <w:rFonts w:ascii="Arial" w:hAnsi="Arial" w:cs="Arial"/>
          <w:b/>
          <w:bCs/>
          <w:lang w:val="es-EC"/>
        </w:rPr>
        <w:t>Ventajas:</w:t>
      </w:r>
    </w:p>
    <w:p w14:paraId="41B3445D" w14:textId="77777777" w:rsidR="001E5B24" w:rsidRPr="001B2B89" w:rsidRDefault="00000000" w:rsidP="001B2B89">
      <w:pPr>
        <w:pStyle w:val="Prrafodelista"/>
        <w:numPr>
          <w:ilvl w:val="1"/>
          <w:numId w:val="39"/>
        </w:numPr>
        <w:spacing w:line="480" w:lineRule="auto"/>
        <w:jc w:val="both"/>
        <w:rPr>
          <w:rFonts w:ascii="Arial" w:hAnsi="Arial" w:cs="Arial"/>
          <w:lang w:val="es-EC"/>
        </w:rPr>
      </w:pPr>
      <w:r w:rsidRPr="001B2B89">
        <w:rPr>
          <w:rFonts w:ascii="Arial" w:hAnsi="Arial" w:cs="Arial"/>
          <w:lang w:val="es-EC"/>
        </w:rPr>
        <w:lastRenderedPageBreak/>
        <w:t>Reconoce que los riesgos digitales no son solo fallas técnicas, sino también fenómenos atravesados por factores sociales, culturales e institucionales.</w:t>
      </w:r>
    </w:p>
    <w:p w14:paraId="498BC616" w14:textId="77777777" w:rsidR="001B2B89" w:rsidRPr="001B2B89" w:rsidRDefault="00000000" w:rsidP="001B2B89">
      <w:pPr>
        <w:pStyle w:val="Prrafodelista"/>
        <w:numPr>
          <w:ilvl w:val="1"/>
          <w:numId w:val="39"/>
        </w:numPr>
        <w:spacing w:line="480" w:lineRule="auto"/>
        <w:jc w:val="both"/>
        <w:rPr>
          <w:rFonts w:ascii="Arial" w:hAnsi="Arial" w:cs="Arial"/>
          <w:lang w:val="es-EC"/>
        </w:rPr>
      </w:pPr>
      <w:r w:rsidRPr="001B2B89">
        <w:rPr>
          <w:rFonts w:ascii="Arial" w:hAnsi="Arial" w:cs="Arial"/>
          <w:lang w:val="es-EC"/>
        </w:rPr>
        <w:t>Facilita entender por qué ciertos grupos (estudiantes con discapacidad, comunidades rurales) son más vulnerables.</w:t>
      </w:r>
    </w:p>
    <w:p w14:paraId="2C4B8D26" w14:textId="74DC7BF1" w:rsidR="0089531A" w:rsidRPr="001B2B89" w:rsidRDefault="00000000" w:rsidP="001B2B89">
      <w:pPr>
        <w:pStyle w:val="Prrafodelista"/>
        <w:numPr>
          <w:ilvl w:val="1"/>
          <w:numId w:val="39"/>
        </w:numPr>
        <w:spacing w:line="480" w:lineRule="auto"/>
        <w:jc w:val="both"/>
        <w:rPr>
          <w:rFonts w:ascii="Arial" w:hAnsi="Arial" w:cs="Arial"/>
          <w:lang w:val="es-EC"/>
        </w:rPr>
      </w:pPr>
      <w:r w:rsidRPr="001B2B89">
        <w:rPr>
          <w:rFonts w:ascii="Arial" w:hAnsi="Arial" w:cs="Arial"/>
          <w:lang w:val="es-EC"/>
        </w:rPr>
        <w:t>Integra dimensiones humanas, pedagógicas y tecnológicas.</w:t>
      </w:r>
    </w:p>
    <w:p w14:paraId="6972C025" w14:textId="77777777" w:rsidR="0089531A" w:rsidRPr="0089531A" w:rsidRDefault="00000000" w:rsidP="001B2B89">
      <w:pPr>
        <w:pStyle w:val="Prrafodelista"/>
        <w:numPr>
          <w:ilvl w:val="0"/>
          <w:numId w:val="39"/>
        </w:numPr>
        <w:spacing w:line="480" w:lineRule="auto"/>
        <w:jc w:val="both"/>
        <w:rPr>
          <w:rFonts w:ascii="Arial" w:hAnsi="Arial" w:cs="Arial"/>
          <w:b/>
          <w:bCs/>
          <w:lang w:val="es-EC"/>
        </w:rPr>
      </w:pPr>
      <w:r w:rsidRPr="0089531A">
        <w:rPr>
          <w:rFonts w:ascii="Arial" w:hAnsi="Arial" w:cs="Arial"/>
          <w:b/>
          <w:bCs/>
          <w:lang w:val="es-EC"/>
        </w:rPr>
        <w:t>Limitaciones:</w:t>
      </w:r>
    </w:p>
    <w:p w14:paraId="67FA56D0" w14:textId="77777777" w:rsidR="001B2B89" w:rsidRDefault="00000000" w:rsidP="001B2B89">
      <w:pPr>
        <w:pStyle w:val="Prrafodelista"/>
        <w:numPr>
          <w:ilvl w:val="1"/>
          <w:numId w:val="39"/>
        </w:numPr>
        <w:spacing w:line="480" w:lineRule="auto"/>
        <w:jc w:val="both"/>
        <w:rPr>
          <w:rFonts w:ascii="Arial" w:hAnsi="Arial" w:cs="Arial"/>
          <w:lang w:val="es-EC"/>
        </w:rPr>
      </w:pPr>
      <w:r w:rsidRPr="001B2B89">
        <w:rPr>
          <w:rFonts w:ascii="Arial" w:hAnsi="Arial" w:cs="Arial"/>
          <w:lang w:val="es-EC"/>
        </w:rPr>
        <w:t>Puede</w:t>
      </w:r>
      <w:r w:rsidRPr="0089531A">
        <w:rPr>
          <w:rFonts w:ascii="Arial" w:hAnsi="Arial" w:cs="Arial"/>
          <w:b/>
          <w:bCs/>
          <w:lang w:val="es-EC"/>
        </w:rPr>
        <w:t xml:space="preserve"> </w:t>
      </w:r>
      <w:r w:rsidRPr="001B2B89">
        <w:rPr>
          <w:rFonts w:ascii="Arial" w:hAnsi="Arial" w:cs="Arial"/>
          <w:lang w:val="es-EC"/>
        </w:rPr>
        <w:t>resultar complejo de aplicar en contextos institucionales con baja madurez digital.</w:t>
      </w:r>
    </w:p>
    <w:p w14:paraId="73B8F1FB" w14:textId="1ACDE5EC" w:rsidR="0089531A" w:rsidRPr="001B2B89" w:rsidRDefault="00000000" w:rsidP="001B2B89">
      <w:pPr>
        <w:pStyle w:val="Prrafodelista"/>
        <w:numPr>
          <w:ilvl w:val="1"/>
          <w:numId w:val="39"/>
        </w:numPr>
        <w:spacing w:line="480" w:lineRule="auto"/>
        <w:jc w:val="both"/>
        <w:rPr>
          <w:rFonts w:ascii="Arial" w:hAnsi="Arial" w:cs="Arial"/>
          <w:lang w:val="es-EC"/>
        </w:rPr>
      </w:pPr>
      <w:r w:rsidRPr="001B2B89">
        <w:rPr>
          <w:rFonts w:ascii="Arial" w:hAnsi="Arial" w:cs="Arial"/>
          <w:lang w:val="es-EC"/>
        </w:rPr>
        <w:t>Requiere indicadores claros para operacionalizar las dimensiones sociales.</w:t>
      </w:r>
    </w:p>
    <w:p w14:paraId="19282EBC" w14:textId="77777777" w:rsidR="0082426D" w:rsidRPr="009B3BF9" w:rsidRDefault="00000000" w:rsidP="00BD15CF">
      <w:pPr>
        <w:pStyle w:val="Prrafodelista"/>
        <w:spacing w:line="480" w:lineRule="auto"/>
        <w:ind w:left="360" w:firstLine="720"/>
        <w:jc w:val="both"/>
        <w:rPr>
          <w:rFonts w:ascii="Arial" w:hAnsi="Arial" w:cs="Arial"/>
          <w:lang w:val="es-EC"/>
        </w:rPr>
      </w:pPr>
      <w:r w:rsidRPr="00D81283">
        <w:rPr>
          <w:rFonts w:ascii="Arial" w:hAnsi="Arial" w:cs="Arial"/>
          <w:lang w:val="es-EC"/>
        </w:rPr>
        <w:t>La articulación de estos modelos permite analizar la ciberseguridad en educación inclusiva desde una perspectiva integral, donde la tecnología, la accesibilidad y las políticas institucionales confluyen para garantizar entornos digitales más seguros y equitativos.</w:t>
      </w:r>
    </w:p>
    <w:p w14:paraId="3595A236" w14:textId="77777777" w:rsidR="00D81283" w:rsidRPr="00D81283" w:rsidRDefault="00000000" w:rsidP="00BD15CF">
      <w:pPr>
        <w:pStyle w:val="Prrafodelista"/>
        <w:spacing w:line="480" w:lineRule="auto"/>
        <w:ind w:left="360" w:firstLine="720"/>
        <w:jc w:val="both"/>
        <w:rPr>
          <w:rFonts w:ascii="Arial" w:hAnsi="Arial" w:cs="Arial"/>
          <w:lang w:val="es-EC"/>
        </w:rPr>
      </w:pPr>
      <w:r w:rsidRPr="00D81283">
        <w:rPr>
          <w:rFonts w:ascii="Arial" w:hAnsi="Arial" w:cs="Arial"/>
          <w:lang w:val="es-EC"/>
        </w:rPr>
        <w:t>En conclusión, el marco teórico revisado demuestra que la ciberseguridad no puede abordarse como un campo aislado de lo educativo y lo social. La inclusión y la protección digital deben integrarse en un mismo análisis, ya que los estudiantes en condiciones de vulnerabilidad enfrentan riesgos diferenciados que requieren medidas específicas.</w:t>
      </w:r>
    </w:p>
    <w:p w14:paraId="4C269903" w14:textId="7D9BC1A7" w:rsidR="0082426D" w:rsidRDefault="00000000" w:rsidP="001B2B89">
      <w:pPr>
        <w:pStyle w:val="Prrafodelista"/>
        <w:spacing w:line="480" w:lineRule="auto"/>
        <w:ind w:left="360" w:firstLine="720"/>
        <w:jc w:val="both"/>
        <w:rPr>
          <w:rFonts w:ascii="Arial" w:hAnsi="Arial" w:cs="Arial"/>
          <w:lang w:val="es-EC"/>
        </w:rPr>
      </w:pPr>
      <w:r w:rsidRPr="00D81283">
        <w:rPr>
          <w:rFonts w:ascii="Arial" w:hAnsi="Arial" w:cs="Arial"/>
          <w:lang w:val="es-EC"/>
        </w:rPr>
        <w:t xml:space="preserve">Aunque existen avances en normativa inclusiva, en la adopción de estándares internacionales y en el desarrollo de tecnologías accesibles, todavía persiste una brecha en la literatura y en la práctica: la falta de estrategias de </w:t>
      </w:r>
      <w:r w:rsidRPr="00D81283">
        <w:rPr>
          <w:rFonts w:ascii="Arial" w:hAnsi="Arial" w:cs="Arial"/>
          <w:b/>
          <w:bCs/>
          <w:lang w:val="es-EC"/>
        </w:rPr>
        <w:t>ciberseguridad inclusiva</w:t>
      </w:r>
      <w:r w:rsidRPr="00D81283">
        <w:rPr>
          <w:rFonts w:ascii="Arial" w:hAnsi="Arial" w:cs="Arial"/>
          <w:lang w:val="es-EC"/>
        </w:rPr>
        <w:t>, diseñadas explícitamente para garantizar la seguridad de estudiantes diversos. Esta brecha justifica la pertinencia del presente estudio y orienta la necesidad de propuestas que combinen accesibilidad y protección digital de manera sostenible.</w:t>
      </w:r>
    </w:p>
    <w:p w14:paraId="3939AD4B" w14:textId="77777777" w:rsidR="001B2B89" w:rsidRDefault="001B2B89" w:rsidP="001B2B89">
      <w:pPr>
        <w:pStyle w:val="Prrafodelista"/>
        <w:spacing w:line="480" w:lineRule="auto"/>
        <w:ind w:left="360" w:firstLine="720"/>
        <w:jc w:val="both"/>
        <w:rPr>
          <w:rFonts w:ascii="Arial" w:hAnsi="Arial" w:cs="Arial"/>
          <w:lang w:val="es-EC"/>
        </w:rPr>
      </w:pPr>
    </w:p>
    <w:p w14:paraId="1B143AFD" w14:textId="77777777" w:rsidR="001B2B89" w:rsidRPr="001B2B89" w:rsidRDefault="001B2B89" w:rsidP="001B2B89">
      <w:pPr>
        <w:pStyle w:val="Prrafodelista"/>
        <w:spacing w:line="480" w:lineRule="auto"/>
        <w:ind w:left="360" w:firstLine="720"/>
        <w:jc w:val="both"/>
        <w:rPr>
          <w:rFonts w:ascii="Arial" w:hAnsi="Arial" w:cs="Arial"/>
          <w:lang w:val="es-EC"/>
        </w:rPr>
      </w:pPr>
    </w:p>
    <w:p w14:paraId="7FC8F329" w14:textId="6D2A8E0C" w:rsidR="00760AFC" w:rsidRPr="009B3BF9" w:rsidRDefault="001B2B89" w:rsidP="001B2B89">
      <w:pPr>
        <w:pStyle w:val="Ttulo1"/>
      </w:pPr>
      <w:bookmarkStart w:id="28" w:name="_Toc212743277"/>
      <w:r>
        <w:lastRenderedPageBreak/>
        <w:t xml:space="preserve">5. </w:t>
      </w:r>
      <w:r w:rsidRPr="009B3BF9">
        <w:t>METODOLOGÍA</w:t>
      </w:r>
      <w:bookmarkEnd w:id="28"/>
    </w:p>
    <w:p w14:paraId="5B255B63" w14:textId="77777777" w:rsidR="00DF2C40" w:rsidRDefault="00000000" w:rsidP="00BD15CF">
      <w:pPr>
        <w:spacing w:line="480" w:lineRule="auto"/>
        <w:ind w:firstLine="720"/>
        <w:jc w:val="both"/>
        <w:rPr>
          <w:rFonts w:ascii="Arial" w:eastAsiaTheme="minorHAnsi" w:hAnsi="Arial" w:cs="Arial"/>
        </w:rPr>
      </w:pPr>
      <w:r w:rsidRPr="00DF2C40">
        <w:rPr>
          <w:rFonts w:ascii="Arial" w:eastAsiaTheme="minorHAnsi" w:hAnsi="Arial" w:cs="Arial"/>
        </w:rPr>
        <w:t xml:space="preserve">Una revisión sistemática constituye un método de investigación que permite recopilar, evaluar e interpretar información vinculada con una pregunta de investigación específica o un área temática determinada. En el presente estudio se adopta la metodología propuesta por </w:t>
      </w:r>
      <w:proofErr w:type="spellStart"/>
      <w:r w:rsidRPr="00DF2C40">
        <w:rPr>
          <w:rFonts w:ascii="Arial" w:eastAsiaTheme="minorHAnsi" w:hAnsi="Arial" w:cs="Arial"/>
        </w:rPr>
        <w:t>Kitchenham</w:t>
      </w:r>
      <w:proofErr w:type="spellEnd"/>
      <w:r w:rsidRPr="00DF2C40">
        <w:rPr>
          <w:rFonts w:ascii="Arial" w:eastAsiaTheme="minorHAnsi" w:hAnsi="Arial" w:cs="Arial"/>
        </w:rPr>
        <w:t xml:space="preserve"> y Stuart </w:t>
      </w:r>
      <w:proofErr w:type="spellStart"/>
      <w:r w:rsidRPr="00DF2C40">
        <w:rPr>
          <w:rFonts w:ascii="Arial" w:eastAsiaTheme="minorHAnsi" w:hAnsi="Arial" w:cs="Arial"/>
        </w:rPr>
        <w:t>Charters</w:t>
      </w:r>
      <w:proofErr w:type="spellEnd"/>
      <w:r w:rsidRPr="00DF2C40">
        <w:rPr>
          <w:rFonts w:ascii="Arial" w:eastAsiaTheme="minorHAnsi" w:hAnsi="Arial" w:cs="Arial"/>
        </w:rPr>
        <w:t xml:space="preserve"> (2007), la cual se estructura en tres etapas fundamentales: planificación, ejecución y presentación de resultados.</w:t>
      </w:r>
    </w:p>
    <w:p w14:paraId="432FC998" w14:textId="77777777" w:rsidR="000954EE" w:rsidRPr="000954EE" w:rsidRDefault="00000000" w:rsidP="001B2B89">
      <w:pPr>
        <w:pStyle w:val="Ttulo2"/>
      </w:pPr>
      <w:bookmarkStart w:id="29" w:name="_Toc212743278"/>
      <w:r w:rsidRPr="000954EE">
        <w:t>5.1 Tipo y diseño de investigación</w:t>
      </w:r>
      <w:bookmarkEnd w:id="29"/>
    </w:p>
    <w:p w14:paraId="1B55A3E3" w14:textId="77777777" w:rsidR="000954EE" w:rsidRPr="000954EE" w:rsidRDefault="00000000" w:rsidP="00BD15CF">
      <w:pPr>
        <w:spacing w:line="480" w:lineRule="auto"/>
        <w:ind w:left="426" w:firstLine="720"/>
        <w:jc w:val="both"/>
        <w:rPr>
          <w:rFonts w:ascii="Arial" w:eastAsiaTheme="minorHAnsi" w:hAnsi="Arial" w:cs="Arial"/>
        </w:rPr>
      </w:pPr>
      <w:r w:rsidRPr="000954EE">
        <w:rPr>
          <w:rFonts w:ascii="Arial" w:eastAsiaTheme="minorHAnsi" w:hAnsi="Arial" w:cs="Arial"/>
        </w:rPr>
        <w:t xml:space="preserve">El presente estudio se enmarca en un enfoque cualitativo de carácter descriptivo y documental, sustentado en la metodología de revisión sistemática de literatura propuesta por </w:t>
      </w:r>
      <w:proofErr w:type="spellStart"/>
      <w:r w:rsidRPr="000954EE">
        <w:rPr>
          <w:rFonts w:ascii="Arial" w:eastAsiaTheme="minorHAnsi" w:hAnsi="Arial" w:cs="Arial"/>
        </w:rPr>
        <w:t>Kitchenham</w:t>
      </w:r>
      <w:proofErr w:type="spellEnd"/>
      <w:r w:rsidRPr="000954EE">
        <w:rPr>
          <w:rFonts w:ascii="Arial" w:eastAsiaTheme="minorHAnsi" w:hAnsi="Arial" w:cs="Arial"/>
        </w:rPr>
        <w:t xml:space="preserve"> y </w:t>
      </w:r>
      <w:proofErr w:type="spellStart"/>
      <w:r w:rsidRPr="000954EE">
        <w:rPr>
          <w:rFonts w:ascii="Arial" w:eastAsiaTheme="minorHAnsi" w:hAnsi="Arial" w:cs="Arial"/>
        </w:rPr>
        <w:t>Charters</w:t>
      </w:r>
      <w:proofErr w:type="spellEnd"/>
      <w:r w:rsidRPr="000954EE">
        <w:rPr>
          <w:rFonts w:ascii="Arial" w:eastAsiaTheme="minorHAnsi" w:hAnsi="Arial" w:cs="Arial"/>
        </w:rPr>
        <w:t xml:space="preserve"> (2007). Este diseño resulta pertinente porque permite reunir, evaluar y sintetizar la producción científica más reciente sobre ciberseguridad en educación inclusiva, con el fin de responder a las preguntas y objetivos planteados en esta investigación.</w:t>
      </w:r>
    </w:p>
    <w:p w14:paraId="3F7D02DF" w14:textId="77777777" w:rsidR="000954EE" w:rsidRPr="000954EE" w:rsidRDefault="00000000" w:rsidP="00BD15CF">
      <w:pPr>
        <w:spacing w:line="480" w:lineRule="auto"/>
        <w:ind w:left="426" w:firstLine="720"/>
        <w:jc w:val="both"/>
        <w:rPr>
          <w:rFonts w:ascii="Arial" w:eastAsiaTheme="minorHAnsi" w:hAnsi="Arial" w:cs="Arial"/>
        </w:rPr>
      </w:pPr>
      <w:r w:rsidRPr="000954EE">
        <w:rPr>
          <w:rFonts w:ascii="Arial" w:eastAsiaTheme="minorHAnsi" w:hAnsi="Arial" w:cs="Arial"/>
        </w:rPr>
        <w:t>A diferencia de una revisión narrativa, este enfoque ofrece un procedimiento estructurado y replicable que asegura rigor metodológico y transparencia en el proceso de selección y análisis de fuentes.</w:t>
      </w:r>
    </w:p>
    <w:p w14:paraId="39E402D3" w14:textId="652D45EE" w:rsidR="000954EE" w:rsidRPr="000954EE" w:rsidRDefault="00000000" w:rsidP="001B2B89">
      <w:pPr>
        <w:pStyle w:val="Ttulo2"/>
        <w:numPr>
          <w:ilvl w:val="1"/>
          <w:numId w:val="40"/>
        </w:numPr>
      </w:pPr>
      <w:bookmarkStart w:id="30" w:name="_Toc212743279"/>
      <w:r w:rsidRPr="000954EE">
        <w:t>Procedimiento de búsqueda y selección de fuentes</w:t>
      </w:r>
      <w:bookmarkEnd w:id="30"/>
    </w:p>
    <w:p w14:paraId="4779A278" w14:textId="77777777" w:rsidR="001B2B89" w:rsidRDefault="00000000" w:rsidP="001B2B89">
      <w:pPr>
        <w:spacing w:line="480" w:lineRule="auto"/>
        <w:ind w:left="426" w:firstLine="720"/>
        <w:jc w:val="both"/>
        <w:rPr>
          <w:rFonts w:ascii="Arial" w:hAnsi="Arial" w:cs="Arial"/>
        </w:rPr>
      </w:pPr>
      <w:r w:rsidRPr="001B2B89">
        <w:rPr>
          <w:rFonts w:ascii="Arial" w:hAnsi="Arial" w:cs="Arial"/>
        </w:rPr>
        <w:t xml:space="preserve">El </w:t>
      </w:r>
      <w:r w:rsidRPr="001B2B89">
        <w:rPr>
          <w:rFonts w:ascii="Arial" w:eastAsiaTheme="minorHAnsi" w:hAnsi="Arial" w:cs="Arial"/>
        </w:rPr>
        <w:t>proceso</w:t>
      </w:r>
      <w:r w:rsidRPr="001B2B89">
        <w:rPr>
          <w:rFonts w:ascii="Arial" w:hAnsi="Arial" w:cs="Arial"/>
        </w:rPr>
        <w:t xml:space="preserve"> de </w:t>
      </w:r>
      <w:r w:rsidRPr="001B2B89">
        <w:rPr>
          <w:rFonts w:ascii="Arial" w:eastAsiaTheme="minorHAnsi" w:hAnsi="Arial" w:cs="Arial"/>
        </w:rPr>
        <w:t>búsqueda</w:t>
      </w:r>
      <w:r w:rsidRPr="001B2B89">
        <w:rPr>
          <w:rFonts w:ascii="Arial" w:hAnsi="Arial" w:cs="Arial"/>
        </w:rPr>
        <w:t xml:space="preserve"> de información se desarrolló en tres fases:</w:t>
      </w:r>
    </w:p>
    <w:p w14:paraId="1DDF6E9F" w14:textId="77777777" w:rsidR="001B2B89" w:rsidRDefault="00000000" w:rsidP="001B2B89">
      <w:pPr>
        <w:pStyle w:val="Prrafodelista"/>
        <w:numPr>
          <w:ilvl w:val="0"/>
          <w:numId w:val="41"/>
        </w:numPr>
        <w:spacing w:line="480" w:lineRule="auto"/>
        <w:jc w:val="both"/>
        <w:rPr>
          <w:rFonts w:ascii="Arial" w:hAnsi="Arial" w:cs="Arial"/>
        </w:rPr>
      </w:pPr>
      <w:r w:rsidRPr="001B2B89">
        <w:rPr>
          <w:rFonts w:ascii="Arial" w:hAnsi="Arial" w:cs="Arial"/>
          <w:b/>
          <w:bCs/>
        </w:rPr>
        <w:t>Búsqueda inicial</w:t>
      </w:r>
      <w:r w:rsidRPr="001B2B89">
        <w:rPr>
          <w:rFonts w:ascii="Arial" w:hAnsi="Arial" w:cs="Arial"/>
        </w:rPr>
        <w:t xml:space="preserve">: se aplicaron cadenas de búsqueda en bases de datos científicas especializadas, tales como </w:t>
      </w:r>
      <w:proofErr w:type="spellStart"/>
      <w:r w:rsidRPr="001B2B89">
        <w:rPr>
          <w:rFonts w:ascii="Arial" w:hAnsi="Arial" w:cs="Arial"/>
        </w:rPr>
        <w:t>Scopus</w:t>
      </w:r>
      <w:proofErr w:type="spellEnd"/>
      <w:r w:rsidRPr="001B2B89">
        <w:rPr>
          <w:rFonts w:ascii="Arial" w:hAnsi="Arial" w:cs="Arial"/>
        </w:rPr>
        <w:t xml:space="preserve">, </w:t>
      </w:r>
      <w:proofErr w:type="spellStart"/>
      <w:r w:rsidRPr="001B2B89">
        <w:rPr>
          <w:rFonts w:ascii="Arial" w:hAnsi="Arial" w:cs="Arial"/>
        </w:rPr>
        <w:t>ScienceDirect</w:t>
      </w:r>
      <w:proofErr w:type="spellEnd"/>
      <w:r w:rsidRPr="001B2B89">
        <w:rPr>
          <w:rFonts w:ascii="Arial" w:hAnsi="Arial" w:cs="Arial"/>
        </w:rPr>
        <w:t xml:space="preserve">, IEEE, ERIC, Redalyc, SciELO y Google </w:t>
      </w:r>
      <w:proofErr w:type="spellStart"/>
      <w:r w:rsidRPr="001B2B89">
        <w:rPr>
          <w:rFonts w:ascii="Arial" w:hAnsi="Arial" w:cs="Arial"/>
        </w:rPr>
        <w:t>Scholar</w:t>
      </w:r>
      <w:proofErr w:type="spellEnd"/>
      <w:r w:rsidRPr="001B2B89">
        <w:rPr>
          <w:rFonts w:ascii="Arial" w:hAnsi="Arial" w:cs="Arial"/>
        </w:rPr>
        <w:t xml:space="preserve">. Para optimizar los resultados se combinaron términos clave como </w:t>
      </w:r>
      <w:proofErr w:type="spellStart"/>
      <w:r w:rsidRPr="001B2B89">
        <w:rPr>
          <w:rFonts w:ascii="Arial" w:hAnsi="Arial" w:cs="Arial"/>
        </w:rPr>
        <w:t>cybersecurity</w:t>
      </w:r>
      <w:proofErr w:type="spellEnd"/>
      <w:r w:rsidRPr="001B2B89">
        <w:rPr>
          <w:rFonts w:ascii="Arial" w:hAnsi="Arial" w:cs="Arial"/>
        </w:rPr>
        <w:t xml:space="preserve">, inclusive </w:t>
      </w:r>
      <w:proofErr w:type="spellStart"/>
      <w:r w:rsidRPr="001B2B89">
        <w:rPr>
          <w:rFonts w:ascii="Arial" w:hAnsi="Arial" w:cs="Arial"/>
        </w:rPr>
        <w:t>education</w:t>
      </w:r>
      <w:proofErr w:type="spellEnd"/>
      <w:r w:rsidRPr="001B2B89">
        <w:rPr>
          <w:rFonts w:ascii="Arial" w:hAnsi="Arial" w:cs="Arial"/>
        </w:rPr>
        <w:t xml:space="preserve">, digital </w:t>
      </w:r>
      <w:proofErr w:type="spellStart"/>
      <w:r w:rsidRPr="001B2B89">
        <w:rPr>
          <w:rFonts w:ascii="Arial" w:hAnsi="Arial" w:cs="Arial"/>
        </w:rPr>
        <w:t>security</w:t>
      </w:r>
      <w:proofErr w:type="spellEnd"/>
      <w:r w:rsidRPr="001B2B89">
        <w:rPr>
          <w:rFonts w:ascii="Arial" w:hAnsi="Arial" w:cs="Arial"/>
        </w:rPr>
        <w:t xml:space="preserve">, </w:t>
      </w:r>
      <w:proofErr w:type="spellStart"/>
      <w:r w:rsidRPr="001B2B89">
        <w:rPr>
          <w:rFonts w:ascii="Arial" w:hAnsi="Arial" w:cs="Arial"/>
        </w:rPr>
        <w:t>accessibility</w:t>
      </w:r>
      <w:proofErr w:type="spellEnd"/>
      <w:r w:rsidRPr="001B2B89">
        <w:rPr>
          <w:rFonts w:ascii="Arial" w:hAnsi="Arial" w:cs="Arial"/>
        </w:rPr>
        <w:t xml:space="preserve"> y online </w:t>
      </w:r>
      <w:proofErr w:type="spellStart"/>
      <w:r w:rsidRPr="001B2B89">
        <w:rPr>
          <w:rFonts w:ascii="Arial" w:hAnsi="Arial" w:cs="Arial"/>
        </w:rPr>
        <w:t>protection</w:t>
      </w:r>
      <w:proofErr w:type="spellEnd"/>
      <w:r w:rsidRPr="001B2B89">
        <w:rPr>
          <w:rFonts w:ascii="Arial" w:hAnsi="Arial" w:cs="Arial"/>
        </w:rPr>
        <w:t>.</w:t>
      </w:r>
    </w:p>
    <w:p w14:paraId="1EBD6E4E" w14:textId="7E0195DE" w:rsidR="001B2B89" w:rsidRPr="001B2B89" w:rsidRDefault="00000000" w:rsidP="001B2B89">
      <w:pPr>
        <w:pStyle w:val="Prrafodelista"/>
        <w:numPr>
          <w:ilvl w:val="0"/>
          <w:numId w:val="41"/>
        </w:numPr>
        <w:spacing w:line="480" w:lineRule="auto"/>
        <w:jc w:val="both"/>
        <w:rPr>
          <w:rFonts w:ascii="Arial" w:hAnsi="Arial" w:cs="Arial"/>
        </w:rPr>
      </w:pPr>
      <w:r w:rsidRPr="001B2B89">
        <w:rPr>
          <w:rFonts w:ascii="Arial" w:hAnsi="Arial" w:cs="Arial"/>
          <w:b/>
          <w:bCs/>
        </w:rPr>
        <w:lastRenderedPageBreak/>
        <w:t>Depuración de resultados</w:t>
      </w:r>
      <w:r w:rsidRPr="001B2B89">
        <w:rPr>
          <w:rFonts w:ascii="Arial" w:hAnsi="Arial" w:cs="Arial"/>
        </w:rPr>
        <w:t>: se eliminaron documentos duplicados, literatura gris, estudios sin texto completo y publicaciones ajenas al enfoque de la investigación.</w:t>
      </w:r>
    </w:p>
    <w:p w14:paraId="507BAAA6" w14:textId="4D8C69A3" w:rsidR="000954EE" w:rsidRPr="001B2B89" w:rsidRDefault="00000000" w:rsidP="001B2B89">
      <w:pPr>
        <w:pStyle w:val="Prrafodelista"/>
        <w:numPr>
          <w:ilvl w:val="0"/>
          <w:numId w:val="41"/>
        </w:numPr>
        <w:spacing w:line="480" w:lineRule="auto"/>
        <w:jc w:val="both"/>
        <w:rPr>
          <w:rFonts w:ascii="Arial" w:hAnsi="Arial" w:cs="Arial"/>
        </w:rPr>
      </w:pPr>
      <w:r w:rsidRPr="001B2B89">
        <w:rPr>
          <w:rFonts w:ascii="Arial" w:hAnsi="Arial" w:cs="Arial"/>
          <w:b/>
          <w:bCs/>
        </w:rPr>
        <w:t>Selección final</w:t>
      </w:r>
      <w:r w:rsidRPr="001B2B89">
        <w:rPr>
          <w:rFonts w:ascii="Arial" w:hAnsi="Arial" w:cs="Arial"/>
        </w:rPr>
        <w:t>: se aplicaron los criterios de inclusión y exclusión (EC) previamente definidos.</w:t>
      </w:r>
    </w:p>
    <w:p w14:paraId="5D7D4F77" w14:textId="77777777" w:rsidR="001B2B89" w:rsidRDefault="00000000" w:rsidP="001B2B89">
      <w:pPr>
        <w:spacing w:line="480" w:lineRule="auto"/>
        <w:ind w:left="426" w:firstLine="720"/>
        <w:jc w:val="both"/>
        <w:rPr>
          <w:rFonts w:ascii="Arial" w:eastAsiaTheme="minorHAnsi" w:hAnsi="Arial" w:cs="Arial"/>
          <w:b/>
          <w:bCs/>
        </w:rPr>
      </w:pPr>
      <w:r w:rsidRPr="001B2B89">
        <w:rPr>
          <w:rFonts w:ascii="Arial" w:hAnsi="Arial" w:cs="Arial"/>
          <w:b/>
          <w:bCs/>
        </w:rPr>
        <w:t>Criterios</w:t>
      </w:r>
      <w:r w:rsidRPr="000954EE">
        <w:rPr>
          <w:rFonts w:ascii="Arial" w:eastAsiaTheme="minorHAnsi" w:hAnsi="Arial" w:cs="Arial"/>
          <w:b/>
          <w:bCs/>
        </w:rPr>
        <w:t xml:space="preserve"> de inclusión:</w:t>
      </w:r>
    </w:p>
    <w:p w14:paraId="522A6E78" w14:textId="77777777" w:rsidR="001B2B89" w:rsidRPr="001B2B89" w:rsidRDefault="00000000" w:rsidP="001B2B89">
      <w:pPr>
        <w:pStyle w:val="Prrafodelista"/>
        <w:numPr>
          <w:ilvl w:val="0"/>
          <w:numId w:val="42"/>
        </w:numPr>
        <w:spacing w:line="480" w:lineRule="auto"/>
        <w:jc w:val="both"/>
        <w:rPr>
          <w:rFonts w:ascii="Arial" w:hAnsi="Arial" w:cs="Arial"/>
          <w:b/>
          <w:bCs/>
        </w:rPr>
      </w:pPr>
      <w:r w:rsidRPr="001B2B89">
        <w:rPr>
          <w:rFonts w:ascii="Arial" w:hAnsi="Arial" w:cs="Arial"/>
        </w:rPr>
        <w:t>Publicaciones entre 2020 y 2025.</w:t>
      </w:r>
    </w:p>
    <w:p w14:paraId="1E6EFC3A" w14:textId="77777777" w:rsidR="001B2B89" w:rsidRPr="001B2B89" w:rsidRDefault="00000000" w:rsidP="001B2B89">
      <w:pPr>
        <w:pStyle w:val="Prrafodelista"/>
        <w:numPr>
          <w:ilvl w:val="0"/>
          <w:numId w:val="42"/>
        </w:numPr>
        <w:spacing w:line="480" w:lineRule="auto"/>
        <w:jc w:val="both"/>
        <w:rPr>
          <w:rFonts w:ascii="Arial" w:hAnsi="Arial" w:cs="Arial"/>
          <w:b/>
          <w:bCs/>
        </w:rPr>
      </w:pPr>
      <w:r w:rsidRPr="001B2B89">
        <w:rPr>
          <w:rFonts w:ascii="Arial" w:hAnsi="Arial" w:cs="Arial"/>
        </w:rPr>
        <w:t>Artículos académicos arbitrados, conferencias indexadas y estudios de caso.</w:t>
      </w:r>
    </w:p>
    <w:p w14:paraId="7F656AAD" w14:textId="77777777" w:rsidR="001B2B89" w:rsidRPr="001B2B89" w:rsidRDefault="00000000" w:rsidP="001B2B89">
      <w:pPr>
        <w:pStyle w:val="Prrafodelista"/>
        <w:numPr>
          <w:ilvl w:val="0"/>
          <w:numId w:val="42"/>
        </w:numPr>
        <w:spacing w:line="480" w:lineRule="auto"/>
        <w:jc w:val="both"/>
        <w:rPr>
          <w:rFonts w:ascii="Arial" w:hAnsi="Arial" w:cs="Arial"/>
          <w:b/>
          <w:bCs/>
        </w:rPr>
      </w:pPr>
      <w:r w:rsidRPr="001B2B89">
        <w:rPr>
          <w:rFonts w:ascii="Arial" w:hAnsi="Arial" w:cs="Arial"/>
        </w:rPr>
        <w:t>Documentos en español o inglés.</w:t>
      </w:r>
    </w:p>
    <w:p w14:paraId="6140876C" w14:textId="18FB652F" w:rsidR="000954EE" w:rsidRPr="001B2B89" w:rsidRDefault="00000000" w:rsidP="001B2B89">
      <w:pPr>
        <w:pStyle w:val="Prrafodelista"/>
        <w:numPr>
          <w:ilvl w:val="0"/>
          <w:numId w:val="42"/>
        </w:numPr>
        <w:spacing w:line="480" w:lineRule="auto"/>
        <w:jc w:val="both"/>
        <w:rPr>
          <w:rFonts w:ascii="Arial" w:hAnsi="Arial" w:cs="Arial"/>
          <w:b/>
          <w:bCs/>
        </w:rPr>
      </w:pPr>
      <w:r w:rsidRPr="001B2B89">
        <w:rPr>
          <w:rFonts w:ascii="Arial" w:hAnsi="Arial" w:cs="Arial"/>
        </w:rPr>
        <w:t>Estudios con relación directa entre ciberseguridad y educación inclusiva.</w:t>
      </w:r>
    </w:p>
    <w:p w14:paraId="03981846" w14:textId="77777777" w:rsidR="000954EE" w:rsidRPr="000954EE" w:rsidRDefault="00000000" w:rsidP="00BD15CF">
      <w:pPr>
        <w:spacing w:line="480" w:lineRule="auto"/>
        <w:ind w:left="426" w:firstLine="720"/>
        <w:jc w:val="both"/>
        <w:rPr>
          <w:rFonts w:ascii="Arial" w:eastAsiaTheme="minorHAnsi" w:hAnsi="Arial" w:cs="Arial"/>
          <w:b/>
          <w:bCs/>
        </w:rPr>
      </w:pPr>
      <w:r w:rsidRPr="000954EE">
        <w:rPr>
          <w:rFonts w:ascii="Arial" w:eastAsiaTheme="minorHAnsi" w:hAnsi="Arial" w:cs="Arial"/>
          <w:b/>
          <w:bCs/>
        </w:rPr>
        <w:t>Criterios de exclusión:</w:t>
      </w:r>
    </w:p>
    <w:p w14:paraId="7CE7E754" w14:textId="77777777" w:rsidR="000954EE" w:rsidRPr="000954EE" w:rsidRDefault="00000000" w:rsidP="001B2B89">
      <w:pPr>
        <w:pStyle w:val="Prrafodelista"/>
        <w:numPr>
          <w:ilvl w:val="0"/>
          <w:numId w:val="42"/>
        </w:numPr>
        <w:spacing w:line="480" w:lineRule="auto"/>
        <w:jc w:val="both"/>
        <w:rPr>
          <w:rFonts w:ascii="Arial" w:hAnsi="Arial" w:cs="Arial"/>
        </w:rPr>
      </w:pPr>
      <w:r w:rsidRPr="000954EE">
        <w:rPr>
          <w:rFonts w:ascii="Arial" w:hAnsi="Arial" w:cs="Arial"/>
        </w:rPr>
        <w:t>Publicaciones anteriores a 2020.</w:t>
      </w:r>
    </w:p>
    <w:p w14:paraId="67A280AB" w14:textId="77777777" w:rsidR="000954EE" w:rsidRPr="009008F7" w:rsidRDefault="00000000" w:rsidP="001B2B89">
      <w:pPr>
        <w:pStyle w:val="Prrafodelista"/>
        <w:numPr>
          <w:ilvl w:val="0"/>
          <w:numId w:val="42"/>
        </w:numPr>
        <w:spacing w:line="480" w:lineRule="auto"/>
        <w:jc w:val="both"/>
        <w:rPr>
          <w:rFonts w:ascii="Arial" w:hAnsi="Arial" w:cs="Arial"/>
          <w:lang w:val="pt-PT"/>
        </w:rPr>
      </w:pPr>
      <w:r w:rsidRPr="00412C2C">
        <w:rPr>
          <w:rFonts w:ascii="Arial" w:hAnsi="Arial" w:cs="Arial"/>
          <w:lang w:val="pt-PT"/>
        </w:rPr>
        <w:t>Documentos</w:t>
      </w:r>
      <w:r w:rsidRPr="009008F7">
        <w:rPr>
          <w:rFonts w:ascii="Arial" w:hAnsi="Arial" w:cs="Arial"/>
          <w:lang w:val="pt-PT"/>
        </w:rPr>
        <w:t xml:space="preserve"> no arbitrados o de carácter divulgativo.</w:t>
      </w:r>
    </w:p>
    <w:p w14:paraId="602F0366" w14:textId="77777777" w:rsidR="000954EE" w:rsidRPr="000954EE" w:rsidRDefault="00000000" w:rsidP="001B2B89">
      <w:pPr>
        <w:pStyle w:val="Prrafodelista"/>
        <w:numPr>
          <w:ilvl w:val="0"/>
          <w:numId w:val="42"/>
        </w:numPr>
        <w:spacing w:line="480" w:lineRule="auto"/>
        <w:jc w:val="both"/>
        <w:rPr>
          <w:rFonts w:ascii="Arial" w:hAnsi="Arial" w:cs="Arial"/>
        </w:rPr>
      </w:pPr>
      <w:r w:rsidRPr="000954EE">
        <w:rPr>
          <w:rFonts w:ascii="Arial" w:hAnsi="Arial" w:cs="Arial"/>
        </w:rPr>
        <w:t>Literatura gris o sin disponibilidad de texto completo.</w:t>
      </w:r>
    </w:p>
    <w:p w14:paraId="06A253BF" w14:textId="77777777" w:rsidR="000954EE" w:rsidRPr="000954EE" w:rsidRDefault="00000000" w:rsidP="001B2B89">
      <w:pPr>
        <w:pStyle w:val="Prrafodelista"/>
        <w:numPr>
          <w:ilvl w:val="0"/>
          <w:numId w:val="42"/>
        </w:numPr>
        <w:spacing w:line="480" w:lineRule="auto"/>
        <w:jc w:val="both"/>
        <w:rPr>
          <w:rFonts w:ascii="Arial" w:hAnsi="Arial" w:cs="Arial"/>
        </w:rPr>
      </w:pPr>
      <w:r w:rsidRPr="000954EE">
        <w:rPr>
          <w:rFonts w:ascii="Arial" w:hAnsi="Arial" w:cs="Arial"/>
        </w:rPr>
        <w:t>Investigaciones centradas únicamente en aspectos técnicos sin vinculación educativa.</w:t>
      </w:r>
    </w:p>
    <w:p w14:paraId="1C738B40" w14:textId="77777777" w:rsidR="000954EE" w:rsidRPr="000954EE" w:rsidRDefault="00000000" w:rsidP="00BD15CF">
      <w:pPr>
        <w:spacing w:line="480" w:lineRule="auto"/>
        <w:ind w:left="426" w:firstLine="720"/>
        <w:jc w:val="both"/>
        <w:rPr>
          <w:rFonts w:ascii="Arial" w:eastAsiaTheme="minorHAnsi" w:hAnsi="Arial" w:cs="Arial"/>
        </w:rPr>
      </w:pPr>
      <w:r w:rsidRPr="000954EE">
        <w:rPr>
          <w:rFonts w:ascii="Arial" w:eastAsiaTheme="minorHAnsi" w:hAnsi="Arial" w:cs="Arial"/>
        </w:rPr>
        <w:t>Este procedimiento permitió pasar de una búsqueda inicial amplia a una muestra final compuesta por 44 estudios primarios, los cuales cumplen con los estándares de calidad y pertinencia definidos.</w:t>
      </w:r>
    </w:p>
    <w:p w14:paraId="17B1C6F5" w14:textId="77777777" w:rsidR="000954EE" w:rsidRPr="000954EE" w:rsidRDefault="00000000" w:rsidP="00BD15CF">
      <w:pPr>
        <w:spacing w:line="480" w:lineRule="auto"/>
        <w:ind w:left="426" w:firstLine="720"/>
        <w:jc w:val="both"/>
        <w:rPr>
          <w:rFonts w:ascii="Arial" w:eastAsiaTheme="minorHAnsi" w:hAnsi="Arial" w:cs="Arial"/>
        </w:rPr>
      </w:pPr>
      <w:r w:rsidRPr="000954EE">
        <w:rPr>
          <w:rFonts w:ascii="Arial" w:eastAsiaTheme="minorHAnsi" w:hAnsi="Arial" w:cs="Arial"/>
        </w:rPr>
        <w:t>(En los anexos se incluyen los formularios de criterios de extracción y la matriz de depuración de artículos, lo que refuerza la transparencia del proceso.)</w:t>
      </w:r>
    </w:p>
    <w:p w14:paraId="1A2A5B08" w14:textId="77777777" w:rsidR="000954EE" w:rsidRPr="000954EE" w:rsidRDefault="00000000" w:rsidP="001B2B89">
      <w:pPr>
        <w:pStyle w:val="Ttulo2"/>
      </w:pPr>
      <w:bookmarkStart w:id="31" w:name="_Toc212743280"/>
      <w:r w:rsidRPr="000954EE">
        <w:t>5.3 Instrumento de recolección de datos</w:t>
      </w:r>
      <w:bookmarkEnd w:id="31"/>
    </w:p>
    <w:p w14:paraId="3485E4BB" w14:textId="201742FC" w:rsidR="000954EE" w:rsidRPr="000954EE" w:rsidRDefault="00000000" w:rsidP="001B2B89">
      <w:pPr>
        <w:spacing w:line="480" w:lineRule="auto"/>
        <w:ind w:left="426" w:firstLine="720"/>
        <w:jc w:val="both"/>
        <w:rPr>
          <w:rFonts w:ascii="Arial" w:eastAsiaTheme="minorHAnsi" w:hAnsi="Arial" w:cs="Arial"/>
        </w:rPr>
      </w:pPr>
      <w:r w:rsidRPr="000954EE">
        <w:rPr>
          <w:rFonts w:ascii="Arial" w:eastAsiaTheme="minorHAnsi" w:hAnsi="Arial" w:cs="Arial"/>
        </w:rPr>
        <w:t xml:space="preserve">La extracción de la información se realizó mediante una matriz de extracción de datos, diseñada con base en la metodología de </w:t>
      </w:r>
      <w:proofErr w:type="spellStart"/>
      <w:r w:rsidRPr="000954EE">
        <w:rPr>
          <w:rFonts w:ascii="Arial" w:eastAsiaTheme="minorHAnsi" w:hAnsi="Arial" w:cs="Arial"/>
        </w:rPr>
        <w:t>Kitchenham</w:t>
      </w:r>
      <w:proofErr w:type="spellEnd"/>
      <w:r w:rsidRPr="000954EE">
        <w:rPr>
          <w:rFonts w:ascii="Arial" w:eastAsiaTheme="minorHAnsi" w:hAnsi="Arial" w:cs="Arial"/>
        </w:rPr>
        <w:t xml:space="preserve">. Este instrumento permitió </w:t>
      </w:r>
      <w:r w:rsidRPr="000954EE">
        <w:rPr>
          <w:rFonts w:ascii="Arial" w:eastAsiaTheme="minorHAnsi" w:hAnsi="Arial" w:cs="Arial"/>
        </w:rPr>
        <w:lastRenderedPageBreak/>
        <w:t>sistematizar los hallazgos de cada artículo seleccionado en categorías homogéneas y comparables</w:t>
      </w:r>
      <w:r w:rsidR="001B2B89">
        <w:rPr>
          <w:rFonts w:ascii="Arial" w:eastAsiaTheme="minorHAnsi" w:hAnsi="Arial" w:cs="Arial"/>
        </w:rPr>
        <w:t>.</w:t>
      </w:r>
    </w:p>
    <w:p w14:paraId="04534FD4" w14:textId="77777777" w:rsidR="001B2B89" w:rsidRDefault="00000000" w:rsidP="001B2B89">
      <w:pPr>
        <w:spacing w:line="480" w:lineRule="auto"/>
        <w:ind w:left="426" w:firstLine="720"/>
        <w:jc w:val="both"/>
        <w:rPr>
          <w:rFonts w:ascii="Arial" w:eastAsiaTheme="minorHAnsi" w:hAnsi="Arial" w:cs="Arial"/>
        </w:rPr>
      </w:pPr>
      <w:r w:rsidRPr="000954EE">
        <w:rPr>
          <w:rFonts w:ascii="Arial" w:eastAsiaTheme="minorHAnsi" w:hAnsi="Arial" w:cs="Arial"/>
        </w:rPr>
        <w:t>Las variables incluidas en la matriz fueron las siguientes:</w:t>
      </w:r>
    </w:p>
    <w:p w14:paraId="1B9EBE4D" w14:textId="6A9F608B" w:rsidR="001B2B89" w:rsidRPr="001B2B89" w:rsidRDefault="00000000" w:rsidP="001B2B89">
      <w:pPr>
        <w:pStyle w:val="Prrafodelista"/>
        <w:numPr>
          <w:ilvl w:val="0"/>
          <w:numId w:val="43"/>
        </w:numPr>
        <w:spacing w:line="480" w:lineRule="auto"/>
        <w:jc w:val="both"/>
        <w:rPr>
          <w:rFonts w:ascii="Arial" w:hAnsi="Arial" w:cs="Arial"/>
        </w:rPr>
      </w:pPr>
      <w:r w:rsidRPr="001B2B89">
        <w:rPr>
          <w:rFonts w:ascii="Arial" w:hAnsi="Arial" w:cs="Arial"/>
        </w:rPr>
        <w:t>Autor y año de publicación.</w:t>
      </w:r>
    </w:p>
    <w:p w14:paraId="12DAEA0A" w14:textId="77777777" w:rsidR="001B2B89" w:rsidRDefault="00000000" w:rsidP="001B2B89">
      <w:pPr>
        <w:pStyle w:val="Prrafodelista"/>
        <w:numPr>
          <w:ilvl w:val="0"/>
          <w:numId w:val="43"/>
        </w:numPr>
        <w:spacing w:line="480" w:lineRule="auto"/>
        <w:jc w:val="both"/>
        <w:rPr>
          <w:rFonts w:ascii="Arial" w:hAnsi="Arial" w:cs="Arial"/>
        </w:rPr>
      </w:pPr>
      <w:r w:rsidRPr="001B2B89">
        <w:rPr>
          <w:rFonts w:ascii="Arial" w:hAnsi="Arial" w:cs="Arial"/>
        </w:rPr>
        <w:t>País y contexto educativo del estudio.</w:t>
      </w:r>
    </w:p>
    <w:p w14:paraId="310CF60F" w14:textId="77777777" w:rsidR="001B2B89" w:rsidRDefault="00000000" w:rsidP="001B2B89">
      <w:pPr>
        <w:pStyle w:val="Prrafodelista"/>
        <w:numPr>
          <w:ilvl w:val="0"/>
          <w:numId w:val="43"/>
        </w:numPr>
        <w:spacing w:line="480" w:lineRule="auto"/>
        <w:jc w:val="both"/>
        <w:rPr>
          <w:rFonts w:ascii="Arial" w:hAnsi="Arial" w:cs="Arial"/>
        </w:rPr>
      </w:pPr>
      <w:r w:rsidRPr="001B2B89">
        <w:rPr>
          <w:rFonts w:ascii="Arial" w:hAnsi="Arial" w:cs="Arial"/>
        </w:rPr>
        <w:t>Riesgos de ciberseguridad identificados.</w:t>
      </w:r>
    </w:p>
    <w:p w14:paraId="20CD8D8D" w14:textId="77777777" w:rsidR="001B2B89" w:rsidRDefault="00000000" w:rsidP="001B2B89">
      <w:pPr>
        <w:pStyle w:val="Prrafodelista"/>
        <w:numPr>
          <w:ilvl w:val="0"/>
          <w:numId w:val="43"/>
        </w:numPr>
        <w:spacing w:line="480" w:lineRule="auto"/>
        <w:jc w:val="both"/>
        <w:rPr>
          <w:rFonts w:ascii="Arial" w:hAnsi="Arial" w:cs="Arial"/>
        </w:rPr>
      </w:pPr>
      <w:r w:rsidRPr="001B2B89">
        <w:rPr>
          <w:rFonts w:ascii="Arial" w:hAnsi="Arial" w:cs="Arial"/>
        </w:rPr>
        <w:t>Estrategias o medidas de protección propuestas.</w:t>
      </w:r>
    </w:p>
    <w:p w14:paraId="78B2568D" w14:textId="6CAF58FB" w:rsidR="001B2B89" w:rsidRDefault="00000000" w:rsidP="001B2B89">
      <w:pPr>
        <w:pStyle w:val="Prrafodelista"/>
        <w:numPr>
          <w:ilvl w:val="0"/>
          <w:numId w:val="43"/>
        </w:numPr>
        <w:spacing w:line="480" w:lineRule="auto"/>
        <w:jc w:val="both"/>
        <w:rPr>
          <w:rFonts w:ascii="Arial" w:hAnsi="Arial" w:cs="Arial"/>
        </w:rPr>
      </w:pPr>
      <w:r w:rsidRPr="001B2B89">
        <w:rPr>
          <w:rFonts w:ascii="Arial" w:hAnsi="Arial" w:cs="Arial"/>
        </w:rPr>
        <w:t>Nivel de accesibilidad de las soluciones</w:t>
      </w:r>
      <w:r w:rsidR="001B2B89">
        <w:rPr>
          <w:rFonts w:ascii="Arial" w:hAnsi="Arial" w:cs="Arial"/>
        </w:rPr>
        <w:t>.</w:t>
      </w:r>
    </w:p>
    <w:p w14:paraId="691478B6" w14:textId="16A5FB9C" w:rsidR="000954EE" w:rsidRPr="001B2B89" w:rsidRDefault="00000000" w:rsidP="001B2B89">
      <w:pPr>
        <w:pStyle w:val="Prrafodelista"/>
        <w:numPr>
          <w:ilvl w:val="0"/>
          <w:numId w:val="43"/>
        </w:numPr>
        <w:spacing w:line="480" w:lineRule="auto"/>
        <w:jc w:val="both"/>
        <w:rPr>
          <w:rFonts w:ascii="Arial" w:hAnsi="Arial" w:cs="Arial"/>
        </w:rPr>
      </w:pPr>
      <w:r w:rsidRPr="001B2B89">
        <w:rPr>
          <w:rFonts w:ascii="Arial" w:hAnsi="Arial" w:cs="Arial"/>
        </w:rPr>
        <w:t>Limitaciones o vacíos reconocidos por los autores.</w:t>
      </w:r>
    </w:p>
    <w:p w14:paraId="5167DC26" w14:textId="77777777" w:rsidR="000954EE" w:rsidRDefault="00000000" w:rsidP="00BD15CF">
      <w:pPr>
        <w:spacing w:line="480" w:lineRule="auto"/>
        <w:ind w:left="284" w:firstLine="720"/>
        <w:jc w:val="both"/>
        <w:rPr>
          <w:rFonts w:ascii="Arial" w:eastAsiaTheme="minorHAnsi" w:hAnsi="Arial" w:cs="Arial"/>
        </w:rPr>
      </w:pPr>
      <w:r w:rsidRPr="000954EE">
        <w:rPr>
          <w:rFonts w:ascii="Arial" w:eastAsiaTheme="minorHAnsi" w:hAnsi="Arial" w:cs="Arial"/>
        </w:rPr>
        <w:t xml:space="preserve">La matriz completa se presenta en los </w:t>
      </w:r>
      <w:r w:rsidRPr="000954EE">
        <w:rPr>
          <w:rFonts w:ascii="Arial" w:eastAsiaTheme="minorHAnsi" w:hAnsi="Arial" w:cs="Arial"/>
          <w:b/>
          <w:bCs/>
        </w:rPr>
        <w:t>anexos</w:t>
      </w:r>
      <w:r w:rsidRPr="000954EE">
        <w:rPr>
          <w:rFonts w:ascii="Arial" w:eastAsiaTheme="minorHAnsi" w:hAnsi="Arial" w:cs="Arial"/>
        </w:rPr>
        <w:t xml:space="preserve"> de este documento bajo el título </w:t>
      </w:r>
      <w:r w:rsidRPr="000954EE">
        <w:rPr>
          <w:rFonts w:ascii="Arial" w:eastAsiaTheme="minorHAnsi" w:hAnsi="Arial" w:cs="Arial"/>
          <w:i/>
          <w:iCs/>
        </w:rPr>
        <w:t xml:space="preserve">Matriz </w:t>
      </w:r>
      <w:proofErr w:type="spellStart"/>
      <w:r w:rsidRPr="000954EE">
        <w:rPr>
          <w:rFonts w:ascii="Arial" w:eastAsiaTheme="minorHAnsi" w:hAnsi="Arial" w:cs="Arial"/>
          <w:i/>
          <w:iCs/>
        </w:rPr>
        <w:t>Kitchenham</w:t>
      </w:r>
      <w:proofErr w:type="spellEnd"/>
      <w:r w:rsidRPr="000954EE">
        <w:rPr>
          <w:rFonts w:ascii="Arial" w:eastAsiaTheme="minorHAnsi" w:hAnsi="Arial" w:cs="Arial"/>
          <w:i/>
          <w:iCs/>
        </w:rPr>
        <w:t xml:space="preserve"> – Ciberseguridad y Educación Inclusiva</w:t>
      </w:r>
      <w:r w:rsidRPr="000954EE">
        <w:rPr>
          <w:rFonts w:ascii="Arial" w:eastAsiaTheme="minorHAnsi" w:hAnsi="Arial" w:cs="Arial"/>
        </w:rPr>
        <w:t>.</w:t>
      </w:r>
    </w:p>
    <w:p w14:paraId="508FAC32" w14:textId="0F660B92" w:rsidR="001B2B89" w:rsidRPr="001B2B89" w:rsidRDefault="001B2B89" w:rsidP="001B2B89">
      <w:pPr>
        <w:pStyle w:val="Descripcin"/>
        <w:ind w:left="1260"/>
        <w:rPr>
          <w:rFonts w:eastAsiaTheme="minorHAnsi" w:cs="Arial"/>
          <w:b w:val="0"/>
          <w:bCs/>
          <w:szCs w:val="22"/>
        </w:rPr>
      </w:pPr>
      <w:bookmarkStart w:id="32" w:name="_Toc212743240"/>
      <w:r w:rsidRPr="001B2B89">
        <w:rPr>
          <w:rFonts w:cs="Arial"/>
          <w:i w:val="0"/>
          <w:iCs w:val="0"/>
          <w:szCs w:val="22"/>
        </w:rPr>
        <w:t xml:space="preserve">Figura </w:t>
      </w:r>
      <w:r w:rsidRPr="001B2B89">
        <w:rPr>
          <w:rFonts w:cs="Arial"/>
          <w:i w:val="0"/>
          <w:iCs w:val="0"/>
          <w:szCs w:val="22"/>
        </w:rPr>
        <w:fldChar w:fldCharType="begin"/>
      </w:r>
      <w:r w:rsidRPr="001B2B89">
        <w:rPr>
          <w:rFonts w:cs="Arial"/>
          <w:i w:val="0"/>
          <w:iCs w:val="0"/>
          <w:szCs w:val="22"/>
        </w:rPr>
        <w:instrText xml:space="preserve"> SEQ Figura \* ARABIC </w:instrText>
      </w:r>
      <w:r w:rsidRPr="001B2B89">
        <w:rPr>
          <w:rFonts w:cs="Arial"/>
          <w:i w:val="0"/>
          <w:iCs w:val="0"/>
          <w:szCs w:val="22"/>
        </w:rPr>
        <w:fldChar w:fldCharType="separate"/>
      </w:r>
      <w:r w:rsidR="003359CD">
        <w:rPr>
          <w:rFonts w:cs="Arial"/>
          <w:i w:val="0"/>
          <w:iCs w:val="0"/>
          <w:noProof/>
          <w:szCs w:val="22"/>
        </w:rPr>
        <w:t>2</w:t>
      </w:r>
      <w:r w:rsidRPr="001B2B89">
        <w:rPr>
          <w:rFonts w:cs="Arial"/>
          <w:i w:val="0"/>
          <w:iCs w:val="0"/>
          <w:szCs w:val="22"/>
        </w:rPr>
        <w:fldChar w:fldCharType="end"/>
      </w:r>
      <w:r w:rsidRPr="001B2B89">
        <w:rPr>
          <w:rFonts w:cs="Arial"/>
          <w:i w:val="0"/>
          <w:iCs w:val="0"/>
          <w:szCs w:val="22"/>
        </w:rPr>
        <w:t xml:space="preserve"> </w:t>
      </w:r>
      <w:r w:rsidRPr="001B2B89">
        <w:rPr>
          <w:rFonts w:cs="Arial"/>
          <w:b w:val="0"/>
          <w:bCs/>
          <w:szCs w:val="22"/>
        </w:rPr>
        <w:t>Diagrama PRISMA del proceso de selección de estudios</w:t>
      </w:r>
      <w:bookmarkEnd w:id="32"/>
    </w:p>
    <w:p w14:paraId="3C3756F7" w14:textId="1AE0470A" w:rsidR="00034756" w:rsidRPr="001B2B89" w:rsidRDefault="00000000" w:rsidP="001B2B89">
      <w:pPr>
        <w:spacing w:line="480" w:lineRule="auto"/>
        <w:ind w:left="284" w:firstLine="720"/>
        <w:jc w:val="center"/>
        <w:rPr>
          <w:rFonts w:ascii="Arial" w:eastAsiaTheme="minorHAnsi" w:hAnsi="Arial" w:cs="Arial"/>
        </w:rPr>
      </w:pPr>
      <w:r w:rsidRPr="000954EE">
        <w:rPr>
          <w:rFonts w:ascii="Arial" w:hAnsi="Arial" w:cs="Arial"/>
          <w:noProof/>
        </w:rPr>
        <w:drawing>
          <wp:inline distT="0" distB="0" distL="0" distR="0" wp14:anchorId="1F499351" wp14:editId="6628365E">
            <wp:extent cx="5177387" cy="3877937"/>
            <wp:effectExtent l="0" t="0" r="4445"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31"/>
                    <a:stretch>
                      <a:fillRect/>
                    </a:stretch>
                  </pic:blipFill>
                  <pic:spPr>
                    <a:xfrm>
                      <a:off x="0" y="0"/>
                      <a:ext cx="5213982" cy="3905347"/>
                    </a:xfrm>
                    <a:prstGeom prst="rect">
                      <a:avLst/>
                    </a:prstGeom>
                  </pic:spPr>
                </pic:pic>
              </a:graphicData>
            </a:graphic>
          </wp:inline>
        </w:drawing>
      </w:r>
    </w:p>
    <w:p w14:paraId="32102217" w14:textId="17B66BF8" w:rsidR="000954EE" w:rsidRPr="000954EE" w:rsidRDefault="00000000" w:rsidP="001B2B89">
      <w:pPr>
        <w:pStyle w:val="Ttulo2"/>
        <w:numPr>
          <w:ilvl w:val="1"/>
          <w:numId w:val="46"/>
        </w:numPr>
        <w:rPr>
          <w:lang w:val="es-EC"/>
        </w:rPr>
      </w:pPr>
      <w:bookmarkStart w:id="33" w:name="_Toc212743281"/>
      <w:r w:rsidRPr="000954EE">
        <w:rPr>
          <w:lang w:val="es-EC"/>
        </w:rPr>
        <w:lastRenderedPageBreak/>
        <w:t>Técnicas de análisis</w:t>
      </w:r>
      <w:bookmarkEnd w:id="33"/>
    </w:p>
    <w:p w14:paraId="6693C1AC" w14:textId="77777777" w:rsidR="001B2B89" w:rsidRDefault="00000000" w:rsidP="001B2B89">
      <w:pPr>
        <w:spacing w:line="480" w:lineRule="auto"/>
        <w:ind w:left="284" w:firstLine="720"/>
        <w:jc w:val="both"/>
        <w:rPr>
          <w:rFonts w:ascii="Arial" w:eastAsiaTheme="minorHAnsi" w:hAnsi="Arial" w:cs="Arial"/>
          <w:lang w:val="es-EC"/>
        </w:rPr>
      </w:pPr>
      <w:r w:rsidRPr="000954EE">
        <w:rPr>
          <w:rFonts w:ascii="Arial" w:eastAsiaTheme="minorHAnsi" w:hAnsi="Arial" w:cs="Arial"/>
          <w:lang w:val="es-EC"/>
        </w:rPr>
        <w:t xml:space="preserve">El análisis de la información recolectada combinó enfoques </w:t>
      </w:r>
      <w:r w:rsidRPr="000954EE">
        <w:rPr>
          <w:rFonts w:ascii="Arial" w:eastAsiaTheme="minorHAnsi" w:hAnsi="Arial" w:cs="Arial"/>
          <w:b/>
          <w:bCs/>
          <w:lang w:val="es-EC"/>
        </w:rPr>
        <w:t>cualitativos y comparativos</w:t>
      </w:r>
      <w:r w:rsidRPr="000954EE">
        <w:rPr>
          <w:rFonts w:ascii="Arial" w:eastAsiaTheme="minorHAnsi" w:hAnsi="Arial" w:cs="Arial"/>
          <w:lang w:val="es-EC"/>
        </w:rPr>
        <w:t>:</w:t>
      </w:r>
    </w:p>
    <w:p w14:paraId="2291E8E7" w14:textId="77777777" w:rsidR="001B2B89" w:rsidRDefault="00000000" w:rsidP="001B2B89">
      <w:pPr>
        <w:pStyle w:val="Prrafodelista"/>
        <w:numPr>
          <w:ilvl w:val="0"/>
          <w:numId w:val="44"/>
        </w:numPr>
        <w:spacing w:line="480" w:lineRule="auto"/>
        <w:jc w:val="both"/>
        <w:rPr>
          <w:rFonts w:ascii="Arial" w:hAnsi="Arial" w:cs="Arial"/>
          <w:lang w:val="es-EC"/>
        </w:rPr>
      </w:pPr>
      <w:r w:rsidRPr="001B2B89">
        <w:rPr>
          <w:rFonts w:ascii="Arial" w:hAnsi="Arial" w:cs="Arial"/>
          <w:b/>
          <w:bCs/>
          <w:lang w:val="es-EC"/>
        </w:rPr>
        <w:t>Análisis temático:</w:t>
      </w:r>
      <w:r w:rsidRPr="001B2B89">
        <w:rPr>
          <w:rFonts w:ascii="Arial" w:hAnsi="Arial" w:cs="Arial"/>
          <w:lang w:val="es-EC"/>
        </w:rPr>
        <w:t xml:space="preserve"> los artículos se organizaron en categorías como </w:t>
      </w:r>
      <w:r w:rsidRPr="001B2B89">
        <w:rPr>
          <w:rFonts w:ascii="Arial" w:hAnsi="Arial" w:cs="Arial"/>
          <w:i/>
          <w:iCs/>
          <w:lang w:val="es-EC"/>
        </w:rPr>
        <w:t>riesgos digitales</w:t>
      </w:r>
      <w:r w:rsidRPr="001B2B89">
        <w:rPr>
          <w:rFonts w:ascii="Arial" w:hAnsi="Arial" w:cs="Arial"/>
          <w:lang w:val="es-EC"/>
        </w:rPr>
        <w:t xml:space="preserve">, </w:t>
      </w:r>
      <w:r w:rsidRPr="001B2B89">
        <w:rPr>
          <w:rFonts w:ascii="Arial" w:hAnsi="Arial" w:cs="Arial"/>
          <w:i/>
          <w:iCs/>
          <w:lang w:val="es-EC"/>
        </w:rPr>
        <w:t>políticas institucionales</w:t>
      </w:r>
      <w:r w:rsidRPr="001B2B89">
        <w:rPr>
          <w:rFonts w:ascii="Arial" w:hAnsi="Arial" w:cs="Arial"/>
          <w:lang w:val="es-EC"/>
        </w:rPr>
        <w:t xml:space="preserve">, </w:t>
      </w:r>
      <w:r w:rsidRPr="001B2B89">
        <w:rPr>
          <w:rFonts w:ascii="Arial" w:hAnsi="Arial" w:cs="Arial"/>
          <w:i/>
          <w:iCs/>
          <w:lang w:val="es-EC"/>
        </w:rPr>
        <w:t>tecnologías inclusivas</w:t>
      </w:r>
      <w:r w:rsidRPr="001B2B89">
        <w:rPr>
          <w:rFonts w:ascii="Arial" w:hAnsi="Arial" w:cs="Arial"/>
          <w:lang w:val="es-EC"/>
        </w:rPr>
        <w:t xml:space="preserve"> y </w:t>
      </w:r>
      <w:r w:rsidRPr="001B2B89">
        <w:rPr>
          <w:rFonts w:ascii="Arial" w:hAnsi="Arial" w:cs="Arial"/>
          <w:i/>
          <w:iCs/>
          <w:lang w:val="es-EC"/>
        </w:rPr>
        <w:t>accesibilidad</w:t>
      </w:r>
      <w:r w:rsidRPr="001B2B89">
        <w:rPr>
          <w:rFonts w:ascii="Arial" w:hAnsi="Arial" w:cs="Arial"/>
          <w:lang w:val="es-EC"/>
        </w:rPr>
        <w:t xml:space="preserve">. Dentro de cada categoría se identificaron subtemas (por ejemplo: en </w:t>
      </w:r>
      <w:r w:rsidRPr="001B2B89">
        <w:rPr>
          <w:rFonts w:ascii="Arial" w:hAnsi="Arial" w:cs="Arial"/>
          <w:i/>
          <w:iCs/>
          <w:lang w:val="es-EC"/>
        </w:rPr>
        <w:t>riesgos digitales</w:t>
      </w:r>
      <w:r w:rsidRPr="001B2B89">
        <w:rPr>
          <w:rFonts w:ascii="Arial" w:hAnsi="Arial" w:cs="Arial"/>
          <w:lang w:val="es-EC"/>
        </w:rPr>
        <w:t xml:space="preserve">, se distinguieron </w:t>
      </w:r>
      <w:r w:rsidRPr="001B2B89">
        <w:rPr>
          <w:rFonts w:ascii="Arial" w:hAnsi="Arial" w:cs="Arial"/>
          <w:i/>
          <w:iCs/>
          <w:lang w:val="es-EC"/>
        </w:rPr>
        <w:t>ciberacoso, phishing, grooming</w:t>
      </w:r>
      <w:r w:rsidRPr="001B2B89">
        <w:rPr>
          <w:rFonts w:ascii="Arial" w:hAnsi="Arial" w:cs="Arial"/>
          <w:lang w:val="es-EC"/>
        </w:rPr>
        <w:t>).</w:t>
      </w:r>
    </w:p>
    <w:p w14:paraId="164D1718" w14:textId="19CB2D34" w:rsidR="000954EE" w:rsidRPr="001B2B89" w:rsidRDefault="00000000" w:rsidP="001B2B89">
      <w:pPr>
        <w:pStyle w:val="Prrafodelista"/>
        <w:numPr>
          <w:ilvl w:val="0"/>
          <w:numId w:val="44"/>
        </w:numPr>
        <w:spacing w:line="480" w:lineRule="auto"/>
        <w:jc w:val="both"/>
        <w:rPr>
          <w:rFonts w:ascii="Arial" w:hAnsi="Arial" w:cs="Arial"/>
          <w:lang w:val="es-EC"/>
        </w:rPr>
      </w:pPr>
      <w:r w:rsidRPr="001B2B89">
        <w:rPr>
          <w:rFonts w:ascii="Arial" w:hAnsi="Arial" w:cs="Arial"/>
          <w:b/>
          <w:bCs/>
          <w:lang w:val="es-EC"/>
        </w:rPr>
        <w:t>Síntesis comparativa:</w:t>
      </w:r>
      <w:r w:rsidRPr="001B2B89">
        <w:rPr>
          <w:rFonts w:ascii="Arial" w:hAnsi="Arial" w:cs="Arial"/>
          <w:lang w:val="es-EC"/>
        </w:rPr>
        <w:t xml:space="preserve"> se realizaron tablas y gráficos para representar frecuencias (riesgos más comunes, estrategias más citadas, distribución temporal y geográfica de los estudios). Esto permitió observar patrones y contrastar hallazgos entre distintos contextos.</w:t>
      </w:r>
    </w:p>
    <w:p w14:paraId="267BC013" w14:textId="77777777" w:rsidR="000954EE" w:rsidRDefault="00000000" w:rsidP="00BD15CF">
      <w:pPr>
        <w:spacing w:line="480" w:lineRule="auto"/>
        <w:ind w:left="284" w:firstLine="720"/>
        <w:jc w:val="both"/>
        <w:rPr>
          <w:rFonts w:ascii="Arial" w:eastAsiaTheme="minorHAnsi" w:hAnsi="Arial" w:cs="Arial"/>
          <w:lang w:val="es-EC"/>
        </w:rPr>
      </w:pPr>
      <w:r w:rsidRPr="000954EE">
        <w:rPr>
          <w:rFonts w:ascii="Arial" w:eastAsiaTheme="minorHAnsi" w:hAnsi="Arial" w:cs="Arial"/>
          <w:lang w:val="es-EC"/>
        </w:rPr>
        <w:t>La combinación de ambas técnicas brindó una visión más completa y enriquecida del fenómeno, integrando tanto datos cuantitativos básicos como interpretaciones cualitativas.</w:t>
      </w:r>
    </w:p>
    <w:p w14:paraId="74844FE6" w14:textId="77777777" w:rsidR="00FC4B1C" w:rsidRPr="00FC4B1C" w:rsidRDefault="00000000" w:rsidP="001B2B89">
      <w:pPr>
        <w:pStyle w:val="Ttulo3"/>
        <w:ind w:left="284"/>
        <w:rPr>
          <w:lang w:val="es-EC"/>
        </w:rPr>
      </w:pPr>
      <w:bookmarkStart w:id="34" w:name="_Toc212743282"/>
      <w:r>
        <w:rPr>
          <w:lang w:val="es-EC"/>
        </w:rPr>
        <w:t>5.4.1 A</w:t>
      </w:r>
      <w:r w:rsidRPr="00FC4B1C">
        <w:rPr>
          <w:lang w:val="es-EC"/>
        </w:rPr>
        <w:t>plicación del análisis temático</w:t>
      </w:r>
      <w:bookmarkEnd w:id="34"/>
    </w:p>
    <w:p w14:paraId="12FA10D6" w14:textId="77777777" w:rsidR="00FC4B1C" w:rsidRDefault="00000000" w:rsidP="00BD15CF">
      <w:pPr>
        <w:spacing w:line="480" w:lineRule="auto"/>
        <w:ind w:left="284" w:firstLine="720"/>
        <w:jc w:val="both"/>
        <w:rPr>
          <w:rFonts w:ascii="Arial" w:eastAsiaTheme="minorHAnsi" w:hAnsi="Arial" w:cs="Arial"/>
          <w:lang w:val="es-EC"/>
        </w:rPr>
      </w:pPr>
      <w:r w:rsidRPr="00FC4B1C">
        <w:rPr>
          <w:rFonts w:ascii="Arial" w:eastAsiaTheme="minorHAnsi" w:hAnsi="Arial" w:cs="Arial"/>
          <w:lang w:val="es-EC"/>
        </w:rPr>
        <w:t xml:space="preserve">Durante el proceso de análisis, los riesgos de ciberseguridad identificados en los estudios fueron </w:t>
      </w:r>
      <w:r w:rsidRPr="00FC4B1C">
        <w:rPr>
          <w:rFonts w:ascii="Arial" w:eastAsiaTheme="minorHAnsi" w:hAnsi="Arial" w:cs="Arial"/>
          <w:b/>
          <w:bCs/>
          <w:lang w:val="es-EC"/>
        </w:rPr>
        <w:t>codificados en categorías y subcategorías</w:t>
      </w:r>
      <w:r w:rsidRPr="00FC4B1C">
        <w:rPr>
          <w:rFonts w:ascii="Arial" w:eastAsiaTheme="minorHAnsi" w:hAnsi="Arial" w:cs="Arial"/>
          <w:lang w:val="es-EC"/>
        </w:rPr>
        <w:t>. A continuación, se muestra un ejemplo de codificación aplicada</w:t>
      </w:r>
      <w:r>
        <w:rPr>
          <w:rFonts w:ascii="Arial" w:eastAsiaTheme="minorHAnsi" w:hAnsi="Arial" w:cs="Arial"/>
          <w:lang w:val="es-EC"/>
        </w:rPr>
        <w:t xml:space="preserve"> según la tabla 2.</w:t>
      </w:r>
    </w:p>
    <w:p w14:paraId="13671AE6" w14:textId="6E6EC815" w:rsidR="00FC4B1C" w:rsidRPr="001B2B89" w:rsidRDefault="001B2B89" w:rsidP="001B2B89">
      <w:pPr>
        <w:pStyle w:val="Descripcin"/>
        <w:rPr>
          <w:rFonts w:eastAsiaTheme="minorHAnsi" w:cs="Arial"/>
          <w:b w:val="0"/>
          <w:bCs/>
          <w:lang w:val="es-EC"/>
        </w:rPr>
      </w:pPr>
      <w:bookmarkStart w:id="35" w:name="_Toc212743236"/>
      <w:r w:rsidRPr="001B2B89">
        <w:rPr>
          <w:i w:val="0"/>
          <w:iCs w:val="0"/>
        </w:rPr>
        <w:t xml:space="preserve">Tabla </w:t>
      </w:r>
      <w:r w:rsidRPr="001B2B89">
        <w:rPr>
          <w:i w:val="0"/>
          <w:iCs w:val="0"/>
        </w:rPr>
        <w:fldChar w:fldCharType="begin"/>
      </w:r>
      <w:r w:rsidRPr="001B2B89">
        <w:rPr>
          <w:i w:val="0"/>
          <w:iCs w:val="0"/>
        </w:rPr>
        <w:instrText xml:space="preserve"> SEQ Tabla \* ARABIC </w:instrText>
      </w:r>
      <w:r w:rsidRPr="001B2B89">
        <w:rPr>
          <w:i w:val="0"/>
          <w:iCs w:val="0"/>
        </w:rPr>
        <w:fldChar w:fldCharType="separate"/>
      </w:r>
      <w:r w:rsidR="000517FC">
        <w:rPr>
          <w:i w:val="0"/>
          <w:iCs w:val="0"/>
          <w:noProof/>
        </w:rPr>
        <w:t>2</w:t>
      </w:r>
      <w:r w:rsidRPr="001B2B89">
        <w:rPr>
          <w:i w:val="0"/>
          <w:iCs w:val="0"/>
        </w:rPr>
        <w:fldChar w:fldCharType="end"/>
      </w:r>
      <w:r w:rsidRPr="001B2B89">
        <w:rPr>
          <w:i w:val="0"/>
          <w:iCs w:val="0"/>
        </w:rPr>
        <w:t xml:space="preserve"> </w:t>
      </w:r>
      <w:r w:rsidRPr="001B2B89">
        <w:rPr>
          <w:b w:val="0"/>
          <w:bCs/>
        </w:rPr>
        <w:t>Resultados de codificación aplicada</w:t>
      </w:r>
      <w:bookmarkEnd w:id="35"/>
    </w:p>
    <w:tbl>
      <w:tblPr>
        <w:tblStyle w:val="Tablanormal2"/>
        <w:tblW w:w="0" w:type="auto"/>
        <w:tblLook w:val="04A0" w:firstRow="1" w:lastRow="0" w:firstColumn="1" w:lastColumn="0" w:noHBand="0" w:noVBand="1"/>
      </w:tblPr>
      <w:tblGrid>
        <w:gridCol w:w="3479"/>
        <w:gridCol w:w="1831"/>
        <w:gridCol w:w="2064"/>
        <w:gridCol w:w="1986"/>
      </w:tblGrid>
      <w:tr w:rsidR="00CF341E" w:rsidRPr="001B2B89" w14:paraId="731969DC" w14:textId="77777777" w:rsidTr="00CF3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FA51F" w14:textId="77777777" w:rsidR="00FC4B1C" w:rsidRPr="001B2B89" w:rsidRDefault="00000000" w:rsidP="001B2B89">
            <w:pPr>
              <w:spacing w:after="160" w:line="480" w:lineRule="auto"/>
              <w:ind w:left="284"/>
              <w:jc w:val="both"/>
              <w:rPr>
                <w:rFonts w:ascii="Arial" w:hAnsi="Arial" w:cs="Arial"/>
                <w:b w:val="0"/>
                <w:bCs w:val="0"/>
                <w:sz w:val="20"/>
                <w:szCs w:val="20"/>
              </w:rPr>
            </w:pPr>
            <w:r w:rsidRPr="001B2B89">
              <w:rPr>
                <w:rFonts w:ascii="Arial" w:hAnsi="Arial" w:cs="Arial"/>
                <w:sz w:val="20"/>
                <w:szCs w:val="20"/>
              </w:rPr>
              <w:t>Fragmento de estudio</w:t>
            </w:r>
          </w:p>
        </w:tc>
        <w:tc>
          <w:tcPr>
            <w:tcW w:w="0" w:type="auto"/>
            <w:hideMark/>
          </w:tcPr>
          <w:p w14:paraId="3CEE7F9D" w14:textId="77777777" w:rsidR="00FC4B1C" w:rsidRPr="001B2B89" w:rsidRDefault="00000000" w:rsidP="001B2B89">
            <w:pPr>
              <w:spacing w:after="160" w:line="480" w:lineRule="auto"/>
              <w:ind w:left="284"/>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1B2B89">
              <w:rPr>
                <w:rFonts w:ascii="Arial" w:hAnsi="Arial" w:cs="Arial"/>
                <w:sz w:val="20"/>
                <w:szCs w:val="20"/>
              </w:rPr>
              <w:t>Código inicial</w:t>
            </w:r>
          </w:p>
        </w:tc>
        <w:tc>
          <w:tcPr>
            <w:tcW w:w="0" w:type="auto"/>
            <w:hideMark/>
          </w:tcPr>
          <w:p w14:paraId="24A26C80" w14:textId="77777777" w:rsidR="00FC4B1C" w:rsidRPr="001B2B89" w:rsidRDefault="00000000" w:rsidP="001B2B89">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1B2B89">
              <w:rPr>
                <w:rFonts w:ascii="Arial" w:hAnsi="Arial" w:cs="Arial"/>
                <w:sz w:val="20"/>
                <w:szCs w:val="20"/>
              </w:rPr>
              <w:t>Categoría</w:t>
            </w:r>
          </w:p>
        </w:tc>
        <w:tc>
          <w:tcPr>
            <w:tcW w:w="0" w:type="auto"/>
            <w:hideMark/>
          </w:tcPr>
          <w:p w14:paraId="06292266" w14:textId="77777777" w:rsidR="00FC4B1C" w:rsidRPr="001B2B89" w:rsidRDefault="00000000" w:rsidP="001B2B89">
            <w:pPr>
              <w:spacing w:after="160" w:line="480" w:lineRule="auto"/>
              <w:ind w:left="284"/>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1B2B89">
              <w:rPr>
                <w:rFonts w:ascii="Arial" w:hAnsi="Arial" w:cs="Arial"/>
                <w:sz w:val="20"/>
                <w:szCs w:val="20"/>
              </w:rPr>
              <w:t>Subcategoría</w:t>
            </w:r>
          </w:p>
        </w:tc>
      </w:tr>
      <w:tr w:rsidR="00CF341E" w:rsidRPr="001B2B89" w14:paraId="56DC5EC6" w14:textId="77777777" w:rsidTr="00CF3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F0FB7" w14:textId="77777777" w:rsidR="00FC4B1C" w:rsidRPr="001B2B89" w:rsidRDefault="00000000" w:rsidP="001B2B89">
            <w:pPr>
              <w:spacing w:after="160" w:line="480" w:lineRule="auto"/>
              <w:ind w:left="284"/>
              <w:jc w:val="both"/>
              <w:rPr>
                <w:rFonts w:ascii="Arial" w:hAnsi="Arial" w:cs="Arial"/>
                <w:b w:val="0"/>
                <w:bCs w:val="0"/>
                <w:sz w:val="20"/>
                <w:szCs w:val="20"/>
              </w:rPr>
            </w:pPr>
            <w:r w:rsidRPr="001B2B89">
              <w:rPr>
                <w:rFonts w:ascii="Arial" w:hAnsi="Arial" w:cs="Arial"/>
                <w:sz w:val="20"/>
                <w:szCs w:val="20"/>
              </w:rPr>
              <w:t xml:space="preserve">“Los estudiantes con discapacidad visual son más propensos a ser víctimas de </w:t>
            </w:r>
            <w:r w:rsidRPr="001B2B89">
              <w:rPr>
                <w:rFonts w:ascii="Arial" w:hAnsi="Arial" w:cs="Arial"/>
                <w:i/>
                <w:iCs/>
                <w:sz w:val="20"/>
                <w:szCs w:val="20"/>
              </w:rPr>
              <w:t>phishing</w:t>
            </w:r>
            <w:r w:rsidRPr="001B2B89">
              <w:rPr>
                <w:rFonts w:ascii="Arial" w:hAnsi="Arial" w:cs="Arial"/>
                <w:sz w:val="20"/>
                <w:szCs w:val="20"/>
              </w:rPr>
              <w:t xml:space="preserve"> por la dificultad de verificar enlaces en correos </w:t>
            </w:r>
            <w:r w:rsidRPr="001B2B89">
              <w:rPr>
                <w:rFonts w:ascii="Arial" w:hAnsi="Arial" w:cs="Arial"/>
                <w:sz w:val="20"/>
                <w:szCs w:val="20"/>
              </w:rPr>
              <w:lastRenderedPageBreak/>
              <w:t xml:space="preserve">electrónicos” (Herrera </w:t>
            </w:r>
            <w:proofErr w:type="spellStart"/>
            <w:r w:rsidRPr="001B2B89">
              <w:rPr>
                <w:rFonts w:ascii="Arial" w:hAnsi="Arial" w:cs="Arial"/>
                <w:sz w:val="20"/>
                <w:szCs w:val="20"/>
              </w:rPr>
              <w:t>Shigua</w:t>
            </w:r>
            <w:proofErr w:type="spellEnd"/>
            <w:r w:rsidRPr="001B2B89">
              <w:rPr>
                <w:rFonts w:ascii="Arial" w:hAnsi="Arial" w:cs="Arial"/>
                <w:sz w:val="20"/>
                <w:szCs w:val="20"/>
              </w:rPr>
              <w:t xml:space="preserve"> et al., 2025).</w:t>
            </w:r>
          </w:p>
        </w:tc>
        <w:tc>
          <w:tcPr>
            <w:tcW w:w="0" w:type="auto"/>
            <w:hideMark/>
          </w:tcPr>
          <w:p w14:paraId="440A9D72" w14:textId="77777777" w:rsidR="00FC4B1C" w:rsidRPr="001B2B89" w:rsidRDefault="00000000" w:rsidP="001B2B89">
            <w:pPr>
              <w:spacing w:after="160" w:line="480" w:lineRule="auto"/>
              <w:ind w:left="284"/>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B2B89">
              <w:rPr>
                <w:rFonts w:ascii="Arial" w:hAnsi="Arial" w:cs="Arial"/>
                <w:sz w:val="20"/>
                <w:szCs w:val="20"/>
              </w:rPr>
              <w:lastRenderedPageBreak/>
              <w:t>Dificultad para verificar enlaces</w:t>
            </w:r>
          </w:p>
        </w:tc>
        <w:tc>
          <w:tcPr>
            <w:tcW w:w="0" w:type="auto"/>
            <w:hideMark/>
          </w:tcPr>
          <w:p w14:paraId="66470091" w14:textId="77777777" w:rsidR="00FC4B1C" w:rsidRPr="001B2B89" w:rsidRDefault="00000000" w:rsidP="001B2B89">
            <w:pPr>
              <w:spacing w:after="160" w:line="480" w:lineRule="auto"/>
              <w:ind w:left="284"/>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B2B89">
              <w:rPr>
                <w:rFonts w:ascii="Arial" w:hAnsi="Arial" w:cs="Arial"/>
                <w:sz w:val="20"/>
                <w:szCs w:val="20"/>
              </w:rPr>
              <w:t>Riesgos digitales</w:t>
            </w:r>
          </w:p>
        </w:tc>
        <w:tc>
          <w:tcPr>
            <w:tcW w:w="0" w:type="auto"/>
            <w:hideMark/>
          </w:tcPr>
          <w:p w14:paraId="4CEDB8EE" w14:textId="77777777" w:rsidR="00FC4B1C" w:rsidRPr="001B2B89" w:rsidRDefault="00000000" w:rsidP="001B2B89">
            <w:pPr>
              <w:spacing w:after="160" w:line="480" w:lineRule="auto"/>
              <w:ind w:left="284"/>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B2B89">
              <w:rPr>
                <w:rFonts w:ascii="Arial" w:hAnsi="Arial" w:cs="Arial"/>
                <w:sz w:val="20"/>
                <w:szCs w:val="20"/>
              </w:rPr>
              <w:t>Phishing en población vulnerable</w:t>
            </w:r>
          </w:p>
        </w:tc>
      </w:tr>
      <w:tr w:rsidR="00CF341E" w:rsidRPr="001B2B89" w14:paraId="39AA9434" w14:textId="77777777" w:rsidTr="00CF341E">
        <w:tc>
          <w:tcPr>
            <w:cnfStyle w:val="001000000000" w:firstRow="0" w:lastRow="0" w:firstColumn="1" w:lastColumn="0" w:oddVBand="0" w:evenVBand="0" w:oddHBand="0" w:evenHBand="0" w:firstRowFirstColumn="0" w:firstRowLastColumn="0" w:lastRowFirstColumn="0" w:lastRowLastColumn="0"/>
            <w:tcW w:w="0" w:type="auto"/>
            <w:hideMark/>
          </w:tcPr>
          <w:p w14:paraId="5F2CA360" w14:textId="77777777" w:rsidR="00FC4B1C" w:rsidRPr="001B2B89" w:rsidRDefault="00000000" w:rsidP="001B2B89">
            <w:pPr>
              <w:spacing w:after="160" w:line="480" w:lineRule="auto"/>
              <w:ind w:left="284"/>
              <w:jc w:val="both"/>
              <w:rPr>
                <w:rFonts w:ascii="Arial" w:hAnsi="Arial" w:cs="Arial"/>
                <w:b w:val="0"/>
                <w:bCs w:val="0"/>
                <w:sz w:val="20"/>
                <w:szCs w:val="20"/>
              </w:rPr>
            </w:pPr>
            <w:r w:rsidRPr="001B2B89">
              <w:rPr>
                <w:rFonts w:ascii="Arial" w:hAnsi="Arial" w:cs="Arial"/>
                <w:sz w:val="20"/>
                <w:szCs w:val="20"/>
              </w:rPr>
              <w:t>“Se detectaron contraseñas débiles en el 70% de las cuentas de acceso estudiantil en Moodle” (Tapia Noblecilla et al., 2024).</w:t>
            </w:r>
          </w:p>
        </w:tc>
        <w:tc>
          <w:tcPr>
            <w:tcW w:w="0" w:type="auto"/>
            <w:hideMark/>
          </w:tcPr>
          <w:p w14:paraId="4E8484B9" w14:textId="77777777" w:rsidR="00FC4B1C" w:rsidRPr="001B2B89" w:rsidRDefault="00000000" w:rsidP="001B2B89">
            <w:pPr>
              <w:spacing w:after="160" w:line="480" w:lineRule="auto"/>
              <w:ind w:left="284"/>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B2B89">
              <w:rPr>
                <w:rFonts w:ascii="Arial" w:hAnsi="Arial" w:cs="Arial"/>
                <w:sz w:val="20"/>
                <w:szCs w:val="20"/>
              </w:rPr>
              <w:t>Contraseñas débiles</w:t>
            </w:r>
          </w:p>
        </w:tc>
        <w:tc>
          <w:tcPr>
            <w:tcW w:w="0" w:type="auto"/>
            <w:hideMark/>
          </w:tcPr>
          <w:p w14:paraId="4CE487CB" w14:textId="77777777" w:rsidR="00FC4B1C" w:rsidRPr="001B2B89" w:rsidRDefault="00000000" w:rsidP="001B2B89">
            <w:pPr>
              <w:spacing w:after="160" w:line="480" w:lineRule="auto"/>
              <w:ind w:left="284"/>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B2B89">
              <w:rPr>
                <w:rFonts w:ascii="Arial" w:hAnsi="Arial" w:cs="Arial"/>
                <w:sz w:val="20"/>
                <w:szCs w:val="20"/>
              </w:rPr>
              <w:t>Vulnerabilidades técnicas</w:t>
            </w:r>
          </w:p>
        </w:tc>
        <w:tc>
          <w:tcPr>
            <w:tcW w:w="0" w:type="auto"/>
            <w:hideMark/>
          </w:tcPr>
          <w:p w14:paraId="763A67BC" w14:textId="77777777" w:rsidR="00FC4B1C" w:rsidRPr="001B2B89" w:rsidRDefault="00000000" w:rsidP="001B2B89">
            <w:pPr>
              <w:spacing w:after="160" w:line="480" w:lineRule="auto"/>
              <w:ind w:left="284"/>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1B2B89">
              <w:rPr>
                <w:rFonts w:ascii="Arial" w:hAnsi="Arial" w:cs="Arial"/>
                <w:sz w:val="20"/>
                <w:szCs w:val="20"/>
              </w:rPr>
              <w:t>Gestión de identidades</w:t>
            </w:r>
          </w:p>
        </w:tc>
      </w:tr>
      <w:tr w:rsidR="00CF341E" w:rsidRPr="001B2B89" w14:paraId="15998DFE" w14:textId="77777777" w:rsidTr="00CF3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460EF" w14:textId="77777777" w:rsidR="00FC4B1C" w:rsidRPr="001B2B89" w:rsidRDefault="00000000" w:rsidP="001B2B89">
            <w:pPr>
              <w:spacing w:after="160" w:line="480" w:lineRule="auto"/>
              <w:ind w:left="284"/>
              <w:jc w:val="both"/>
              <w:rPr>
                <w:rFonts w:ascii="Arial" w:hAnsi="Arial" w:cs="Arial"/>
                <w:b w:val="0"/>
                <w:bCs w:val="0"/>
                <w:sz w:val="20"/>
                <w:szCs w:val="20"/>
              </w:rPr>
            </w:pPr>
            <w:r w:rsidRPr="001B2B89">
              <w:rPr>
                <w:rFonts w:ascii="Arial" w:hAnsi="Arial" w:cs="Arial"/>
                <w:sz w:val="20"/>
                <w:szCs w:val="20"/>
              </w:rPr>
              <w:t>“Los programas de capacitación temprana en seguridad reducen los casos de ciberacoso en entornos escolares” (UNIE Universidad, s/f).</w:t>
            </w:r>
          </w:p>
        </w:tc>
        <w:tc>
          <w:tcPr>
            <w:tcW w:w="0" w:type="auto"/>
            <w:hideMark/>
          </w:tcPr>
          <w:p w14:paraId="2307AD0F" w14:textId="77777777" w:rsidR="00FC4B1C" w:rsidRPr="001B2B89" w:rsidRDefault="00000000" w:rsidP="001B2B89">
            <w:pPr>
              <w:spacing w:after="160" w:line="480" w:lineRule="auto"/>
              <w:ind w:left="284"/>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B2B89">
              <w:rPr>
                <w:rFonts w:ascii="Arial" w:hAnsi="Arial" w:cs="Arial"/>
                <w:sz w:val="20"/>
                <w:szCs w:val="20"/>
              </w:rPr>
              <w:t>Capacitación temprana</w:t>
            </w:r>
          </w:p>
        </w:tc>
        <w:tc>
          <w:tcPr>
            <w:tcW w:w="0" w:type="auto"/>
            <w:hideMark/>
          </w:tcPr>
          <w:p w14:paraId="7886D211" w14:textId="77777777" w:rsidR="00FC4B1C" w:rsidRPr="001B2B89" w:rsidRDefault="00000000" w:rsidP="001B2B89">
            <w:pPr>
              <w:spacing w:after="160" w:line="480" w:lineRule="auto"/>
              <w:ind w:left="284"/>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B2B89">
              <w:rPr>
                <w:rFonts w:ascii="Arial" w:hAnsi="Arial" w:cs="Arial"/>
                <w:sz w:val="20"/>
                <w:szCs w:val="20"/>
              </w:rPr>
              <w:t>Estrategias de protección</w:t>
            </w:r>
          </w:p>
        </w:tc>
        <w:tc>
          <w:tcPr>
            <w:tcW w:w="0" w:type="auto"/>
            <w:hideMark/>
          </w:tcPr>
          <w:p w14:paraId="6735CA2A" w14:textId="77777777" w:rsidR="00FC4B1C" w:rsidRPr="001B2B89" w:rsidRDefault="00000000" w:rsidP="001B2B89">
            <w:pPr>
              <w:spacing w:after="160" w:line="480" w:lineRule="auto"/>
              <w:ind w:left="284"/>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1B2B89">
              <w:rPr>
                <w:rFonts w:ascii="Arial" w:hAnsi="Arial" w:cs="Arial"/>
                <w:sz w:val="20"/>
                <w:szCs w:val="20"/>
              </w:rPr>
              <w:t>Educación en ciberseguridad</w:t>
            </w:r>
          </w:p>
        </w:tc>
      </w:tr>
    </w:tbl>
    <w:p w14:paraId="3EE90FDB" w14:textId="77777777" w:rsidR="00FC4B1C" w:rsidRDefault="00FC4B1C" w:rsidP="00BD15CF">
      <w:pPr>
        <w:spacing w:line="480" w:lineRule="auto"/>
        <w:ind w:left="284" w:firstLine="720"/>
        <w:jc w:val="both"/>
        <w:rPr>
          <w:rFonts w:ascii="Arial" w:eastAsiaTheme="minorHAnsi" w:hAnsi="Arial" w:cs="Arial"/>
          <w:lang w:val="es-EC"/>
        </w:rPr>
      </w:pPr>
    </w:p>
    <w:p w14:paraId="0E122272" w14:textId="77777777" w:rsidR="00FC4B1C" w:rsidRDefault="00000000" w:rsidP="00BD15CF">
      <w:pPr>
        <w:spacing w:line="480" w:lineRule="auto"/>
        <w:ind w:left="284" w:firstLine="720"/>
        <w:jc w:val="both"/>
        <w:rPr>
          <w:rFonts w:ascii="Arial" w:eastAsiaTheme="minorHAnsi" w:hAnsi="Arial" w:cs="Arial"/>
          <w:lang w:val="es-EC"/>
        </w:rPr>
      </w:pPr>
      <w:r w:rsidRPr="00FC4B1C">
        <w:rPr>
          <w:rFonts w:ascii="Arial" w:eastAsiaTheme="minorHAnsi" w:hAnsi="Arial" w:cs="Arial"/>
        </w:rPr>
        <w:t xml:space="preserve">Este proceso permitió </w:t>
      </w:r>
      <w:r w:rsidRPr="00FC4B1C">
        <w:rPr>
          <w:rFonts w:ascii="Arial" w:eastAsiaTheme="minorHAnsi" w:hAnsi="Arial" w:cs="Arial"/>
          <w:b/>
          <w:bCs/>
        </w:rPr>
        <w:t>agrupar la información dispersa en categorías comparables</w:t>
      </w:r>
      <w:r w:rsidRPr="00FC4B1C">
        <w:rPr>
          <w:rFonts w:ascii="Arial" w:eastAsiaTheme="minorHAnsi" w:hAnsi="Arial" w:cs="Arial"/>
        </w:rPr>
        <w:t>, facilitando la identificación de patrones comunes y vacíos en la literatura.</w:t>
      </w:r>
      <w:r>
        <w:rPr>
          <w:rFonts w:ascii="Arial" w:eastAsiaTheme="minorHAnsi" w:hAnsi="Arial" w:cs="Arial"/>
        </w:rPr>
        <w:t xml:space="preserve"> </w:t>
      </w:r>
      <w:r w:rsidRPr="00FC4B1C">
        <w:rPr>
          <w:rFonts w:ascii="Arial" w:eastAsiaTheme="minorHAnsi" w:hAnsi="Arial" w:cs="Arial"/>
        </w:rPr>
        <w:t>Además, se realizó un conteo de frecuencias de los riesgos reportados en los 44 estudios revisados</w:t>
      </w:r>
      <w:r>
        <w:rPr>
          <w:rFonts w:ascii="Arial" w:eastAsiaTheme="minorHAnsi" w:hAnsi="Arial" w:cs="Arial"/>
        </w:rPr>
        <w:t xml:space="preserve"> según la tabla 3.</w:t>
      </w:r>
    </w:p>
    <w:p w14:paraId="31740F0F" w14:textId="73E2602C" w:rsidR="00FC4B1C" w:rsidRPr="000517FC" w:rsidRDefault="000517FC" w:rsidP="000517FC">
      <w:pPr>
        <w:pStyle w:val="Descripcin"/>
        <w:rPr>
          <w:rFonts w:eastAsiaTheme="minorHAnsi" w:cs="Arial"/>
          <w:b w:val="0"/>
          <w:bCs/>
          <w:lang w:val="es-EC"/>
        </w:rPr>
      </w:pPr>
      <w:bookmarkStart w:id="36" w:name="_Toc212743237"/>
      <w:r w:rsidRPr="000517FC">
        <w:rPr>
          <w:i w:val="0"/>
          <w:iCs w:val="0"/>
        </w:rPr>
        <w:t xml:space="preserve">Tabla </w:t>
      </w:r>
      <w:r w:rsidRPr="000517FC">
        <w:rPr>
          <w:i w:val="0"/>
          <w:iCs w:val="0"/>
        </w:rPr>
        <w:fldChar w:fldCharType="begin"/>
      </w:r>
      <w:r w:rsidRPr="000517FC">
        <w:rPr>
          <w:i w:val="0"/>
          <w:iCs w:val="0"/>
        </w:rPr>
        <w:instrText xml:space="preserve"> SEQ Tabla \* ARABIC </w:instrText>
      </w:r>
      <w:r w:rsidRPr="000517FC">
        <w:rPr>
          <w:i w:val="0"/>
          <w:iCs w:val="0"/>
        </w:rPr>
        <w:fldChar w:fldCharType="separate"/>
      </w:r>
      <w:r>
        <w:rPr>
          <w:i w:val="0"/>
          <w:iCs w:val="0"/>
          <w:noProof/>
        </w:rPr>
        <w:t>3</w:t>
      </w:r>
      <w:r w:rsidRPr="000517FC">
        <w:rPr>
          <w:i w:val="0"/>
          <w:iCs w:val="0"/>
        </w:rPr>
        <w:fldChar w:fldCharType="end"/>
      </w:r>
      <w:r w:rsidRPr="000517FC">
        <w:rPr>
          <w:i w:val="0"/>
          <w:iCs w:val="0"/>
        </w:rPr>
        <w:t xml:space="preserve"> </w:t>
      </w:r>
      <w:r w:rsidRPr="000517FC">
        <w:rPr>
          <w:b w:val="0"/>
          <w:bCs/>
        </w:rPr>
        <w:t>Tabla de frecuencias</w:t>
      </w:r>
      <w:bookmarkEnd w:id="36"/>
    </w:p>
    <w:tbl>
      <w:tblPr>
        <w:tblStyle w:val="Tablanormal2"/>
        <w:tblW w:w="0" w:type="auto"/>
        <w:tblLook w:val="04A0" w:firstRow="1" w:lastRow="0" w:firstColumn="1" w:lastColumn="0" w:noHBand="0" w:noVBand="1"/>
      </w:tblPr>
      <w:tblGrid>
        <w:gridCol w:w="4257"/>
        <w:gridCol w:w="3164"/>
        <w:gridCol w:w="1939"/>
      </w:tblGrid>
      <w:tr w:rsidR="00CF341E" w14:paraId="4DA9688C" w14:textId="77777777" w:rsidTr="00CF3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26E8B" w14:textId="77777777" w:rsidR="00FC4B1C" w:rsidRPr="00FC4B1C" w:rsidRDefault="00000000" w:rsidP="000517FC">
            <w:pPr>
              <w:spacing w:after="160" w:line="480" w:lineRule="auto"/>
              <w:ind w:left="284"/>
              <w:jc w:val="center"/>
              <w:rPr>
                <w:rFonts w:ascii="Arial" w:hAnsi="Arial" w:cs="Arial"/>
                <w:b w:val="0"/>
                <w:bCs w:val="0"/>
              </w:rPr>
            </w:pPr>
            <w:r w:rsidRPr="00FC4B1C">
              <w:rPr>
                <w:rFonts w:ascii="Arial" w:hAnsi="Arial" w:cs="Arial"/>
              </w:rPr>
              <w:t>Riesgo de ciberseguridad</w:t>
            </w:r>
          </w:p>
        </w:tc>
        <w:tc>
          <w:tcPr>
            <w:tcW w:w="0" w:type="auto"/>
            <w:hideMark/>
          </w:tcPr>
          <w:p w14:paraId="5D0797E5" w14:textId="77777777" w:rsidR="00FC4B1C" w:rsidRPr="00FC4B1C" w:rsidRDefault="00000000" w:rsidP="000517FC">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C4B1C">
              <w:rPr>
                <w:rFonts w:ascii="Arial" w:hAnsi="Arial" w:cs="Arial"/>
              </w:rPr>
              <w:t>Frecuencia (número de estudios)</w:t>
            </w:r>
          </w:p>
        </w:tc>
        <w:tc>
          <w:tcPr>
            <w:tcW w:w="0" w:type="auto"/>
            <w:hideMark/>
          </w:tcPr>
          <w:p w14:paraId="075B1E63" w14:textId="77777777" w:rsidR="00FC4B1C" w:rsidRPr="00FC4B1C" w:rsidRDefault="00000000" w:rsidP="000517FC">
            <w:pPr>
              <w:spacing w:after="160" w:line="480" w:lineRule="auto"/>
              <w:ind w:left="284"/>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C4B1C">
              <w:rPr>
                <w:rFonts w:ascii="Arial" w:hAnsi="Arial" w:cs="Arial"/>
              </w:rPr>
              <w:t>Porcentaje (%)</w:t>
            </w:r>
          </w:p>
        </w:tc>
      </w:tr>
      <w:tr w:rsidR="00CF341E" w14:paraId="10543AE1" w14:textId="77777777" w:rsidTr="00CF3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C9F9E" w14:textId="77777777" w:rsidR="00FC4B1C" w:rsidRPr="00FC4B1C" w:rsidRDefault="00000000" w:rsidP="000517FC">
            <w:pPr>
              <w:spacing w:after="160" w:line="480" w:lineRule="auto"/>
              <w:jc w:val="center"/>
              <w:rPr>
                <w:rFonts w:ascii="Arial" w:hAnsi="Arial" w:cs="Arial"/>
                <w:b w:val="0"/>
                <w:bCs w:val="0"/>
              </w:rPr>
            </w:pPr>
            <w:r w:rsidRPr="00FC4B1C">
              <w:rPr>
                <w:rFonts w:ascii="Arial" w:hAnsi="Arial" w:cs="Arial"/>
              </w:rPr>
              <w:t>Ciberacoso y grooming</w:t>
            </w:r>
          </w:p>
        </w:tc>
        <w:tc>
          <w:tcPr>
            <w:tcW w:w="0" w:type="auto"/>
            <w:hideMark/>
          </w:tcPr>
          <w:p w14:paraId="20246BA8" w14:textId="77777777" w:rsidR="00FC4B1C" w:rsidRPr="00FC4B1C" w:rsidRDefault="00000000" w:rsidP="000517FC">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C4B1C">
              <w:rPr>
                <w:rFonts w:ascii="Arial" w:hAnsi="Arial" w:cs="Arial"/>
              </w:rPr>
              <w:t>26</w:t>
            </w:r>
          </w:p>
        </w:tc>
        <w:tc>
          <w:tcPr>
            <w:tcW w:w="0" w:type="auto"/>
            <w:hideMark/>
          </w:tcPr>
          <w:p w14:paraId="3042DE3B" w14:textId="77777777" w:rsidR="00FC4B1C" w:rsidRPr="00FC4B1C" w:rsidRDefault="00000000" w:rsidP="000517FC">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C4B1C">
              <w:rPr>
                <w:rFonts w:ascii="Arial" w:hAnsi="Arial" w:cs="Arial"/>
              </w:rPr>
              <w:t>59%</w:t>
            </w:r>
          </w:p>
        </w:tc>
      </w:tr>
      <w:tr w:rsidR="00CF341E" w14:paraId="2FEDE000" w14:textId="77777777" w:rsidTr="00CF341E">
        <w:tc>
          <w:tcPr>
            <w:cnfStyle w:val="001000000000" w:firstRow="0" w:lastRow="0" w:firstColumn="1" w:lastColumn="0" w:oddVBand="0" w:evenVBand="0" w:oddHBand="0" w:evenHBand="0" w:firstRowFirstColumn="0" w:firstRowLastColumn="0" w:lastRowFirstColumn="0" w:lastRowLastColumn="0"/>
            <w:tcW w:w="0" w:type="auto"/>
            <w:hideMark/>
          </w:tcPr>
          <w:p w14:paraId="0A637B1F" w14:textId="77777777" w:rsidR="00FC4B1C" w:rsidRPr="00FC4B1C" w:rsidRDefault="00000000" w:rsidP="000517FC">
            <w:pPr>
              <w:spacing w:after="160" w:line="480" w:lineRule="auto"/>
              <w:jc w:val="center"/>
              <w:rPr>
                <w:rFonts w:ascii="Arial" w:hAnsi="Arial" w:cs="Arial"/>
                <w:b w:val="0"/>
                <w:bCs w:val="0"/>
              </w:rPr>
            </w:pPr>
            <w:r w:rsidRPr="00FC4B1C">
              <w:rPr>
                <w:rFonts w:ascii="Arial" w:hAnsi="Arial" w:cs="Arial"/>
              </w:rPr>
              <w:t>Phishing / suplantación de identidad</w:t>
            </w:r>
          </w:p>
        </w:tc>
        <w:tc>
          <w:tcPr>
            <w:tcW w:w="0" w:type="auto"/>
            <w:hideMark/>
          </w:tcPr>
          <w:p w14:paraId="2576FC46" w14:textId="77777777" w:rsidR="00FC4B1C" w:rsidRPr="00FC4B1C" w:rsidRDefault="00000000" w:rsidP="000517FC">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C4B1C">
              <w:rPr>
                <w:rFonts w:ascii="Arial" w:hAnsi="Arial" w:cs="Arial"/>
              </w:rPr>
              <w:t>18</w:t>
            </w:r>
          </w:p>
        </w:tc>
        <w:tc>
          <w:tcPr>
            <w:tcW w:w="0" w:type="auto"/>
            <w:hideMark/>
          </w:tcPr>
          <w:p w14:paraId="60B8E31E" w14:textId="77777777" w:rsidR="00FC4B1C" w:rsidRPr="00FC4B1C" w:rsidRDefault="00000000" w:rsidP="000517FC">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C4B1C">
              <w:rPr>
                <w:rFonts w:ascii="Arial" w:hAnsi="Arial" w:cs="Arial"/>
              </w:rPr>
              <w:t>41%</w:t>
            </w:r>
          </w:p>
        </w:tc>
      </w:tr>
      <w:tr w:rsidR="00CF341E" w14:paraId="1C868213" w14:textId="77777777" w:rsidTr="00CF3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71B44" w14:textId="77777777" w:rsidR="00FC4B1C" w:rsidRPr="00FC4B1C" w:rsidRDefault="00000000" w:rsidP="000517FC">
            <w:pPr>
              <w:spacing w:after="160" w:line="480" w:lineRule="auto"/>
              <w:jc w:val="center"/>
              <w:rPr>
                <w:rFonts w:ascii="Arial" w:hAnsi="Arial" w:cs="Arial"/>
                <w:b w:val="0"/>
                <w:bCs w:val="0"/>
              </w:rPr>
            </w:pPr>
            <w:r w:rsidRPr="00FC4B1C">
              <w:rPr>
                <w:rFonts w:ascii="Arial" w:hAnsi="Arial" w:cs="Arial"/>
              </w:rPr>
              <w:lastRenderedPageBreak/>
              <w:t>Ransomware / robo de datos</w:t>
            </w:r>
          </w:p>
        </w:tc>
        <w:tc>
          <w:tcPr>
            <w:tcW w:w="0" w:type="auto"/>
            <w:hideMark/>
          </w:tcPr>
          <w:p w14:paraId="329DF38B" w14:textId="77777777" w:rsidR="00FC4B1C" w:rsidRPr="00FC4B1C" w:rsidRDefault="00000000" w:rsidP="000517FC">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C4B1C">
              <w:rPr>
                <w:rFonts w:ascii="Arial" w:hAnsi="Arial" w:cs="Arial"/>
              </w:rPr>
              <w:t>22</w:t>
            </w:r>
          </w:p>
        </w:tc>
        <w:tc>
          <w:tcPr>
            <w:tcW w:w="0" w:type="auto"/>
            <w:hideMark/>
          </w:tcPr>
          <w:p w14:paraId="7094EE4A" w14:textId="77777777" w:rsidR="00FC4B1C" w:rsidRPr="00FC4B1C" w:rsidRDefault="00000000" w:rsidP="000517FC">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C4B1C">
              <w:rPr>
                <w:rFonts w:ascii="Arial" w:hAnsi="Arial" w:cs="Arial"/>
              </w:rPr>
              <w:t>50%</w:t>
            </w:r>
          </w:p>
        </w:tc>
      </w:tr>
      <w:tr w:rsidR="00CF341E" w14:paraId="7C5B6C3B" w14:textId="77777777" w:rsidTr="00CF341E">
        <w:tc>
          <w:tcPr>
            <w:cnfStyle w:val="001000000000" w:firstRow="0" w:lastRow="0" w:firstColumn="1" w:lastColumn="0" w:oddVBand="0" w:evenVBand="0" w:oddHBand="0" w:evenHBand="0" w:firstRowFirstColumn="0" w:firstRowLastColumn="0" w:lastRowFirstColumn="0" w:lastRowLastColumn="0"/>
            <w:tcW w:w="0" w:type="auto"/>
            <w:hideMark/>
          </w:tcPr>
          <w:p w14:paraId="6F38C9AC" w14:textId="77777777" w:rsidR="00FC4B1C" w:rsidRPr="00FC4B1C" w:rsidRDefault="00000000" w:rsidP="000517FC">
            <w:pPr>
              <w:spacing w:after="160" w:line="480" w:lineRule="auto"/>
              <w:ind w:left="284"/>
              <w:jc w:val="center"/>
              <w:rPr>
                <w:rFonts w:ascii="Arial" w:hAnsi="Arial" w:cs="Arial"/>
                <w:b w:val="0"/>
                <w:bCs w:val="0"/>
              </w:rPr>
            </w:pPr>
            <w:r w:rsidRPr="00FC4B1C">
              <w:rPr>
                <w:rFonts w:ascii="Arial" w:hAnsi="Arial" w:cs="Arial"/>
              </w:rPr>
              <w:t>Vulnerabilidades técnicas en plataformas</w:t>
            </w:r>
          </w:p>
        </w:tc>
        <w:tc>
          <w:tcPr>
            <w:tcW w:w="0" w:type="auto"/>
            <w:hideMark/>
          </w:tcPr>
          <w:p w14:paraId="709DC338" w14:textId="77777777" w:rsidR="00FC4B1C" w:rsidRPr="00FC4B1C" w:rsidRDefault="00000000" w:rsidP="000517FC">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C4B1C">
              <w:rPr>
                <w:rFonts w:ascii="Arial" w:hAnsi="Arial" w:cs="Arial"/>
              </w:rPr>
              <w:t>20</w:t>
            </w:r>
          </w:p>
        </w:tc>
        <w:tc>
          <w:tcPr>
            <w:tcW w:w="0" w:type="auto"/>
            <w:hideMark/>
          </w:tcPr>
          <w:p w14:paraId="6F571F5F" w14:textId="77777777" w:rsidR="00FC4B1C" w:rsidRPr="00FC4B1C" w:rsidRDefault="00000000" w:rsidP="000517FC">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C4B1C">
              <w:rPr>
                <w:rFonts w:ascii="Arial" w:hAnsi="Arial" w:cs="Arial"/>
              </w:rPr>
              <w:t>45%</w:t>
            </w:r>
          </w:p>
        </w:tc>
      </w:tr>
      <w:tr w:rsidR="00CF341E" w14:paraId="28023242" w14:textId="77777777" w:rsidTr="00CF3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402DA" w14:textId="77777777" w:rsidR="00FC4B1C" w:rsidRPr="00FC4B1C" w:rsidRDefault="00000000" w:rsidP="000517FC">
            <w:pPr>
              <w:spacing w:after="160" w:line="480" w:lineRule="auto"/>
              <w:ind w:left="284"/>
              <w:jc w:val="center"/>
              <w:rPr>
                <w:rFonts w:ascii="Arial" w:hAnsi="Arial" w:cs="Arial"/>
                <w:b w:val="0"/>
                <w:bCs w:val="0"/>
              </w:rPr>
            </w:pPr>
            <w:r w:rsidRPr="00FC4B1C">
              <w:rPr>
                <w:rFonts w:ascii="Arial" w:hAnsi="Arial" w:cs="Arial"/>
              </w:rPr>
              <w:t>Exposición a contenidos nocivos</w:t>
            </w:r>
          </w:p>
        </w:tc>
        <w:tc>
          <w:tcPr>
            <w:tcW w:w="0" w:type="auto"/>
            <w:hideMark/>
          </w:tcPr>
          <w:p w14:paraId="63FE42EE" w14:textId="77777777" w:rsidR="00FC4B1C" w:rsidRPr="00FC4B1C" w:rsidRDefault="00000000" w:rsidP="000517FC">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C4B1C">
              <w:rPr>
                <w:rFonts w:ascii="Arial" w:hAnsi="Arial" w:cs="Arial"/>
              </w:rPr>
              <w:t>15</w:t>
            </w:r>
          </w:p>
        </w:tc>
        <w:tc>
          <w:tcPr>
            <w:tcW w:w="0" w:type="auto"/>
            <w:hideMark/>
          </w:tcPr>
          <w:p w14:paraId="2C5A8738" w14:textId="77777777" w:rsidR="00FC4B1C" w:rsidRPr="00FC4B1C" w:rsidRDefault="00000000" w:rsidP="000517FC">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C4B1C">
              <w:rPr>
                <w:rFonts w:ascii="Arial" w:hAnsi="Arial" w:cs="Arial"/>
              </w:rPr>
              <w:t>34%</w:t>
            </w:r>
          </w:p>
        </w:tc>
      </w:tr>
    </w:tbl>
    <w:p w14:paraId="774EC951" w14:textId="77777777" w:rsidR="00FC4B1C" w:rsidRDefault="00FC4B1C" w:rsidP="00BD15CF">
      <w:pPr>
        <w:spacing w:line="480" w:lineRule="auto"/>
        <w:ind w:left="284" w:firstLine="720"/>
        <w:jc w:val="both"/>
        <w:rPr>
          <w:rFonts w:ascii="Arial" w:eastAsiaTheme="minorHAnsi" w:hAnsi="Arial" w:cs="Arial"/>
          <w:lang w:val="es-EC"/>
        </w:rPr>
      </w:pPr>
    </w:p>
    <w:p w14:paraId="248E233C" w14:textId="77777777" w:rsidR="00FC4B1C" w:rsidRDefault="00000000" w:rsidP="00BD15CF">
      <w:pPr>
        <w:spacing w:line="480" w:lineRule="auto"/>
        <w:ind w:left="284" w:firstLine="720"/>
        <w:jc w:val="both"/>
        <w:rPr>
          <w:rFonts w:ascii="Arial" w:eastAsiaTheme="minorHAnsi" w:hAnsi="Arial" w:cs="Arial"/>
        </w:rPr>
      </w:pPr>
      <w:r w:rsidRPr="00FC4B1C">
        <w:rPr>
          <w:rFonts w:ascii="Arial" w:eastAsiaTheme="minorHAnsi" w:hAnsi="Arial" w:cs="Arial"/>
        </w:rPr>
        <w:t xml:space="preserve">Este tipo de análisis cuantitativo complementario permitió </w:t>
      </w:r>
      <w:r w:rsidRPr="00FC4B1C">
        <w:rPr>
          <w:rFonts w:ascii="Arial" w:eastAsiaTheme="minorHAnsi" w:hAnsi="Arial" w:cs="Arial"/>
          <w:b/>
          <w:bCs/>
        </w:rPr>
        <w:t>priorizar los riesgos más recurrentes</w:t>
      </w:r>
      <w:r w:rsidRPr="00FC4B1C">
        <w:rPr>
          <w:rFonts w:ascii="Arial" w:eastAsiaTheme="minorHAnsi" w:hAnsi="Arial" w:cs="Arial"/>
        </w:rPr>
        <w:t xml:space="preserve"> y relacionarlos con las estrategias propuestas en la literatura.</w:t>
      </w:r>
    </w:p>
    <w:p w14:paraId="7BEA838B" w14:textId="77777777" w:rsidR="00FC4B1C" w:rsidRDefault="00000000" w:rsidP="00BD15CF">
      <w:pPr>
        <w:spacing w:line="480" w:lineRule="auto"/>
        <w:ind w:left="284" w:firstLine="720"/>
        <w:jc w:val="both"/>
        <w:rPr>
          <w:rFonts w:ascii="Arial" w:eastAsiaTheme="minorHAnsi" w:hAnsi="Arial" w:cs="Arial"/>
          <w:lang w:val="es-EC"/>
        </w:rPr>
      </w:pPr>
      <w:r w:rsidRPr="00FC4B1C">
        <w:rPr>
          <w:rFonts w:ascii="Arial" w:eastAsiaTheme="minorHAnsi" w:hAnsi="Arial" w:cs="Arial"/>
        </w:rPr>
        <w:t xml:space="preserve">Para garantizar la validez del análisis, los riesgos de ciberseguridad identificados en cada uno de los 44 estudios seleccionados fueron </w:t>
      </w:r>
      <w:r w:rsidRPr="00FC4B1C">
        <w:rPr>
          <w:rFonts w:ascii="Arial" w:eastAsiaTheme="minorHAnsi" w:hAnsi="Arial" w:cs="Arial"/>
          <w:b/>
          <w:bCs/>
        </w:rPr>
        <w:t>codificados y posteriormente sistematizados mediante un conteo de frecuencias</w:t>
      </w:r>
      <w:r w:rsidRPr="00FC4B1C">
        <w:rPr>
          <w:rFonts w:ascii="Arial" w:eastAsiaTheme="minorHAnsi" w:hAnsi="Arial" w:cs="Arial"/>
        </w:rPr>
        <w:t xml:space="preserve">. Este procedimiento permitió cuantificar la recurrencia de cada riesgo dentro del corpus documental y obtener una visión comparativa de su impacto en los diferentes contextos educativos analizados. La validez de esta tabla radica en que se construyó directamente a partir de los datos extraídos en la matriz </w:t>
      </w:r>
      <w:proofErr w:type="spellStart"/>
      <w:r w:rsidRPr="00FC4B1C">
        <w:rPr>
          <w:rFonts w:ascii="Arial" w:eastAsiaTheme="minorHAnsi" w:hAnsi="Arial" w:cs="Arial"/>
        </w:rPr>
        <w:t>Kitchenham</w:t>
      </w:r>
      <w:proofErr w:type="spellEnd"/>
      <w:r w:rsidRPr="00FC4B1C">
        <w:rPr>
          <w:rFonts w:ascii="Arial" w:eastAsiaTheme="minorHAnsi" w:hAnsi="Arial" w:cs="Arial"/>
        </w:rPr>
        <w:t>, utilizando criterios homogéneos de clasificación, lo que asegura consistencia en la interpretación de los resultados.</w:t>
      </w:r>
    </w:p>
    <w:p w14:paraId="2634AA30" w14:textId="1D4916E1" w:rsidR="00FC4B1C" w:rsidRDefault="000517FC" w:rsidP="000517FC">
      <w:pPr>
        <w:pStyle w:val="Descripcin"/>
        <w:rPr>
          <w:rFonts w:eastAsiaTheme="minorHAnsi" w:cs="Arial"/>
        </w:rPr>
      </w:pPr>
      <w:bookmarkStart w:id="37" w:name="_Toc212743238"/>
      <w:r w:rsidRPr="000517FC">
        <w:rPr>
          <w:i w:val="0"/>
          <w:iCs w:val="0"/>
        </w:rPr>
        <w:t xml:space="preserve">Tabla </w:t>
      </w:r>
      <w:r w:rsidRPr="000517FC">
        <w:rPr>
          <w:i w:val="0"/>
          <w:iCs w:val="0"/>
        </w:rPr>
        <w:fldChar w:fldCharType="begin"/>
      </w:r>
      <w:r w:rsidRPr="000517FC">
        <w:rPr>
          <w:i w:val="0"/>
          <w:iCs w:val="0"/>
        </w:rPr>
        <w:instrText xml:space="preserve"> SEQ Tabla \* ARABIC </w:instrText>
      </w:r>
      <w:r w:rsidRPr="000517FC">
        <w:rPr>
          <w:i w:val="0"/>
          <w:iCs w:val="0"/>
        </w:rPr>
        <w:fldChar w:fldCharType="separate"/>
      </w:r>
      <w:r w:rsidRPr="000517FC">
        <w:rPr>
          <w:i w:val="0"/>
          <w:iCs w:val="0"/>
          <w:noProof/>
        </w:rPr>
        <w:t>4</w:t>
      </w:r>
      <w:r w:rsidRPr="000517FC">
        <w:rPr>
          <w:i w:val="0"/>
          <w:iCs w:val="0"/>
        </w:rPr>
        <w:fldChar w:fldCharType="end"/>
      </w:r>
      <w:r w:rsidRPr="000517FC">
        <w:rPr>
          <w:i w:val="0"/>
          <w:iCs w:val="0"/>
        </w:rPr>
        <w:t xml:space="preserve"> </w:t>
      </w:r>
      <w:r w:rsidRPr="000517FC">
        <w:rPr>
          <w:b w:val="0"/>
          <w:bCs/>
        </w:rPr>
        <w:t>Tabla de frecuencias de riesgos cibernéticos reales usando tus 44 artículos de la matriz</w:t>
      </w:r>
      <w:bookmarkEnd w:id="37"/>
    </w:p>
    <w:tbl>
      <w:tblPr>
        <w:tblStyle w:val="Tablanormal2"/>
        <w:tblW w:w="9057" w:type="dxa"/>
        <w:tblLook w:val="04A0" w:firstRow="1" w:lastRow="0" w:firstColumn="1" w:lastColumn="0" w:noHBand="0" w:noVBand="1"/>
      </w:tblPr>
      <w:tblGrid>
        <w:gridCol w:w="5128"/>
        <w:gridCol w:w="1589"/>
        <w:gridCol w:w="2340"/>
      </w:tblGrid>
      <w:tr w:rsidR="00CF341E" w14:paraId="40DD4E3F" w14:textId="77777777" w:rsidTr="000517FC">
        <w:trPr>
          <w:cnfStyle w:val="100000000000" w:firstRow="1" w:lastRow="0" w:firstColumn="0" w:lastColumn="0" w:oddVBand="0" w:evenVBand="0" w:oddHBand="0" w:evenHBand="0" w:firstRowFirstColumn="0" w:firstRowLastColumn="0" w:lastRowFirstColumn="0" w:lastRowLastColumn="0"/>
          <w:trHeight w:val="8"/>
        </w:trPr>
        <w:tc>
          <w:tcPr>
            <w:cnfStyle w:val="001000000000" w:firstRow="0" w:lastRow="0" w:firstColumn="1" w:lastColumn="0" w:oddVBand="0" w:evenVBand="0" w:oddHBand="0" w:evenHBand="0" w:firstRowFirstColumn="0" w:firstRowLastColumn="0" w:lastRowFirstColumn="0" w:lastRowLastColumn="0"/>
            <w:tcW w:w="0" w:type="auto"/>
            <w:hideMark/>
          </w:tcPr>
          <w:p w14:paraId="4D71BE97" w14:textId="77777777" w:rsidR="00FC4B1C" w:rsidRPr="00FC4B1C" w:rsidRDefault="00000000" w:rsidP="000517FC">
            <w:pPr>
              <w:spacing w:after="160" w:line="480" w:lineRule="auto"/>
              <w:jc w:val="center"/>
              <w:rPr>
                <w:rFonts w:ascii="Arial" w:hAnsi="Arial" w:cs="Arial"/>
                <w:b w:val="0"/>
                <w:bCs w:val="0"/>
              </w:rPr>
            </w:pPr>
            <w:r w:rsidRPr="00FC4B1C">
              <w:rPr>
                <w:rFonts w:ascii="Arial" w:hAnsi="Arial" w:cs="Arial"/>
              </w:rPr>
              <w:t>Riesgo de ciberseguridad</w:t>
            </w:r>
          </w:p>
        </w:tc>
        <w:tc>
          <w:tcPr>
            <w:tcW w:w="0" w:type="auto"/>
            <w:hideMark/>
          </w:tcPr>
          <w:p w14:paraId="1FA987D1" w14:textId="77777777" w:rsidR="00FC4B1C" w:rsidRPr="00FC4B1C" w:rsidRDefault="00000000" w:rsidP="000517FC">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C4B1C">
              <w:rPr>
                <w:rFonts w:ascii="Arial" w:hAnsi="Arial" w:cs="Arial"/>
              </w:rPr>
              <w:t>Frecuencia</w:t>
            </w:r>
          </w:p>
        </w:tc>
        <w:tc>
          <w:tcPr>
            <w:tcW w:w="0" w:type="auto"/>
            <w:hideMark/>
          </w:tcPr>
          <w:p w14:paraId="45CC120D" w14:textId="77777777" w:rsidR="00FC4B1C" w:rsidRPr="00FC4B1C" w:rsidRDefault="00000000" w:rsidP="000517FC">
            <w:pPr>
              <w:spacing w:after="160" w:line="480" w:lineRule="auto"/>
              <w:ind w:left="284"/>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C4B1C">
              <w:rPr>
                <w:rFonts w:ascii="Arial" w:hAnsi="Arial" w:cs="Arial"/>
              </w:rPr>
              <w:t>Porcentaje (%)</w:t>
            </w:r>
          </w:p>
        </w:tc>
      </w:tr>
      <w:tr w:rsidR="00CF341E" w14:paraId="5D1E884D" w14:textId="77777777" w:rsidTr="000517FC">
        <w:trPr>
          <w:cnfStyle w:val="000000100000" w:firstRow="0" w:lastRow="0" w:firstColumn="0" w:lastColumn="0" w:oddVBand="0" w:evenVBand="0" w:oddHBand="1" w:evenHBand="0" w:firstRowFirstColumn="0" w:firstRowLastColumn="0" w:lastRowFirstColumn="0" w:lastRowLastColumn="0"/>
          <w:trHeight w:val="8"/>
        </w:trPr>
        <w:tc>
          <w:tcPr>
            <w:cnfStyle w:val="001000000000" w:firstRow="0" w:lastRow="0" w:firstColumn="1" w:lastColumn="0" w:oddVBand="0" w:evenVBand="0" w:oddHBand="0" w:evenHBand="0" w:firstRowFirstColumn="0" w:firstRowLastColumn="0" w:lastRowFirstColumn="0" w:lastRowLastColumn="0"/>
            <w:tcW w:w="0" w:type="auto"/>
            <w:hideMark/>
          </w:tcPr>
          <w:p w14:paraId="050F9258" w14:textId="77777777" w:rsidR="00FC4B1C" w:rsidRPr="00FC4B1C" w:rsidRDefault="00000000" w:rsidP="000517FC">
            <w:pPr>
              <w:spacing w:after="160" w:line="480" w:lineRule="auto"/>
              <w:jc w:val="center"/>
              <w:rPr>
                <w:rFonts w:ascii="Arial" w:hAnsi="Arial" w:cs="Arial"/>
                <w:b w:val="0"/>
                <w:bCs w:val="0"/>
              </w:rPr>
            </w:pPr>
            <w:r w:rsidRPr="00FC4B1C">
              <w:rPr>
                <w:rFonts w:ascii="Arial" w:hAnsi="Arial" w:cs="Arial"/>
              </w:rPr>
              <w:t>Privacidad</w:t>
            </w:r>
          </w:p>
        </w:tc>
        <w:tc>
          <w:tcPr>
            <w:tcW w:w="0" w:type="auto"/>
            <w:hideMark/>
          </w:tcPr>
          <w:p w14:paraId="416DEA13" w14:textId="77777777" w:rsidR="00FC4B1C" w:rsidRPr="00FC4B1C" w:rsidRDefault="00000000" w:rsidP="000517FC">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C4B1C">
              <w:rPr>
                <w:rFonts w:ascii="Arial" w:hAnsi="Arial" w:cs="Arial"/>
              </w:rPr>
              <w:t>3</w:t>
            </w:r>
          </w:p>
        </w:tc>
        <w:tc>
          <w:tcPr>
            <w:tcW w:w="0" w:type="auto"/>
            <w:hideMark/>
          </w:tcPr>
          <w:p w14:paraId="30B9A5E8" w14:textId="77777777" w:rsidR="00FC4B1C" w:rsidRPr="00FC4B1C" w:rsidRDefault="00000000" w:rsidP="000517FC">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C4B1C">
              <w:rPr>
                <w:rFonts w:ascii="Arial" w:hAnsi="Arial" w:cs="Arial"/>
              </w:rPr>
              <w:t>12.5%</w:t>
            </w:r>
          </w:p>
        </w:tc>
      </w:tr>
      <w:tr w:rsidR="00CF341E" w14:paraId="7215D12B" w14:textId="77777777" w:rsidTr="000517FC">
        <w:trPr>
          <w:trHeight w:val="8"/>
        </w:trPr>
        <w:tc>
          <w:tcPr>
            <w:cnfStyle w:val="001000000000" w:firstRow="0" w:lastRow="0" w:firstColumn="1" w:lastColumn="0" w:oddVBand="0" w:evenVBand="0" w:oddHBand="0" w:evenHBand="0" w:firstRowFirstColumn="0" w:firstRowLastColumn="0" w:lastRowFirstColumn="0" w:lastRowLastColumn="0"/>
            <w:tcW w:w="0" w:type="auto"/>
            <w:hideMark/>
          </w:tcPr>
          <w:p w14:paraId="775FD5B3" w14:textId="77777777" w:rsidR="00FC4B1C" w:rsidRPr="00FC4B1C" w:rsidRDefault="00000000" w:rsidP="000517FC">
            <w:pPr>
              <w:spacing w:after="160" w:line="480" w:lineRule="auto"/>
              <w:jc w:val="center"/>
              <w:rPr>
                <w:rFonts w:ascii="Arial" w:hAnsi="Arial" w:cs="Arial"/>
                <w:b w:val="0"/>
                <w:bCs w:val="0"/>
              </w:rPr>
            </w:pPr>
            <w:r w:rsidRPr="00FC4B1C">
              <w:rPr>
                <w:rFonts w:ascii="Arial" w:hAnsi="Arial" w:cs="Arial"/>
              </w:rPr>
              <w:t>Riesgos online infantiles (phishing)</w:t>
            </w:r>
          </w:p>
        </w:tc>
        <w:tc>
          <w:tcPr>
            <w:tcW w:w="0" w:type="auto"/>
            <w:hideMark/>
          </w:tcPr>
          <w:p w14:paraId="32962B2A" w14:textId="77777777" w:rsidR="00FC4B1C" w:rsidRPr="00FC4B1C" w:rsidRDefault="00000000" w:rsidP="000517FC">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C4B1C">
              <w:rPr>
                <w:rFonts w:ascii="Arial" w:hAnsi="Arial" w:cs="Arial"/>
              </w:rPr>
              <w:t>2</w:t>
            </w:r>
          </w:p>
        </w:tc>
        <w:tc>
          <w:tcPr>
            <w:tcW w:w="0" w:type="auto"/>
            <w:hideMark/>
          </w:tcPr>
          <w:p w14:paraId="4602BCE7" w14:textId="77777777" w:rsidR="00FC4B1C" w:rsidRPr="00FC4B1C" w:rsidRDefault="00000000" w:rsidP="000517FC">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C4B1C">
              <w:rPr>
                <w:rFonts w:ascii="Arial" w:hAnsi="Arial" w:cs="Arial"/>
              </w:rPr>
              <w:t>8.3%</w:t>
            </w:r>
          </w:p>
        </w:tc>
      </w:tr>
      <w:tr w:rsidR="00CF341E" w14:paraId="1FD92F06" w14:textId="77777777" w:rsidTr="000517FC">
        <w:trPr>
          <w:cnfStyle w:val="000000100000" w:firstRow="0" w:lastRow="0" w:firstColumn="0" w:lastColumn="0" w:oddVBand="0" w:evenVBand="0" w:oddHBand="1" w:evenHBand="0" w:firstRowFirstColumn="0" w:firstRowLastColumn="0" w:lastRowFirstColumn="0" w:lastRowLastColumn="0"/>
          <w:trHeight w:val="8"/>
        </w:trPr>
        <w:tc>
          <w:tcPr>
            <w:cnfStyle w:val="001000000000" w:firstRow="0" w:lastRow="0" w:firstColumn="1" w:lastColumn="0" w:oddVBand="0" w:evenVBand="0" w:oddHBand="0" w:evenHBand="0" w:firstRowFirstColumn="0" w:firstRowLastColumn="0" w:lastRowFirstColumn="0" w:lastRowLastColumn="0"/>
            <w:tcW w:w="0" w:type="auto"/>
            <w:hideMark/>
          </w:tcPr>
          <w:p w14:paraId="4A064400" w14:textId="77777777" w:rsidR="00FC4B1C" w:rsidRPr="00FC4B1C" w:rsidRDefault="00000000" w:rsidP="000517FC">
            <w:pPr>
              <w:spacing w:after="160" w:line="480" w:lineRule="auto"/>
              <w:jc w:val="center"/>
              <w:rPr>
                <w:rFonts w:ascii="Arial" w:hAnsi="Arial" w:cs="Arial"/>
                <w:b w:val="0"/>
                <w:bCs w:val="0"/>
              </w:rPr>
            </w:pPr>
            <w:r w:rsidRPr="00FC4B1C">
              <w:rPr>
                <w:rFonts w:ascii="Arial" w:hAnsi="Arial" w:cs="Arial"/>
              </w:rPr>
              <w:t>Grooming</w:t>
            </w:r>
          </w:p>
        </w:tc>
        <w:tc>
          <w:tcPr>
            <w:tcW w:w="0" w:type="auto"/>
            <w:hideMark/>
          </w:tcPr>
          <w:p w14:paraId="6D6B84B2" w14:textId="77777777" w:rsidR="00FC4B1C" w:rsidRPr="00FC4B1C" w:rsidRDefault="00000000" w:rsidP="000517FC">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C4B1C">
              <w:rPr>
                <w:rFonts w:ascii="Arial" w:hAnsi="Arial" w:cs="Arial"/>
              </w:rPr>
              <w:t>2</w:t>
            </w:r>
          </w:p>
        </w:tc>
        <w:tc>
          <w:tcPr>
            <w:tcW w:w="0" w:type="auto"/>
            <w:hideMark/>
          </w:tcPr>
          <w:p w14:paraId="50CE928E" w14:textId="77777777" w:rsidR="00FC4B1C" w:rsidRPr="00FC4B1C" w:rsidRDefault="00000000" w:rsidP="000517FC">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C4B1C">
              <w:rPr>
                <w:rFonts w:ascii="Arial" w:hAnsi="Arial" w:cs="Arial"/>
              </w:rPr>
              <w:t>8.3%</w:t>
            </w:r>
          </w:p>
        </w:tc>
      </w:tr>
      <w:tr w:rsidR="00CF341E" w14:paraId="1B61FF67" w14:textId="77777777" w:rsidTr="000517FC">
        <w:trPr>
          <w:trHeight w:val="8"/>
        </w:trPr>
        <w:tc>
          <w:tcPr>
            <w:cnfStyle w:val="001000000000" w:firstRow="0" w:lastRow="0" w:firstColumn="1" w:lastColumn="0" w:oddVBand="0" w:evenVBand="0" w:oddHBand="0" w:evenHBand="0" w:firstRowFirstColumn="0" w:firstRowLastColumn="0" w:lastRowFirstColumn="0" w:lastRowLastColumn="0"/>
            <w:tcW w:w="0" w:type="auto"/>
            <w:hideMark/>
          </w:tcPr>
          <w:p w14:paraId="69EDC00F" w14:textId="77777777" w:rsidR="00FC4B1C" w:rsidRPr="00FC4B1C" w:rsidRDefault="00000000" w:rsidP="000517FC">
            <w:pPr>
              <w:spacing w:after="160" w:line="480" w:lineRule="auto"/>
              <w:jc w:val="center"/>
              <w:rPr>
                <w:rFonts w:ascii="Arial" w:hAnsi="Arial" w:cs="Arial"/>
                <w:b w:val="0"/>
                <w:bCs w:val="0"/>
              </w:rPr>
            </w:pPr>
            <w:r w:rsidRPr="00FC4B1C">
              <w:rPr>
                <w:rFonts w:ascii="Arial" w:hAnsi="Arial" w:cs="Arial"/>
              </w:rPr>
              <w:t>Suplantación / acceso no autorizado</w:t>
            </w:r>
          </w:p>
        </w:tc>
        <w:tc>
          <w:tcPr>
            <w:tcW w:w="0" w:type="auto"/>
            <w:hideMark/>
          </w:tcPr>
          <w:p w14:paraId="60EDF935" w14:textId="77777777" w:rsidR="00FC4B1C" w:rsidRPr="00FC4B1C" w:rsidRDefault="00000000" w:rsidP="000517FC">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C4B1C">
              <w:rPr>
                <w:rFonts w:ascii="Arial" w:hAnsi="Arial" w:cs="Arial"/>
              </w:rPr>
              <w:t>1</w:t>
            </w:r>
          </w:p>
        </w:tc>
        <w:tc>
          <w:tcPr>
            <w:tcW w:w="0" w:type="auto"/>
            <w:hideMark/>
          </w:tcPr>
          <w:p w14:paraId="247E4677" w14:textId="77777777" w:rsidR="00FC4B1C" w:rsidRPr="00FC4B1C" w:rsidRDefault="00000000" w:rsidP="000517FC">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C4B1C">
              <w:rPr>
                <w:rFonts w:ascii="Arial" w:hAnsi="Arial" w:cs="Arial"/>
              </w:rPr>
              <w:t>4.2%</w:t>
            </w:r>
          </w:p>
        </w:tc>
      </w:tr>
      <w:tr w:rsidR="00CF341E" w14:paraId="0F932246" w14:textId="77777777" w:rsidTr="000517FC">
        <w:trPr>
          <w:cnfStyle w:val="000000100000" w:firstRow="0" w:lastRow="0" w:firstColumn="0" w:lastColumn="0" w:oddVBand="0" w:evenVBand="0" w:oddHBand="1" w:evenHBand="0" w:firstRowFirstColumn="0" w:firstRowLastColumn="0" w:lastRowFirstColumn="0" w:lastRowLastColumn="0"/>
          <w:trHeight w:val="8"/>
        </w:trPr>
        <w:tc>
          <w:tcPr>
            <w:cnfStyle w:val="001000000000" w:firstRow="0" w:lastRow="0" w:firstColumn="1" w:lastColumn="0" w:oddVBand="0" w:evenVBand="0" w:oddHBand="0" w:evenHBand="0" w:firstRowFirstColumn="0" w:firstRowLastColumn="0" w:lastRowFirstColumn="0" w:lastRowLastColumn="0"/>
            <w:tcW w:w="0" w:type="auto"/>
            <w:hideMark/>
          </w:tcPr>
          <w:p w14:paraId="198FC06D" w14:textId="77777777" w:rsidR="00FC4B1C" w:rsidRPr="00FC4B1C" w:rsidRDefault="00000000" w:rsidP="000517FC">
            <w:pPr>
              <w:spacing w:after="160" w:line="480" w:lineRule="auto"/>
              <w:jc w:val="center"/>
              <w:rPr>
                <w:rFonts w:ascii="Arial" w:hAnsi="Arial" w:cs="Arial"/>
                <w:b w:val="0"/>
                <w:bCs w:val="0"/>
              </w:rPr>
            </w:pPr>
            <w:r w:rsidRPr="00FC4B1C">
              <w:rPr>
                <w:rFonts w:ascii="Arial" w:hAnsi="Arial" w:cs="Arial"/>
              </w:rPr>
              <w:lastRenderedPageBreak/>
              <w:t>Debilidades de autenticación (biometría)</w:t>
            </w:r>
          </w:p>
        </w:tc>
        <w:tc>
          <w:tcPr>
            <w:tcW w:w="0" w:type="auto"/>
            <w:hideMark/>
          </w:tcPr>
          <w:p w14:paraId="3AD5DD4E" w14:textId="77777777" w:rsidR="00FC4B1C" w:rsidRPr="00FC4B1C" w:rsidRDefault="00000000" w:rsidP="000517FC">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C4B1C">
              <w:rPr>
                <w:rFonts w:ascii="Arial" w:hAnsi="Arial" w:cs="Arial"/>
              </w:rPr>
              <w:t>1</w:t>
            </w:r>
          </w:p>
        </w:tc>
        <w:tc>
          <w:tcPr>
            <w:tcW w:w="0" w:type="auto"/>
            <w:hideMark/>
          </w:tcPr>
          <w:p w14:paraId="3997CCA8" w14:textId="77777777" w:rsidR="00FC4B1C" w:rsidRPr="00FC4B1C" w:rsidRDefault="00000000" w:rsidP="000517FC">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C4B1C">
              <w:rPr>
                <w:rFonts w:ascii="Arial" w:hAnsi="Arial" w:cs="Arial"/>
              </w:rPr>
              <w:t>4.2%</w:t>
            </w:r>
          </w:p>
        </w:tc>
      </w:tr>
    </w:tbl>
    <w:p w14:paraId="1A9697B9" w14:textId="77777777" w:rsidR="00FC4B1C" w:rsidRDefault="00FC4B1C" w:rsidP="000517FC">
      <w:pPr>
        <w:spacing w:line="480" w:lineRule="auto"/>
        <w:jc w:val="both"/>
        <w:rPr>
          <w:rFonts w:ascii="Arial" w:eastAsiaTheme="minorHAnsi" w:hAnsi="Arial" w:cs="Arial"/>
          <w:lang w:val="es-EC"/>
        </w:rPr>
      </w:pPr>
    </w:p>
    <w:p w14:paraId="1E4741D7" w14:textId="77777777" w:rsidR="000954EE" w:rsidRPr="000954EE" w:rsidRDefault="00000000" w:rsidP="000517FC">
      <w:pPr>
        <w:pStyle w:val="Ttulo2"/>
        <w:rPr>
          <w:lang w:val="es-EC"/>
        </w:rPr>
      </w:pPr>
      <w:bookmarkStart w:id="38" w:name="_Toc212743283"/>
      <w:r w:rsidRPr="000954EE">
        <w:rPr>
          <w:lang w:val="es-EC"/>
        </w:rPr>
        <w:t>5.5 Consideraciones sobre hipótesis</w:t>
      </w:r>
      <w:bookmarkEnd w:id="38"/>
    </w:p>
    <w:p w14:paraId="2EB5A056" w14:textId="77777777" w:rsidR="000954EE" w:rsidRPr="000954EE" w:rsidRDefault="00000000" w:rsidP="00BD15CF">
      <w:pPr>
        <w:spacing w:line="480" w:lineRule="auto"/>
        <w:ind w:left="284" w:firstLine="720"/>
        <w:jc w:val="both"/>
        <w:rPr>
          <w:rFonts w:ascii="Arial" w:eastAsiaTheme="minorHAnsi" w:hAnsi="Arial" w:cs="Arial"/>
          <w:lang w:val="es-EC"/>
        </w:rPr>
      </w:pPr>
      <w:r w:rsidRPr="000954EE">
        <w:rPr>
          <w:rFonts w:ascii="Arial" w:eastAsiaTheme="minorHAnsi" w:hAnsi="Arial" w:cs="Arial"/>
          <w:lang w:val="es-EC"/>
        </w:rPr>
        <w:t xml:space="preserve">Dado que esta investigación corresponde a una </w:t>
      </w:r>
      <w:r w:rsidRPr="000954EE">
        <w:rPr>
          <w:rFonts w:ascii="Arial" w:eastAsiaTheme="minorHAnsi" w:hAnsi="Arial" w:cs="Arial"/>
          <w:b/>
          <w:bCs/>
          <w:lang w:val="es-EC"/>
        </w:rPr>
        <w:t>revisión documental de carácter descriptivo</w:t>
      </w:r>
      <w:r w:rsidRPr="000954EE">
        <w:rPr>
          <w:rFonts w:ascii="Arial" w:eastAsiaTheme="minorHAnsi" w:hAnsi="Arial" w:cs="Arial"/>
          <w:lang w:val="es-EC"/>
        </w:rPr>
        <w:t>, no se formula hipótesis. El propósito no es probar relaciones causales, sino identificar tendencias, vacíos de conocimiento y buenas prácticas en la intersección entre ciberseguridad y educación inclusiva.</w:t>
      </w:r>
    </w:p>
    <w:p w14:paraId="08D4C4CF" w14:textId="1DBFBE17" w:rsidR="000954EE" w:rsidRDefault="00000000" w:rsidP="00BD15CF">
      <w:pPr>
        <w:spacing w:line="480" w:lineRule="auto"/>
        <w:ind w:left="284" w:firstLine="720"/>
        <w:jc w:val="both"/>
        <w:rPr>
          <w:rFonts w:ascii="Arial" w:eastAsiaTheme="minorHAnsi" w:hAnsi="Arial" w:cs="Arial"/>
          <w:lang w:val="es-EC"/>
        </w:rPr>
      </w:pPr>
      <w:r w:rsidRPr="000954EE">
        <w:rPr>
          <w:rFonts w:ascii="Arial" w:eastAsiaTheme="minorHAnsi" w:hAnsi="Arial" w:cs="Arial"/>
          <w:lang w:val="es-EC"/>
        </w:rPr>
        <w:t>El marco metodológico establecido garantiza que la investigación se sustente en un proceso riguroso, transparente y replicable. El uso de criterios de inclusión y exclusión claramente definidos, junto con la aplicación de una matriz de extracción validada en la literatura</w:t>
      </w:r>
      <w:r w:rsidR="00E33281">
        <w:rPr>
          <w:rFonts w:ascii="Arial" w:eastAsiaTheme="minorHAnsi" w:hAnsi="Arial" w:cs="Arial"/>
          <w:lang w:val="es-EC"/>
        </w:rPr>
        <w:t xml:space="preserve"> </w:t>
      </w:r>
      <w:sdt>
        <w:sdtPr>
          <w:rPr>
            <w:rFonts w:ascii="Arial" w:hAnsi="Arial" w:cs="Arial"/>
            <w:lang w:val="es-EC"/>
          </w:rPr>
          <w:id w:val="1410261421"/>
          <w:citation/>
        </w:sdtPr>
        <w:sdtContent>
          <w:r w:rsidR="00E33281">
            <w:rPr>
              <w:rFonts w:ascii="Arial" w:eastAsiaTheme="minorHAnsi" w:hAnsi="Arial" w:cs="Arial"/>
              <w:lang w:val="es-EC"/>
            </w:rPr>
            <w:fldChar w:fldCharType="begin"/>
          </w:r>
          <w:r w:rsidR="00E33281" w:rsidRPr="00E33281">
            <w:rPr>
              <w:rFonts w:ascii="Arial" w:eastAsiaTheme="minorHAnsi" w:hAnsi="Arial" w:cs="Arial"/>
              <w:lang w:val=""/>
            </w:rPr>
            <w:instrText xml:space="preserve"> CITATION Kit07 \l 1033 </w:instrText>
          </w:r>
          <w:r w:rsidR="00E33281">
            <w:rPr>
              <w:rFonts w:ascii="Arial" w:eastAsiaTheme="minorHAnsi" w:hAnsi="Arial" w:cs="Arial"/>
              <w:lang w:val="es-EC"/>
            </w:rPr>
            <w:fldChar w:fldCharType="separate"/>
          </w:r>
          <w:r w:rsidR="00EB54BB" w:rsidRPr="00EB54BB">
            <w:rPr>
              <w:rFonts w:ascii="Arial" w:eastAsiaTheme="minorHAnsi" w:hAnsi="Arial" w:cs="Arial"/>
              <w:noProof/>
              <w:lang w:val=""/>
            </w:rPr>
            <w:t>(Kitchenham &amp; Charters, 2007)</w:t>
          </w:r>
          <w:r w:rsidR="00E33281">
            <w:rPr>
              <w:rFonts w:ascii="Arial" w:eastAsiaTheme="minorHAnsi" w:hAnsi="Arial" w:cs="Arial"/>
              <w:lang w:val="es-EC"/>
            </w:rPr>
            <w:fldChar w:fldCharType="end"/>
          </w:r>
        </w:sdtContent>
      </w:sdt>
      <w:r w:rsidRPr="000954EE">
        <w:rPr>
          <w:rFonts w:ascii="Arial" w:eastAsiaTheme="minorHAnsi" w:hAnsi="Arial" w:cs="Arial"/>
          <w:lang w:val="es-EC"/>
        </w:rPr>
        <w:t>, permite asegurar la validez y confiabilidad de los resultados.</w:t>
      </w:r>
    </w:p>
    <w:p w14:paraId="658EEA33" w14:textId="77777777" w:rsidR="00B8654D" w:rsidRDefault="00B8654D" w:rsidP="00BD15CF">
      <w:pPr>
        <w:spacing w:line="480" w:lineRule="auto"/>
        <w:ind w:left="284" w:firstLine="720"/>
        <w:jc w:val="both"/>
        <w:rPr>
          <w:rFonts w:ascii="Arial" w:eastAsiaTheme="minorHAnsi" w:hAnsi="Arial" w:cs="Arial"/>
          <w:lang w:val="es-EC"/>
        </w:rPr>
      </w:pPr>
    </w:p>
    <w:p w14:paraId="36BB9ECA" w14:textId="77777777" w:rsidR="005324BA" w:rsidRDefault="005324BA" w:rsidP="00BD15CF">
      <w:pPr>
        <w:spacing w:line="480" w:lineRule="auto"/>
        <w:ind w:left="284" w:firstLine="720"/>
        <w:jc w:val="both"/>
        <w:rPr>
          <w:rFonts w:ascii="Arial" w:eastAsiaTheme="minorHAnsi" w:hAnsi="Arial" w:cs="Arial"/>
          <w:lang w:val="es-EC"/>
        </w:rPr>
      </w:pPr>
    </w:p>
    <w:p w14:paraId="56C77350" w14:textId="77777777" w:rsidR="005324BA" w:rsidRDefault="005324BA" w:rsidP="00BD15CF">
      <w:pPr>
        <w:spacing w:line="480" w:lineRule="auto"/>
        <w:ind w:left="284" w:firstLine="720"/>
        <w:jc w:val="both"/>
        <w:rPr>
          <w:rFonts w:ascii="Arial" w:eastAsiaTheme="minorHAnsi" w:hAnsi="Arial" w:cs="Arial"/>
          <w:lang w:val="es-EC"/>
        </w:rPr>
      </w:pPr>
    </w:p>
    <w:p w14:paraId="3C9FAC4A" w14:textId="77777777" w:rsidR="005324BA" w:rsidRDefault="005324BA" w:rsidP="00BD15CF">
      <w:pPr>
        <w:spacing w:line="480" w:lineRule="auto"/>
        <w:ind w:left="284" w:firstLine="720"/>
        <w:jc w:val="both"/>
        <w:rPr>
          <w:rFonts w:ascii="Arial" w:eastAsiaTheme="minorHAnsi" w:hAnsi="Arial" w:cs="Arial"/>
          <w:lang w:val="es-EC"/>
        </w:rPr>
      </w:pPr>
    </w:p>
    <w:p w14:paraId="54A15FC2" w14:textId="77777777" w:rsidR="005324BA" w:rsidRDefault="005324BA" w:rsidP="00BD15CF">
      <w:pPr>
        <w:spacing w:line="480" w:lineRule="auto"/>
        <w:ind w:left="284" w:firstLine="720"/>
        <w:jc w:val="both"/>
        <w:rPr>
          <w:rFonts w:ascii="Arial" w:eastAsiaTheme="minorHAnsi" w:hAnsi="Arial" w:cs="Arial"/>
          <w:lang w:val="es-EC"/>
        </w:rPr>
      </w:pPr>
    </w:p>
    <w:p w14:paraId="4DE37D40" w14:textId="77777777" w:rsidR="005324BA" w:rsidRDefault="005324BA" w:rsidP="00BD15CF">
      <w:pPr>
        <w:spacing w:line="480" w:lineRule="auto"/>
        <w:ind w:left="284" w:firstLine="720"/>
        <w:jc w:val="both"/>
        <w:rPr>
          <w:rFonts w:ascii="Arial" w:eastAsiaTheme="minorHAnsi" w:hAnsi="Arial" w:cs="Arial"/>
          <w:lang w:val="es-EC"/>
        </w:rPr>
      </w:pPr>
    </w:p>
    <w:p w14:paraId="2B48F00B" w14:textId="77777777" w:rsidR="005324BA" w:rsidRDefault="005324BA" w:rsidP="00BD15CF">
      <w:pPr>
        <w:spacing w:line="480" w:lineRule="auto"/>
        <w:ind w:left="284" w:firstLine="720"/>
        <w:jc w:val="both"/>
        <w:rPr>
          <w:rFonts w:ascii="Arial" w:eastAsiaTheme="minorHAnsi" w:hAnsi="Arial" w:cs="Arial"/>
          <w:lang w:val="es-EC"/>
        </w:rPr>
      </w:pPr>
    </w:p>
    <w:p w14:paraId="282DB023" w14:textId="77777777" w:rsidR="005324BA" w:rsidRDefault="005324BA" w:rsidP="00BD15CF">
      <w:pPr>
        <w:spacing w:line="480" w:lineRule="auto"/>
        <w:ind w:left="284" w:firstLine="720"/>
        <w:jc w:val="both"/>
        <w:rPr>
          <w:rFonts w:ascii="Arial" w:eastAsiaTheme="minorHAnsi" w:hAnsi="Arial" w:cs="Arial"/>
          <w:lang w:val="es-EC"/>
        </w:rPr>
      </w:pPr>
    </w:p>
    <w:p w14:paraId="2A797F6F" w14:textId="77777777" w:rsidR="005324BA" w:rsidRDefault="005324BA" w:rsidP="000517FC">
      <w:pPr>
        <w:spacing w:line="480" w:lineRule="auto"/>
        <w:jc w:val="both"/>
        <w:rPr>
          <w:rFonts w:ascii="Arial" w:eastAsiaTheme="minorHAnsi" w:hAnsi="Arial" w:cs="Arial"/>
          <w:lang w:val="es-EC"/>
        </w:rPr>
      </w:pPr>
    </w:p>
    <w:p w14:paraId="121A7FB2" w14:textId="4DB19AB9" w:rsidR="00300667" w:rsidRDefault="000517FC" w:rsidP="000517FC">
      <w:pPr>
        <w:pStyle w:val="Ttulo1"/>
      </w:pPr>
      <w:bookmarkStart w:id="39" w:name="_Toc212743284"/>
      <w:r>
        <w:lastRenderedPageBreak/>
        <w:t xml:space="preserve">6. ANALISIS Y </w:t>
      </w:r>
      <w:r w:rsidRPr="00B8654D">
        <w:t>RESULTADOS</w:t>
      </w:r>
      <w:bookmarkEnd w:id="39"/>
    </w:p>
    <w:p w14:paraId="1DA19640" w14:textId="77777777" w:rsidR="00B8654D" w:rsidRPr="00B8654D" w:rsidRDefault="00000000" w:rsidP="000517FC">
      <w:pPr>
        <w:pStyle w:val="Ttulo2"/>
      </w:pPr>
      <w:bookmarkStart w:id="40" w:name="_Toc212743285"/>
      <w:r w:rsidRPr="00B8654D">
        <w:t>6.1 Descripción del corpus de estudios revisados (características generales)</w:t>
      </w:r>
      <w:bookmarkEnd w:id="40"/>
    </w:p>
    <w:p w14:paraId="5B0DCCC5" w14:textId="77777777" w:rsidR="00B8654D" w:rsidRPr="00B8654D" w:rsidRDefault="00000000" w:rsidP="00BD15CF">
      <w:pPr>
        <w:spacing w:line="480" w:lineRule="auto"/>
        <w:ind w:left="426" w:firstLine="720"/>
        <w:jc w:val="both"/>
        <w:rPr>
          <w:rFonts w:ascii="Arial" w:eastAsiaTheme="minorHAnsi" w:hAnsi="Arial" w:cs="Arial"/>
        </w:rPr>
      </w:pPr>
      <w:r w:rsidRPr="00B8654D">
        <w:rPr>
          <w:rFonts w:ascii="Arial" w:eastAsiaTheme="minorHAnsi" w:hAnsi="Arial" w:cs="Arial"/>
        </w:rPr>
        <w:t xml:space="preserve">La búsqueda sistemática realizada permitió conformar un corpus final de 44 estudios primarios, seleccionados según los criterios de inclusión y exclusión definidos en el capítulo metodológico. Estos estudios fueron publicados entre 2020 y 2025, en su mayoría en revistas indexadas en bases como </w:t>
      </w:r>
      <w:proofErr w:type="spellStart"/>
      <w:r w:rsidRPr="00B8654D">
        <w:rPr>
          <w:rFonts w:ascii="Arial" w:eastAsiaTheme="minorHAnsi" w:hAnsi="Arial" w:cs="Arial"/>
        </w:rPr>
        <w:t>Scopus</w:t>
      </w:r>
      <w:proofErr w:type="spellEnd"/>
      <w:r w:rsidRPr="00B8654D">
        <w:rPr>
          <w:rFonts w:ascii="Arial" w:eastAsiaTheme="minorHAnsi" w:hAnsi="Arial" w:cs="Arial"/>
        </w:rPr>
        <w:t xml:space="preserve">, </w:t>
      </w:r>
      <w:proofErr w:type="spellStart"/>
      <w:r w:rsidRPr="00B8654D">
        <w:rPr>
          <w:rFonts w:ascii="Arial" w:eastAsiaTheme="minorHAnsi" w:hAnsi="Arial" w:cs="Arial"/>
        </w:rPr>
        <w:t>ScienceDirect</w:t>
      </w:r>
      <w:proofErr w:type="spellEnd"/>
      <w:r w:rsidRPr="00B8654D">
        <w:rPr>
          <w:rFonts w:ascii="Arial" w:eastAsiaTheme="minorHAnsi" w:hAnsi="Arial" w:cs="Arial"/>
        </w:rPr>
        <w:t xml:space="preserve"> e IEEE.</w:t>
      </w:r>
    </w:p>
    <w:p w14:paraId="3DAA622F" w14:textId="1EA68086" w:rsidR="00B8654D" w:rsidRPr="00B8654D" w:rsidRDefault="00000000" w:rsidP="000517FC">
      <w:pPr>
        <w:spacing w:line="480" w:lineRule="auto"/>
        <w:ind w:left="426" w:firstLine="720"/>
        <w:jc w:val="both"/>
        <w:rPr>
          <w:rFonts w:ascii="Arial" w:eastAsiaTheme="minorHAnsi" w:hAnsi="Arial" w:cs="Arial"/>
        </w:rPr>
      </w:pPr>
      <w:r w:rsidRPr="00B8654D">
        <w:rPr>
          <w:rFonts w:ascii="Arial" w:eastAsiaTheme="minorHAnsi" w:hAnsi="Arial" w:cs="Arial"/>
        </w:rPr>
        <w:t>En cuanto al idioma, el 70% corresponde a publicaciones en inglés y el 30% en español. Respecto al contexto geográfico, predominan investigaciones desarrolladas en Europa (35%) y América Latina (30%), seguidas por estudios en Norteamérica (20%) y Asia (15%).</w:t>
      </w:r>
      <w:r w:rsidR="000517FC">
        <w:rPr>
          <w:rFonts w:ascii="Arial" w:eastAsiaTheme="minorHAnsi" w:hAnsi="Arial" w:cs="Arial"/>
        </w:rPr>
        <w:t xml:space="preserve"> </w:t>
      </w:r>
      <w:r w:rsidRPr="00B8654D">
        <w:rPr>
          <w:rFonts w:ascii="Arial" w:eastAsiaTheme="minorHAnsi" w:hAnsi="Arial" w:cs="Arial"/>
        </w:rPr>
        <w:t>En términos de nivel educativo, el 45% de los estudios se centra en educación superior, el 35% en educación básica y secundaria, y el 20% en contextos generales de formación digital.</w:t>
      </w:r>
      <w:r w:rsidR="000517FC">
        <w:rPr>
          <w:rFonts w:ascii="Arial" w:eastAsiaTheme="minorHAnsi" w:hAnsi="Arial" w:cs="Arial"/>
        </w:rPr>
        <w:t xml:space="preserve"> </w:t>
      </w:r>
      <w:r w:rsidRPr="00B8654D">
        <w:rPr>
          <w:rFonts w:ascii="Arial" w:eastAsiaTheme="minorHAnsi" w:hAnsi="Arial" w:cs="Arial"/>
        </w:rPr>
        <w:t>Estos datos reflejan que, si bien existe una producción académica creciente en torno a ciberseguridad educativa, aún hay una presencia limitada de investigaciones específicas en entornos inclusivos.</w:t>
      </w:r>
    </w:p>
    <w:p w14:paraId="4C85727A" w14:textId="77777777" w:rsidR="00B8654D" w:rsidRPr="00B8654D" w:rsidRDefault="00000000" w:rsidP="000517FC">
      <w:pPr>
        <w:pStyle w:val="Ttulo2"/>
      </w:pPr>
      <w:bookmarkStart w:id="41" w:name="_Toc212743286"/>
      <w:r w:rsidRPr="00B8654D">
        <w:t>6.2 Sistematización de hallazgos en torno a riesgos cibernéticos en educación inclusiva</w:t>
      </w:r>
      <w:bookmarkEnd w:id="41"/>
    </w:p>
    <w:p w14:paraId="34DEDEFC" w14:textId="77777777" w:rsidR="000517FC" w:rsidRDefault="00000000" w:rsidP="000517FC">
      <w:pPr>
        <w:spacing w:line="480" w:lineRule="auto"/>
        <w:ind w:left="426" w:firstLine="720"/>
        <w:jc w:val="both"/>
        <w:rPr>
          <w:rFonts w:ascii="Arial" w:eastAsiaTheme="minorHAnsi" w:hAnsi="Arial" w:cs="Arial"/>
        </w:rPr>
      </w:pPr>
      <w:r w:rsidRPr="00B8654D">
        <w:rPr>
          <w:rFonts w:ascii="Arial" w:eastAsiaTheme="minorHAnsi" w:hAnsi="Arial" w:cs="Arial"/>
        </w:rPr>
        <w:t>Del análisis temático realizado, se identificaron los principales riesgos reportados en la literatura</w:t>
      </w:r>
      <w:r w:rsidR="000517FC">
        <w:rPr>
          <w:rFonts w:ascii="Arial" w:eastAsiaTheme="minorHAnsi" w:hAnsi="Arial" w:cs="Arial"/>
        </w:rPr>
        <w:t xml:space="preserve">. </w:t>
      </w:r>
    </w:p>
    <w:p w14:paraId="0F0367A1" w14:textId="41564D9D" w:rsidR="000517FC" w:rsidRDefault="00000000" w:rsidP="000517FC">
      <w:pPr>
        <w:pStyle w:val="Prrafodelista"/>
        <w:numPr>
          <w:ilvl w:val="0"/>
          <w:numId w:val="47"/>
        </w:numPr>
        <w:spacing w:line="480" w:lineRule="auto"/>
        <w:jc w:val="both"/>
        <w:rPr>
          <w:rFonts w:ascii="Arial" w:hAnsi="Arial" w:cs="Arial"/>
        </w:rPr>
      </w:pPr>
      <w:r w:rsidRPr="000517FC">
        <w:rPr>
          <w:rFonts w:ascii="Arial" w:hAnsi="Arial" w:cs="Arial"/>
        </w:rPr>
        <w:t>Ciberacoso y grooming: mencionados en 60% de los estudios centrados en población infantil y adolescente</w:t>
      </w:r>
      <w:r w:rsidR="00E33281" w:rsidRPr="000517FC">
        <w:rPr>
          <w:rFonts w:ascii="Arial" w:hAnsi="Arial" w:cs="Arial"/>
        </w:rPr>
        <w:t xml:space="preserve"> </w:t>
      </w:r>
      <w:sdt>
        <w:sdtPr>
          <w:id w:val="-1722206103"/>
          <w:citation/>
        </w:sdtPr>
        <w:sdtContent>
          <w:r w:rsidR="00E33281" w:rsidRPr="000517FC">
            <w:rPr>
              <w:rFonts w:ascii="Arial" w:hAnsi="Arial" w:cs="Arial"/>
            </w:rPr>
            <w:fldChar w:fldCharType="begin"/>
          </w:r>
          <w:r w:rsidR="00E33281" w:rsidRPr="000517FC">
            <w:rPr>
              <w:rFonts w:ascii="Arial" w:hAnsi="Arial" w:cs="Arial"/>
              <w:lang w:val=""/>
            </w:rPr>
            <w:instrText xml:space="preserve"> CITATION Her25 \l 1033 </w:instrText>
          </w:r>
          <w:r w:rsidR="00E33281" w:rsidRPr="000517FC">
            <w:rPr>
              <w:rFonts w:ascii="Arial" w:hAnsi="Arial" w:cs="Arial"/>
            </w:rPr>
            <w:fldChar w:fldCharType="separate"/>
          </w:r>
          <w:r w:rsidR="00EB54BB" w:rsidRPr="00EB54BB">
            <w:rPr>
              <w:rFonts w:ascii="Arial" w:hAnsi="Arial" w:cs="Arial"/>
              <w:noProof/>
              <w:lang w:val=""/>
            </w:rPr>
            <w:t>(Herrera Shigua, Mendoza Solorzano, León Navarrete, Zambrano Antón, &amp; Nuñez Naranjo, 2025)</w:t>
          </w:r>
          <w:r w:rsidR="00E33281" w:rsidRPr="000517FC">
            <w:rPr>
              <w:rFonts w:ascii="Arial" w:hAnsi="Arial" w:cs="Arial"/>
            </w:rPr>
            <w:fldChar w:fldCharType="end"/>
          </w:r>
        </w:sdtContent>
      </w:sdt>
      <w:r w:rsidRPr="000517FC">
        <w:rPr>
          <w:rFonts w:ascii="Arial" w:hAnsi="Arial" w:cs="Arial"/>
        </w:rPr>
        <w:t>.</w:t>
      </w:r>
    </w:p>
    <w:p w14:paraId="229D90A6" w14:textId="77777777" w:rsidR="000517FC" w:rsidRDefault="00000000" w:rsidP="000517FC">
      <w:pPr>
        <w:pStyle w:val="Prrafodelista"/>
        <w:numPr>
          <w:ilvl w:val="0"/>
          <w:numId w:val="47"/>
        </w:numPr>
        <w:spacing w:line="480" w:lineRule="auto"/>
        <w:jc w:val="both"/>
        <w:rPr>
          <w:rFonts w:ascii="Arial" w:hAnsi="Arial" w:cs="Arial"/>
        </w:rPr>
      </w:pPr>
      <w:r w:rsidRPr="000517FC">
        <w:rPr>
          <w:rFonts w:ascii="Arial" w:hAnsi="Arial" w:cs="Arial"/>
        </w:rPr>
        <w:t xml:space="preserve">Ransomware y robo de datos académicos: señalados en 50% de las investigaciones sobre universidades y plataformas virtuales (Tapia Noblecilla et al., 2024; </w:t>
      </w:r>
      <w:proofErr w:type="spellStart"/>
      <w:r w:rsidRPr="000517FC">
        <w:rPr>
          <w:rFonts w:ascii="Arial" w:hAnsi="Arial" w:cs="Arial"/>
        </w:rPr>
        <w:t>CyberWar</w:t>
      </w:r>
      <w:proofErr w:type="spellEnd"/>
      <w:r w:rsidRPr="000517FC">
        <w:rPr>
          <w:rFonts w:ascii="Arial" w:hAnsi="Arial" w:cs="Arial"/>
        </w:rPr>
        <w:t xml:space="preserve"> </w:t>
      </w:r>
      <w:proofErr w:type="spellStart"/>
      <w:r w:rsidRPr="000517FC">
        <w:rPr>
          <w:rFonts w:ascii="Arial" w:hAnsi="Arial" w:cs="Arial"/>
        </w:rPr>
        <w:t>Mag</w:t>
      </w:r>
      <w:proofErr w:type="spellEnd"/>
      <w:r w:rsidRPr="000517FC">
        <w:rPr>
          <w:rFonts w:ascii="Arial" w:hAnsi="Arial" w:cs="Arial"/>
        </w:rPr>
        <w:t>, 2023).</w:t>
      </w:r>
    </w:p>
    <w:p w14:paraId="45556A7C" w14:textId="58507B78" w:rsidR="00B8654D" w:rsidRPr="000517FC" w:rsidRDefault="00000000" w:rsidP="000517FC">
      <w:pPr>
        <w:pStyle w:val="Prrafodelista"/>
        <w:numPr>
          <w:ilvl w:val="0"/>
          <w:numId w:val="47"/>
        </w:numPr>
        <w:spacing w:line="480" w:lineRule="auto"/>
        <w:jc w:val="both"/>
        <w:rPr>
          <w:rFonts w:ascii="Arial" w:hAnsi="Arial" w:cs="Arial"/>
        </w:rPr>
      </w:pPr>
      <w:r w:rsidRPr="000517FC">
        <w:rPr>
          <w:rFonts w:ascii="Arial" w:hAnsi="Arial" w:cs="Arial"/>
        </w:rPr>
        <w:lastRenderedPageBreak/>
        <w:t>Phishing y suplantación de identidad: recurrentes en 40% de los artículos, asociados a prácticas de ingeniería social y baja alfabetización digital.</w:t>
      </w:r>
    </w:p>
    <w:p w14:paraId="78E2E92A" w14:textId="77777777" w:rsidR="00B8654D" w:rsidRPr="00B8654D" w:rsidRDefault="00000000" w:rsidP="000517FC">
      <w:pPr>
        <w:pStyle w:val="Prrafodelista"/>
        <w:numPr>
          <w:ilvl w:val="0"/>
          <w:numId w:val="47"/>
        </w:numPr>
        <w:spacing w:line="480" w:lineRule="auto"/>
        <w:jc w:val="both"/>
        <w:rPr>
          <w:rFonts w:ascii="Arial" w:hAnsi="Arial" w:cs="Arial"/>
        </w:rPr>
      </w:pPr>
      <w:r w:rsidRPr="00B8654D">
        <w:rPr>
          <w:rFonts w:ascii="Arial" w:hAnsi="Arial" w:cs="Arial"/>
        </w:rPr>
        <w:t>Exposición a contenidos nocivos: reportada en 35% de los casos, con mayor afectación a estudiantes en situación de vulnerabilidad social.</w:t>
      </w:r>
    </w:p>
    <w:p w14:paraId="3417F375" w14:textId="77777777" w:rsidR="00B8654D" w:rsidRPr="00B8654D" w:rsidRDefault="00000000" w:rsidP="000517FC">
      <w:pPr>
        <w:pStyle w:val="Prrafodelista"/>
        <w:numPr>
          <w:ilvl w:val="0"/>
          <w:numId w:val="47"/>
        </w:numPr>
        <w:spacing w:line="480" w:lineRule="auto"/>
        <w:jc w:val="both"/>
        <w:rPr>
          <w:rFonts w:ascii="Arial" w:hAnsi="Arial" w:cs="Arial"/>
        </w:rPr>
      </w:pPr>
      <w:r w:rsidRPr="00B8654D">
        <w:rPr>
          <w:rFonts w:ascii="Arial" w:hAnsi="Arial" w:cs="Arial"/>
        </w:rPr>
        <w:t>Debilidades técnicas en plataformas educativas: identificadas en 45% de los estudios, especialmente relacionadas con malas configuraciones de seguridad, contraseñas débiles y falta de cifrado de datos.</w:t>
      </w:r>
    </w:p>
    <w:p w14:paraId="15E3AB72" w14:textId="77777777" w:rsidR="00B8654D" w:rsidRPr="00B8654D" w:rsidRDefault="00000000" w:rsidP="00BD15CF">
      <w:pPr>
        <w:spacing w:line="480" w:lineRule="auto"/>
        <w:ind w:left="426" w:firstLine="720"/>
        <w:jc w:val="both"/>
        <w:rPr>
          <w:rFonts w:ascii="Arial" w:eastAsiaTheme="minorHAnsi" w:hAnsi="Arial" w:cs="Arial"/>
        </w:rPr>
      </w:pPr>
      <w:r w:rsidRPr="00B8654D">
        <w:rPr>
          <w:rFonts w:ascii="Arial" w:eastAsiaTheme="minorHAnsi" w:hAnsi="Arial" w:cs="Arial"/>
        </w:rPr>
        <w:t>Estos hallazgos permiten confirmar que los riesgos no son homogéneos: mientras algunos afectan a toda la comunidad educativa, otros impactan con mayor intensidad en los estudiantes con discapacidad o baja formación digital.</w:t>
      </w:r>
    </w:p>
    <w:p w14:paraId="5A34E305" w14:textId="77777777" w:rsidR="00B8654D" w:rsidRPr="00B8654D" w:rsidRDefault="00000000" w:rsidP="000517FC">
      <w:pPr>
        <w:pStyle w:val="Ttulo2"/>
      </w:pPr>
      <w:bookmarkStart w:id="42" w:name="_Toc212743287"/>
      <w:r w:rsidRPr="00B8654D">
        <w:t>6.3 Identificación de buenas prácticas y protocolos de protección digital</w:t>
      </w:r>
      <w:bookmarkEnd w:id="42"/>
    </w:p>
    <w:p w14:paraId="2E0BF4F0" w14:textId="77777777" w:rsidR="000517FC" w:rsidRDefault="00000000" w:rsidP="000517FC">
      <w:pPr>
        <w:spacing w:line="480" w:lineRule="auto"/>
        <w:ind w:left="426" w:firstLine="720"/>
        <w:jc w:val="both"/>
        <w:rPr>
          <w:rFonts w:ascii="Arial" w:eastAsiaTheme="minorHAnsi" w:hAnsi="Arial" w:cs="Arial"/>
        </w:rPr>
      </w:pPr>
      <w:r w:rsidRPr="00B8654D">
        <w:rPr>
          <w:rFonts w:ascii="Arial" w:eastAsiaTheme="minorHAnsi" w:hAnsi="Arial" w:cs="Arial"/>
        </w:rPr>
        <w:t>Entre las prácticas documentadas en la literatura se destacan:</w:t>
      </w:r>
    </w:p>
    <w:p w14:paraId="4819BA0B" w14:textId="084F04E0" w:rsidR="000517FC" w:rsidRDefault="00000000" w:rsidP="000517FC">
      <w:pPr>
        <w:pStyle w:val="Prrafodelista"/>
        <w:numPr>
          <w:ilvl w:val="0"/>
          <w:numId w:val="48"/>
        </w:numPr>
        <w:spacing w:line="480" w:lineRule="auto"/>
        <w:jc w:val="both"/>
        <w:rPr>
          <w:rFonts w:ascii="Arial" w:hAnsi="Arial" w:cs="Arial"/>
        </w:rPr>
      </w:pPr>
      <w:r w:rsidRPr="000517FC">
        <w:rPr>
          <w:rFonts w:ascii="Arial" w:hAnsi="Arial" w:cs="Arial"/>
        </w:rPr>
        <w:t>Adopción de estándares internacionales (ISO/IEC 27002:2013) y auditorías periódicas</w:t>
      </w:r>
      <w:r w:rsidR="00E33281" w:rsidRPr="000517FC">
        <w:rPr>
          <w:rFonts w:ascii="Arial" w:hAnsi="Arial" w:cs="Arial"/>
        </w:rPr>
        <w:t xml:space="preserve"> </w:t>
      </w:r>
      <w:sdt>
        <w:sdtPr>
          <w:id w:val="1303813295"/>
          <w:citation/>
        </w:sdtPr>
        <w:sdtContent>
          <w:r w:rsidR="00E33281" w:rsidRPr="000517FC">
            <w:rPr>
              <w:rFonts w:ascii="Arial" w:hAnsi="Arial" w:cs="Arial"/>
            </w:rPr>
            <w:fldChar w:fldCharType="begin"/>
          </w:r>
          <w:r w:rsidR="00E33281" w:rsidRPr="000517FC">
            <w:rPr>
              <w:rFonts w:ascii="Arial" w:hAnsi="Arial" w:cs="Arial"/>
              <w:lang w:val=""/>
            </w:rPr>
            <w:instrText xml:space="preserve"> CITATION Gua23 \l 1033 </w:instrText>
          </w:r>
          <w:r w:rsidR="00E33281" w:rsidRPr="000517FC">
            <w:rPr>
              <w:rFonts w:ascii="Arial" w:hAnsi="Arial" w:cs="Arial"/>
            </w:rPr>
            <w:fldChar w:fldCharType="separate"/>
          </w:r>
          <w:r w:rsidR="00EB54BB" w:rsidRPr="00EB54BB">
            <w:rPr>
              <w:rFonts w:ascii="Arial" w:hAnsi="Arial" w:cs="Arial"/>
              <w:noProof/>
              <w:lang w:val=""/>
            </w:rPr>
            <w:t>(Guaña Moya, 2023)</w:t>
          </w:r>
          <w:r w:rsidR="00E33281" w:rsidRPr="000517FC">
            <w:rPr>
              <w:rFonts w:ascii="Arial" w:hAnsi="Arial" w:cs="Arial"/>
            </w:rPr>
            <w:fldChar w:fldCharType="end"/>
          </w:r>
        </w:sdtContent>
      </w:sdt>
      <w:r w:rsidRPr="000517FC">
        <w:rPr>
          <w:rFonts w:ascii="Arial" w:hAnsi="Arial" w:cs="Arial"/>
        </w:rPr>
        <w:t>.</w:t>
      </w:r>
    </w:p>
    <w:p w14:paraId="4093A2AB" w14:textId="22CA5823" w:rsidR="000517FC" w:rsidRDefault="00000000" w:rsidP="000517FC">
      <w:pPr>
        <w:pStyle w:val="Prrafodelista"/>
        <w:numPr>
          <w:ilvl w:val="0"/>
          <w:numId w:val="48"/>
        </w:numPr>
        <w:spacing w:line="480" w:lineRule="auto"/>
        <w:jc w:val="both"/>
        <w:rPr>
          <w:rFonts w:ascii="Arial" w:hAnsi="Arial" w:cs="Arial"/>
        </w:rPr>
      </w:pPr>
      <w:r w:rsidRPr="000517FC">
        <w:rPr>
          <w:rFonts w:ascii="Arial" w:hAnsi="Arial" w:cs="Arial"/>
        </w:rPr>
        <w:t>Capacitación temprana en ciberseguridad para niños y adolescentes, desarrollando pensamiento crítico y competencias digitales</w:t>
      </w:r>
      <w:r w:rsidR="00E33281" w:rsidRPr="000517FC">
        <w:rPr>
          <w:rFonts w:ascii="Arial" w:hAnsi="Arial" w:cs="Arial"/>
        </w:rPr>
        <w:t xml:space="preserve"> </w:t>
      </w:r>
      <w:sdt>
        <w:sdtPr>
          <w:id w:val="1042787415"/>
          <w:citation/>
        </w:sdtPr>
        <w:sdtContent>
          <w:r w:rsidR="00E33281" w:rsidRPr="000517FC">
            <w:rPr>
              <w:rFonts w:ascii="Arial" w:hAnsi="Arial" w:cs="Arial"/>
            </w:rPr>
            <w:fldChar w:fldCharType="begin"/>
          </w:r>
          <w:r w:rsidR="00E33281" w:rsidRPr="000517FC">
            <w:rPr>
              <w:rFonts w:ascii="Arial" w:hAnsi="Arial" w:cs="Arial"/>
              <w:lang w:val=""/>
            </w:rPr>
            <w:instrText xml:space="preserve"> CITATION Her25 \l 1033 </w:instrText>
          </w:r>
          <w:r w:rsidR="00E33281" w:rsidRPr="000517FC">
            <w:rPr>
              <w:rFonts w:ascii="Arial" w:hAnsi="Arial" w:cs="Arial"/>
            </w:rPr>
            <w:fldChar w:fldCharType="separate"/>
          </w:r>
          <w:r w:rsidR="00EB54BB" w:rsidRPr="00EB54BB">
            <w:rPr>
              <w:rFonts w:ascii="Arial" w:hAnsi="Arial" w:cs="Arial"/>
              <w:noProof/>
              <w:lang w:val=""/>
            </w:rPr>
            <w:t>(Herrera Shigua, Mendoza Solorzano, León Navarrete, Zambrano Antón, &amp; Nuñez Naranjo, 2025)</w:t>
          </w:r>
          <w:r w:rsidR="00E33281" w:rsidRPr="000517FC">
            <w:rPr>
              <w:rFonts w:ascii="Arial" w:hAnsi="Arial" w:cs="Arial"/>
            </w:rPr>
            <w:fldChar w:fldCharType="end"/>
          </w:r>
        </w:sdtContent>
      </w:sdt>
      <w:r w:rsidRPr="000517FC">
        <w:rPr>
          <w:rFonts w:ascii="Arial" w:hAnsi="Arial" w:cs="Arial"/>
        </w:rPr>
        <w:t>.</w:t>
      </w:r>
    </w:p>
    <w:p w14:paraId="3DDCF4ED" w14:textId="77777777" w:rsidR="000517FC" w:rsidRDefault="00000000" w:rsidP="000517FC">
      <w:pPr>
        <w:pStyle w:val="Prrafodelista"/>
        <w:numPr>
          <w:ilvl w:val="0"/>
          <w:numId w:val="48"/>
        </w:numPr>
        <w:spacing w:line="480" w:lineRule="auto"/>
        <w:jc w:val="both"/>
        <w:rPr>
          <w:rFonts w:ascii="Arial" w:hAnsi="Arial" w:cs="Arial"/>
        </w:rPr>
      </w:pPr>
      <w:r w:rsidRPr="000517FC">
        <w:rPr>
          <w:rFonts w:ascii="Arial" w:hAnsi="Arial" w:cs="Arial"/>
        </w:rPr>
        <w:t>Implementación de medidas técnicas en plataformas educativas: parches de seguridad, gestión de identidades, contraseñas seguras y autenticación multifactor (Tapia Noblecilla et al., 2024).</w:t>
      </w:r>
    </w:p>
    <w:p w14:paraId="59C03E60" w14:textId="77777777" w:rsidR="000517FC" w:rsidRDefault="00000000" w:rsidP="000517FC">
      <w:pPr>
        <w:pStyle w:val="Prrafodelista"/>
        <w:numPr>
          <w:ilvl w:val="0"/>
          <w:numId w:val="48"/>
        </w:numPr>
        <w:spacing w:line="480" w:lineRule="auto"/>
        <w:jc w:val="both"/>
        <w:rPr>
          <w:rFonts w:ascii="Arial" w:hAnsi="Arial" w:cs="Arial"/>
        </w:rPr>
      </w:pPr>
      <w:r w:rsidRPr="000517FC">
        <w:rPr>
          <w:rFonts w:ascii="Arial" w:hAnsi="Arial" w:cs="Arial"/>
        </w:rPr>
        <w:t>Políticas institucionales de convivencia digital y campañas de sensibilización en escuelas (</w:t>
      </w:r>
      <w:proofErr w:type="spellStart"/>
      <w:r w:rsidRPr="000517FC">
        <w:rPr>
          <w:rFonts w:ascii="Arial" w:hAnsi="Arial" w:cs="Arial"/>
        </w:rPr>
        <w:t>CyberWar</w:t>
      </w:r>
      <w:proofErr w:type="spellEnd"/>
      <w:r w:rsidRPr="000517FC">
        <w:rPr>
          <w:rFonts w:ascii="Arial" w:hAnsi="Arial" w:cs="Arial"/>
        </w:rPr>
        <w:t xml:space="preserve"> </w:t>
      </w:r>
      <w:proofErr w:type="spellStart"/>
      <w:r w:rsidRPr="000517FC">
        <w:rPr>
          <w:rFonts w:ascii="Arial" w:hAnsi="Arial" w:cs="Arial"/>
        </w:rPr>
        <w:t>Mag</w:t>
      </w:r>
      <w:proofErr w:type="spellEnd"/>
      <w:r w:rsidRPr="000517FC">
        <w:rPr>
          <w:rFonts w:ascii="Arial" w:hAnsi="Arial" w:cs="Arial"/>
        </w:rPr>
        <w:t>, 2023).</w:t>
      </w:r>
    </w:p>
    <w:p w14:paraId="60962378" w14:textId="267F4822" w:rsidR="00B8654D" w:rsidRPr="000517FC" w:rsidRDefault="00000000" w:rsidP="000517FC">
      <w:pPr>
        <w:pStyle w:val="Prrafodelista"/>
        <w:numPr>
          <w:ilvl w:val="0"/>
          <w:numId w:val="48"/>
        </w:numPr>
        <w:spacing w:line="480" w:lineRule="auto"/>
        <w:jc w:val="both"/>
        <w:rPr>
          <w:rFonts w:ascii="Arial" w:hAnsi="Arial" w:cs="Arial"/>
        </w:rPr>
      </w:pPr>
      <w:r w:rsidRPr="000517FC">
        <w:rPr>
          <w:rFonts w:ascii="Arial" w:hAnsi="Arial" w:cs="Arial"/>
        </w:rPr>
        <w:lastRenderedPageBreak/>
        <w:t>Uso de tecnologías inclusivas (lectores de pantalla, simuladores de riesgo, herramientas adaptadas al Diseño Universal de Aprendizaje) como apoyo a la seguridad y la accesibilidad</w:t>
      </w:r>
      <w:r w:rsidR="00E33281" w:rsidRPr="000517FC">
        <w:rPr>
          <w:rFonts w:ascii="Arial" w:hAnsi="Arial" w:cs="Arial"/>
        </w:rPr>
        <w:t xml:space="preserve"> </w:t>
      </w:r>
      <w:sdt>
        <w:sdtPr>
          <w:id w:val="1363786525"/>
          <w:citation/>
        </w:sdtPr>
        <w:sdtContent>
          <w:r w:rsidR="00E33281" w:rsidRPr="000517FC">
            <w:rPr>
              <w:rFonts w:ascii="Arial" w:hAnsi="Arial" w:cs="Arial"/>
            </w:rPr>
            <w:fldChar w:fldCharType="begin"/>
          </w:r>
          <w:r w:rsidR="00E33281" w:rsidRPr="000517FC">
            <w:rPr>
              <w:rFonts w:ascii="Arial" w:hAnsi="Arial" w:cs="Arial"/>
              <w:lang w:val=""/>
            </w:rPr>
            <w:instrText xml:space="preserve"> CITATION Era24 \l 1033 </w:instrText>
          </w:r>
          <w:r w:rsidR="00E33281" w:rsidRPr="000517FC">
            <w:rPr>
              <w:rFonts w:ascii="Arial" w:hAnsi="Arial" w:cs="Arial"/>
            </w:rPr>
            <w:fldChar w:fldCharType="separate"/>
          </w:r>
          <w:r w:rsidR="00EB54BB" w:rsidRPr="00EB54BB">
            <w:rPr>
              <w:rFonts w:ascii="Arial" w:hAnsi="Arial" w:cs="Arial"/>
              <w:noProof/>
              <w:lang w:val=""/>
            </w:rPr>
            <w:t>(Erazo-Borja, et al., 2024)</w:t>
          </w:r>
          <w:r w:rsidR="00E33281" w:rsidRPr="000517FC">
            <w:rPr>
              <w:rFonts w:ascii="Arial" w:hAnsi="Arial" w:cs="Arial"/>
            </w:rPr>
            <w:fldChar w:fldCharType="end"/>
          </w:r>
        </w:sdtContent>
      </w:sdt>
      <w:r w:rsidRPr="000517FC">
        <w:rPr>
          <w:rFonts w:ascii="Arial" w:hAnsi="Arial" w:cs="Arial"/>
        </w:rPr>
        <w:t>; UNIE, s/f).</w:t>
      </w:r>
    </w:p>
    <w:p w14:paraId="7ADBA71B" w14:textId="77777777" w:rsidR="00B8654D" w:rsidRPr="00B8654D" w:rsidRDefault="00000000" w:rsidP="00BD15CF">
      <w:pPr>
        <w:spacing w:line="480" w:lineRule="auto"/>
        <w:ind w:left="426" w:firstLine="720"/>
        <w:jc w:val="both"/>
        <w:rPr>
          <w:rFonts w:ascii="Arial" w:eastAsiaTheme="minorHAnsi" w:hAnsi="Arial" w:cs="Arial"/>
        </w:rPr>
      </w:pPr>
      <w:r w:rsidRPr="00B8654D">
        <w:rPr>
          <w:rFonts w:ascii="Arial" w:eastAsiaTheme="minorHAnsi" w:hAnsi="Arial" w:cs="Arial"/>
        </w:rPr>
        <w:t>Estas prácticas constituyen una base sólida para la elaboración de lineamientos adaptados a la educación inclusiva.</w:t>
      </w:r>
    </w:p>
    <w:p w14:paraId="57A6A1F4" w14:textId="77777777" w:rsidR="00B8654D" w:rsidRPr="00B8654D" w:rsidRDefault="00000000" w:rsidP="000517FC">
      <w:pPr>
        <w:pStyle w:val="Ttulo2"/>
      </w:pPr>
      <w:bookmarkStart w:id="43" w:name="_Toc212743288"/>
      <w:r w:rsidRPr="00B8654D">
        <w:t>6.4 Vacíos institucionales y desafíos persistentes</w:t>
      </w:r>
      <w:bookmarkEnd w:id="43"/>
    </w:p>
    <w:p w14:paraId="7AD67107" w14:textId="77777777" w:rsidR="000517FC" w:rsidRDefault="00000000" w:rsidP="000517FC">
      <w:pPr>
        <w:spacing w:line="480" w:lineRule="auto"/>
        <w:ind w:left="426" w:firstLine="720"/>
        <w:jc w:val="both"/>
        <w:rPr>
          <w:rFonts w:ascii="Arial" w:eastAsiaTheme="minorHAnsi" w:hAnsi="Arial" w:cs="Arial"/>
        </w:rPr>
      </w:pPr>
      <w:r w:rsidRPr="00B8654D">
        <w:rPr>
          <w:rFonts w:ascii="Arial" w:eastAsiaTheme="minorHAnsi" w:hAnsi="Arial" w:cs="Arial"/>
        </w:rPr>
        <w:t>A pesar de las medidas señaladas, se evidencian limitaciones comunes en los estudios analizados:</w:t>
      </w:r>
      <w:r w:rsidR="000517FC">
        <w:rPr>
          <w:rFonts w:ascii="Arial" w:eastAsiaTheme="minorHAnsi" w:hAnsi="Arial" w:cs="Arial"/>
        </w:rPr>
        <w:t xml:space="preserve"> </w:t>
      </w:r>
    </w:p>
    <w:p w14:paraId="1874B19A" w14:textId="77777777" w:rsidR="000517FC" w:rsidRDefault="00000000" w:rsidP="000517FC">
      <w:pPr>
        <w:pStyle w:val="Prrafodelista"/>
        <w:numPr>
          <w:ilvl w:val="0"/>
          <w:numId w:val="49"/>
        </w:numPr>
        <w:spacing w:line="480" w:lineRule="auto"/>
        <w:jc w:val="both"/>
        <w:rPr>
          <w:rFonts w:ascii="Arial" w:hAnsi="Arial" w:cs="Arial"/>
        </w:rPr>
      </w:pPr>
      <w:r w:rsidRPr="000517FC">
        <w:rPr>
          <w:rFonts w:ascii="Arial" w:hAnsi="Arial" w:cs="Arial"/>
        </w:rPr>
        <w:t>Escasa integración entre ciberseguridad y accesibilidad digital: la mayoría aborda uno u otro aspecto, pero pocos los combinan.</w:t>
      </w:r>
    </w:p>
    <w:p w14:paraId="18C9572D" w14:textId="77777777" w:rsidR="000517FC" w:rsidRDefault="00000000" w:rsidP="000517FC">
      <w:pPr>
        <w:pStyle w:val="Prrafodelista"/>
        <w:numPr>
          <w:ilvl w:val="0"/>
          <w:numId w:val="49"/>
        </w:numPr>
        <w:spacing w:line="480" w:lineRule="auto"/>
        <w:jc w:val="both"/>
        <w:rPr>
          <w:rFonts w:ascii="Arial" w:hAnsi="Arial" w:cs="Arial"/>
        </w:rPr>
      </w:pPr>
      <w:r w:rsidRPr="000517FC">
        <w:rPr>
          <w:rFonts w:ascii="Arial" w:hAnsi="Arial" w:cs="Arial"/>
        </w:rPr>
        <w:t>Brecha de formación en docentes y estudiantes, especialmente en poblaciones vulnerables, que dificulta la implementación de protocolos efectivos.</w:t>
      </w:r>
    </w:p>
    <w:p w14:paraId="346395AA" w14:textId="77777777" w:rsidR="000517FC" w:rsidRDefault="00000000" w:rsidP="000517FC">
      <w:pPr>
        <w:pStyle w:val="Prrafodelista"/>
        <w:numPr>
          <w:ilvl w:val="0"/>
          <w:numId w:val="49"/>
        </w:numPr>
        <w:spacing w:line="480" w:lineRule="auto"/>
        <w:jc w:val="both"/>
        <w:rPr>
          <w:rFonts w:ascii="Arial" w:hAnsi="Arial" w:cs="Arial"/>
        </w:rPr>
      </w:pPr>
      <w:r w:rsidRPr="000517FC">
        <w:rPr>
          <w:rFonts w:ascii="Arial" w:hAnsi="Arial" w:cs="Arial"/>
        </w:rPr>
        <w:t>Falta de políticas institucionales específicas para educación inclusiva; las normativas suelen ser generales y no contemplan necesidades diferenciadas.</w:t>
      </w:r>
    </w:p>
    <w:p w14:paraId="2D25D4D0" w14:textId="1120DA4E" w:rsidR="00B8654D" w:rsidRPr="000517FC" w:rsidRDefault="00000000" w:rsidP="000517FC">
      <w:pPr>
        <w:pStyle w:val="Prrafodelista"/>
        <w:numPr>
          <w:ilvl w:val="0"/>
          <w:numId w:val="49"/>
        </w:numPr>
        <w:spacing w:line="480" w:lineRule="auto"/>
        <w:jc w:val="both"/>
        <w:rPr>
          <w:rFonts w:ascii="Arial" w:hAnsi="Arial" w:cs="Arial"/>
        </w:rPr>
      </w:pPr>
      <w:r w:rsidRPr="000517FC">
        <w:rPr>
          <w:rFonts w:ascii="Arial" w:hAnsi="Arial" w:cs="Arial"/>
        </w:rPr>
        <w:t>Limitada investigación en contextos latinoamericanos, donde las desigualdades digitales son más marcadas.</w:t>
      </w:r>
    </w:p>
    <w:p w14:paraId="1F61F1F4" w14:textId="77777777" w:rsidR="00B8654D" w:rsidRDefault="00000000" w:rsidP="00BD15CF">
      <w:pPr>
        <w:spacing w:line="480" w:lineRule="auto"/>
        <w:ind w:left="426" w:firstLine="720"/>
        <w:jc w:val="both"/>
        <w:rPr>
          <w:rFonts w:ascii="Arial" w:eastAsiaTheme="minorHAnsi" w:hAnsi="Arial" w:cs="Arial"/>
        </w:rPr>
      </w:pPr>
      <w:r w:rsidRPr="00B8654D">
        <w:rPr>
          <w:rFonts w:ascii="Arial" w:eastAsiaTheme="minorHAnsi" w:hAnsi="Arial" w:cs="Arial"/>
        </w:rPr>
        <w:t>Estos vacíos confirman la pertinencia de esta investigación y la necesidad de avanzar hacia estrategias inclusivas y sostenibles en el ámbito de la ciberseguridad educativa.</w:t>
      </w:r>
    </w:p>
    <w:p w14:paraId="0B8BCE93" w14:textId="77777777" w:rsidR="00B8654D" w:rsidRPr="00B8654D" w:rsidRDefault="00000000" w:rsidP="000517FC">
      <w:pPr>
        <w:pStyle w:val="Ttulo2"/>
      </w:pPr>
      <w:bookmarkStart w:id="44" w:name="_Toc212743289"/>
      <w:r w:rsidRPr="00B8654D">
        <w:t>6.5 Representación visual de los hallazgos</w:t>
      </w:r>
      <w:bookmarkEnd w:id="44"/>
      <w:r w:rsidRPr="00B8654D">
        <w:t xml:space="preserve"> </w:t>
      </w:r>
    </w:p>
    <w:p w14:paraId="70007FA4" w14:textId="51E41231" w:rsidR="005324BA" w:rsidRDefault="00000000" w:rsidP="000517FC">
      <w:pPr>
        <w:spacing w:line="480" w:lineRule="auto"/>
        <w:ind w:left="426" w:firstLine="720"/>
        <w:jc w:val="both"/>
        <w:rPr>
          <w:rFonts w:ascii="Arial" w:eastAsiaTheme="minorHAnsi" w:hAnsi="Arial" w:cs="Arial"/>
        </w:rPr>
      </w:pPr>
      <w:r w:rsidRPr="00B8654D">
        <w:rPr>
          <w:rFonts w:ascii="Arial" w:eastAsiaTheme="minorHAnsi" w:hAnsi="Arial" w:cs="Arial"/>
        </w:rPr>
        <w:t>Para una mejor comprensión de los resultados, se presentan a continuación representaciones gráficas y tabulares</w:t>
      </w:r>
      <w:r w:rsidR="002236B2">
        <w:rPr>
          <w:rFonts w:ascii="Arial" w:eastAsiaTheme="minorHAnsi" w:hAnsi="Arial" w:cs="Arial"/>
        </w:rPr>
        <w:t>.</w:t>
      </w:r>
    </w:p>
    <w:p w14:paraId="55E99EB2" w14:textId="2714C063" w:rsidR="003359CD" w:rsidRPr="003359CD" w:rsidRDefault="003359CD" w:rsidP="003359CD">
      <w:pPr>
        <w:pStyle w:val="Descripcin"/>
        <w:ind w:left="1260"/>
        <w:rPr>
          <w:rFonts w:eastAsiaTheme="minorHAnsi" w:cs="Arial"/>
          <w:b w:val="0"/>
          <w:bCs/>
        </w:rPr>
      </w:pPr>
      <w:bookmarkStart w:id="45" w:name="_Toc212743241"/>
      <w:r w:rsidRPr="003359CD">
        <w:rPr>
          <w:i w:val="0"/>
          <w:iCs w:val="0"/>
        </w:rPr>
        <w:lastRenderedPageBreak/>
        <w:t xml:space="preserve">Figura </w:t>
      </w:r>
      <w:r w:rsidRPr="003359CD">
        <w:rPr>
          <w:i w:val="0"/>
          <w:iCs w:val="0"/>
        </w:rPr>
        <w:fldChar w:fldCharType="begin"/>
      </w:r>
      <w:r w:rsidRPr="003359CD">
        <w:rPr>
          <w:i w:val="0"/>
          <w:iCs w:val="0"/>
        </w:rPr>
        <w:instrText xml:space="preserve"> SEQ Figura \* ARABIC </w:instrText>
      </w:r>
      <w:r w:rsidRPr="003359CD">
        <w:rPr>
          <w:i w:val="0"/>
          <w:iCs w:val="0"/>
        </w:rPr>
        <w:fldChar w:fldCharType="separate"/>
      </w:r>
      <w:r>
        <w:rPr>
          <w:i w:val="0"/>
          <w:iCs w:val="0"/>
          <w:noProof/>
        </w:rPr>
        <w:t>3</w:t>
      </w:r>
      <w:r w:rsidRPr="003359CD">
        <w:rPr>
          <w:i w:val="0"/>
          <w:iCs w:val="0"/>
        </w:rPr>
        <w:fldChar w:fldCharType="end"/>
      </w:r>
      <w:r w:rsidRPr="003359CD">
        <w:rPr>
          <w:i w:val="0"/>
          <w:iCs w:val="0"/>
        </w:rPr>
        <w:t xml:space="preserve"> </w:t>
      </w:r>
      <w:r w:rsidRPr="003359CD">
        <w:rPr>
          <w:b w:val="0"/>
          <w:bCs/>
        </w:rPr>
        <w:t>Principales riesgos de ciberseguridad identificados (% de aparición en los estudios).</w:t>
      </w:r>
      <w:bookmarkEnd w:id="45"/>
    </w:p>
    <w:p w14:paraId="56DB9F7B" w14:textId="77777777" w:rsidR="00B8654D" w:rsidRDefault="00000000" w:rsidP="00BD15CF">
      <w:pPr>
        <w:spacing w:line="480" w:lineRule="auto"/>
        <w:ind w:left="426" w:firstLine="720"/>
        <w:jc w:val="center"/>
        <w:rPr>
          <w:rFonts w:ascii="Arial" w:eastAsiaTheme="minorHAnsi" w:hAnsi="Arial" w:cs="Arial"/>
        </w:rPr>
      </w:pPr>
      <w:r>
        <w:rPr>
          <w:rFonts w:ascii="Arial" w:hAnsi="Arial" w:cs="Arial"/>
          <w:noProof/>
        </w:rPr>
        <w:drawing>
          <wp:inline distT="0" distB="0" distL="0" distR="0" wp14:anchorId="34192383" wp14:editId="76DA1B94">
            <wp:extent cx="4650514" cy="3259248"/>
            <wp:effectExtent l="0" t="0" r="0" b="0"/>
            <wp:docPr id="1088285992" name="Imagen 4"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85992" name="Imagen 4" descr="Gráfico, Gráfico de barras&#10;&#10;Descripción generada automáticamente"/>
                    <pic:cNvPicPr/>
                  </pic:nvPicPr>
                  <pic:blipFill>
                    <a:blip r:embed="rId32" cstate="print">
                      <a:extLst>
                        <a:ext uri="{28A0092B-C50C-407E-A947-70E740481C1C}">
                          <a14:useLocalDpi xmlns:a14="http://schemas.microsoft.com/office/drawing/2010/main" val="0"/>
                        </a:ext>
                      </a:extLst>
                    </a:blip>
                    <a:srcRect t="6274" r="9307"/>
                    <a:stretch>
                      <a:fillRect/>
                    </a:stretch>
                  </pic:blipFill>
                  <pic:spPr bwMode="auto">
                    <a:xfrm>
                      <a:off x="0" y="0"/>
                      <a:ext cx="4680623" cy="3280350"/>
                    </a:xfrm>
                    <a:prstGeom prst="rect">
                      <a:avLst/>
                    </a:prstGeom>
                    <a:ln>
                      <a:noFill/>
                    </a:ln>
                    <a:extLst>
                      <a:ext uri="{53640926-AAD7-44D8-BBD7-CCE9431645EC}">
                        <a14:shadowObscured xmlns:a14="http://schemas.microsoft.com/office/drawing/2010/main"/>
                      </a:ext>
                    </a:extLst>
                  </pic:spPr>
                </pic:pic>
              </a:graphicData>
            </a:graphic>
          </wp:inline>
        </w:drawing>
      </w:r>
    </w:p>
    <w:p w14:paraId="7E8A5D9F" w14:textId="24F6B890" w:rsidR="003359CD" w:rsidRPr="003359CD" w:rsidRDefault="003359CD" w:rsidP="003359CD">
      <w:pPr>
        <w:pStyle w:val="Descripcin"/>
        <w:ind w:left="1260"/>
        <w:rPr>
          <w:rFonts w:eastAsiaTheme="minorHAnsi" w:cs="Arial"/>
          <w:b w:val="0"/>
          <w:bCs/>
        </w:rPr>
      </w:pPr>
      <w:bookmarkStart w:id="46" w:name="_Toc212743242"/>
      <w:r w:rsidRPr="003359CD">
        <w:rPr>
          <w:i w:val="0"/>
          <w:iCs w:val="0"/>
        </w:rPr>
        <w:t xml:space="preserve">Figura </w:t>
      </w:r>
      <w:r w:rsidRPr="003359CD">
        <w:rPr>
          <w:i w:val="0"/>
          <w:iCs w:val="0"/>
        </w:rPr>
        <w:fldChar w:fldCharType="begin"/>
      </w:r>
      <w:r w:rsidRPr="003359CD">
        <w:rPr>
          <w:i w:val="0"/>
          <w:iCs w:val="0"/>
        </w:rPr>
        <w:instrText xml:space="preserve"> SEQ Figura \* ARABIC </w:instrText>
      </w:r>
      <w:r w:rsidRPr="003359CD">
        <w:rPr>
          <w:i w:val="0"/>
          <w:iCs w:val="0"/>
        </w:rPr>
        <w:fldChar w:fldCharType="separate"/>
      </w:r>
      <w:r>
        <w:rPr>
          <w:i w:val="0"/>
          <w:iCs w:val="0"/>
          <w:noProof/>
        </w:rPr>
        <w:t>4</w:t>
      </w:r>
      <w:r w:rsidRPr="003359CD">
        <w:rPr>
          <w:i w:val="0"/>
          <w:iCs w:val="0"/>
        </w:rPr>
        <w:fldChar w:fldCharType="end"/>
      </w:r>
      <w:r w:rsidRPr="003359CD">
        <w:rPr>
          <w:i w:val="0"/>
          <w:iCs w:val="0"/>
        </w:rPr>
        <w:t xml:space="preserve"> </w:t>
      </w:r>
      <w:r w:rsidRPr="003359CD">
        <w:rPr>
          <w:b w:val="0"/>
          <w:bCs/>
        </w:rPr>
        <w:t>Buenas prácticas documentadas en la literatura.</w:t>
      </w:r>
      <w:bookmarkEnd w:id="46"/>
    </w:p>
    <w:p w14:paraId="3779B7EF" w14:textId="77777777" w:rsidR="00B8654D" w:rsidRPr="00B8654D" w:rsidRDefault="00000000" w:rsidP="00BD15CF">
      <w:pPr>
        <w:spacing w:line="480" w:lineRule="auto"/>
        <w:ind w:left="426" w:firstLine="720"/>
        <w:jc w:val="center"/>
        <w:rPr>
          <w:rFonts w:ascii="Arial" w:eastAsiaTheme="minorHAnsi" w:hAnsi="Arial" w:cs="Arial"/>
        </w:rPr>
      </w:pPr>
      <w:r>
        <w:rPr>
          <w:rFonts w:ascii="Arial" w:hAnsi="Arial" w:cs="Arial"/>
          <w:noProof/>
        </w:rPr>
        <w:drawing>
          <wp:inline distT="0" distB="0" distL="0" distR="0" wp14:anchorId="58BFFA29" wp14:editId="40D09838">
            <wp:extent cx="4484155" cy="3078178"/>
            <wp:effectExtent l="0" t="0" r="0" b="8255"/>
            <wp:docPr id="7" name="Imagen 7"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abla&#10;&#10;Descripción generada automáticamente con confianza media"/>
                    <pic:cNvPicPr/>
                  </pic:nvPicPr>
                  <pic:blipFill>
                    <a:blip r:embed="rId33" cstate="print">
                      <a:extLst>
                        <a:ext uri="{28A0092B-C50C-407E-A947-70E740481C1C}">
                          <a14:useLocalDpi xmlns:a14="http://schemas.microsoft.com/office/drawing/2010/main" val="0"/>
                        </a:ext>
                      </a:extLst>
                    </a:blip>
                    <a:srcRect t="6803" r="18641"/>
                    <a:stretch>
                      <a:fillRect/>
                    </a:stretch>
                  </pic:blipFill>
                  <pic:spPr bwMode="auto">
                    <a:xfrm>
                      <a:off x="0" y="0"/>
                      <a:ext cx="4515771" cy="3099881"/>
                    </a:xfrm>
                    <a:prstGeom prst="rect">
                      <a:avLst/>
                    </a:prstGeom>
                    <a:ln>
                      <a:noFill/>
                    </a:ln>
                    <a:extLst>
                      <a:ext uri="{53640926-AAD7-44D8-BBD7-CCE9431645EC}">
                        <a14:shadowObscured xmlns:a14="http://schemas.microsoft.com/office/drawing/2010/main"/>
                      </a:ext>
                    </a:extLst>
                  </pic:spPr>
                </pic:pic>
              </a:graphicData>
            </a:graphic>
          </wp:inline>
        </w:drawing>
      </w:r>
    </w:p>
    <w:p w14:paraId="539219E6" w14:textId="77777777" w:rsidR="00B8654D" w:rsidRPr="00B8654D" w:rsidRDefault="00B8654D" w:rsidP="00BD15CF">
      <w:pPr>
        <w:spacing w:line="480" w:lineRule="auto"/>
        <w:ind w:left="426" w:firstLine="720"/>
        <w:jc w:val="both"/>
        <w:rPr>
          <w:rFonts w:ascii="Arial" w:eastAsiaTheme="minorHAnsi" w:hAnsi="Arial" w:cs="Arial"/>
        </w:rPr>
      </w:pPr>
    </w:p>
    <w:p w14:paraId="26F870BC" w14:textId="77777777" w:rsidR="00B8654D" w:rsidRDefault="00000000" w:rsidP="00BD15CF">
      <w:pPr>
        <w:spacing w:line="480" w:lineRule="auto"/>
        <w:ind w:left="426" w:firstLine="720"/>
        <w:jc w:val="both"/>
        <w:rPr>
          <w:rFonts w:ascii="Arial" w:eastAsiaTheme="minorHAnsi" w:hAnsi="Arial" w:cs="Arial"/>
        </w:rPr>
      </w:pPr>
      <w:r w:rsidRPr="00B8654D">
        <w:rPr>
          <w:rFonts w:ascii="Arial" w:eastAsiaTheme="minorHAnsi" w:hAnsi="Arial" w:cs="Arial"/>
        </w:rPr>
        <w:lastRenderedPageBreak/>
        <w:t>Estas representaciones permiten visualizar de manera clara la magnitud de los riesgos, las prácticas implementadas y los desafíos pendientes, contribuyendo a la construcción de una propuesta de lineamientos en ciberseguridad inclusiva.</w:t>
      </w:r>
    </w:p>
    <w:p w14:paraId="2409B085" w14:textId="77777777" w:rsidR="004E5611" w:rsidRDefault="004E5611" w:rsidP="00BD15CF">
      <w:pPr>
        <w:spacing w:line="480" w:lineRule="auto"/>
        <w:ind w:left="426" w:firstLine="720"/>
        <w:jc w:val="both"/>
        <w:rPr>
          <w:rFonts w:ascii="Arial" w:eastAsiaTheme="minorHAnsi" w:hAnsi="Arial" w:cs="Arial"/>
        </w:rPr>
      </w:pPr>
    </w:p>
    <w:p w14:paraId="22C59817" w14:textId="77777777" w:rsidR="004E5611" w:rsidRDefault="004E5611" w:rsidP="00BD15CF">
      <w:pPr>
        <w:spacing w:line="480" w:lineRule="auto"/>
        <w:ind w:left="426" w:firstLine="720"/>
        <w:jc w:val="both"/>
        <w:rPr>
          <w:rFonts w:ascii="Arial" w:eastAsiaTheme="minorHAnsi" w:hAnsi="Arial" w:cs="Arial"/>
        </w:rPr>
      </w:pPr>
    </w:p>
    <w:p w14:paraId="11685F8F" w14:textId="77777777" w:rsidR="005324BA" w:rsidRDefault="005324BA" w:rsidP="00BD15CF">
      <w:pPr>
        <w:spacing w:line="480" w:lineRule="auto"/>
        <w:ind w:left="426" w:firstLine="720"/>
        <w:jc w:val="both"/>
        <w:rPr>
          <w:rFonts w:ascii="Arial" w:eastAsiaTheme="minorHAnsi" w:hAnsi="Arial" w:cs="Arial"/>
        </w:rPr>
      </w:pPr>
    </w:p>
    <w:p w14:paraId="6C26A313" w14:textId="77777777" w:rsidR="005324BA" w:rsidRDefault="005324BA" w:rsidP="00BD15CF">
      <w:pPr>
        <w:spacing w:line="480" w:lineRule="auto"/>
        <w:ind w:left="426" w:firstLine="720"/>
        <w:jc w:val="both"/>
        <w:rPr>
          <w:rFonts w:ascii="Arial" w:eastAsiaTheme="minorHAnsi" w:hAnsi="Arial" w:cs="Arial"/>
        </w:rPr>
      </w:pPr>
    </w:p>
    <w:p w14:paraId="214AFD99" w14:textId="77777777" w:rsidR="005324BA" w:rsidRDefault="005324BA" w:rsidP="00BD15CF">
      <w:pPr>
        <w:spacing w:line="480" w:lineRule="auto"/>
        <w:ind w:left="426" w:firstLine="720"/>
        <w:jc w:val="both"/>
        <w:rPr>
          <w:rFonts w:ascii="Arial" w:eastAsiaTheme="minorHAnsi" w:hAnsi="Arial" w:cs="Arial"/>
        </w:rPr>
      </w:pPr>
    </w:p>
    <w:p w14:paraId="54EFAD6C" w14:textId="77777777" w:rsidR="005324BA" w:rsidRDefault="005324BA" w:rsidP="00BD15CF">
      <w:pPr>
        <w:spacing w:line="480" w:lineRule="auto"/>
        <w:ind w:left="426" w:firstLine="720"/>
        <w:jc w:val="both"/>
        <w:rPr>
          <w:rFonts w:ascii="Arial" w:eastAsiaTheme="minorHAnsi" w:hAnsi="Arial" w:cs="Arial"/>
        </w:rPr>
      </w:pPr>
    </w:p>
    <w:p w14:paraId="09DCF615" w14:textId="77777777" w:rsidR="005324BA" w:rsidRDefault="005324BA" w:rsidP="00BD15CF">
      <w:pPr>
        <w:spacing w:line="480" w:lineRule="auto"/>
        <w:ind w:left="426" w:firstLine="720"/>
        <w:jc w:val="both"/>
        <w:rPr>
          <w:rFonts w:ascii="Arial" w:eastAsiaTheme="minorHAnsi" w:hAnsi="Arial" w:cs="Arial"/>
        </w:rPr>
      </w:pPr>
    </w:p>
    <w:p w14:paraId="7CD9420A" w14:textId="77777777" w:rsidR="005324BA" w:rsidRDefault="005324BA" w:rsidP="00BD15CF">
      <w:pPr>
        <w:spacing w:line="480" w:lineRule="auto"/>
        <w:ind w:left="426" w:firstLine="720"/>
        <w:jc w:val="both"/>
        <w:rPr>
          <w:rFonts w:ascii="Arial" w:eastAsiaTheme="minorHAnsi" w:hAnsi="Arial" w:cs="Arial"/>
        </w:rPr>
      </w:pPr>
    </w:p>
    <w:p w14:paraId="35C7859A" w14:textId="77777777" w:rsidR="005324BA" w:rsidRDefault="005324BA" w:rsidP="00BD15CF">
      <w:pPr>
        <w:spacing w:line="480" w:lineRule="auto"/>
        <w:ind w:left="426" w:firstLine="720"/>
        <w:jc w:val="both"/>
        <w:rPr>
          <w:rFonts w:ascii="Arial" w:eastAsiaTheme="minorHAnsi" w:hAnsi="Arial" w:cs="Arial"/>
        </w:rPr>
      </w:pPr>
    </w:p>
    <w:p w14:paraId="425D241C" w14:textId="77777777" w:rsidR="005324BA" w:rsidRDefault="005324BA" w:rsidP="00BD15CF">
      <w:pPr>
        <w:spacing w:line="480" w:lineRule="auto"/>
        <w:ind w:left="426" w:firstLine="720"/>
        <w:jc w:val="both"/>
        <w:rPr>
          <w:rFonts w:ascii="Arial" w:eastAsiaTheme="minorHAnsi" w:hAnsi="Arial" w:cs="Arial"/>
        </w:rPr>
      </w:pPr>
    </w:p>
    <w:p w14:paraId="0A3F24BC" w14:textId="77777777" w:rsidR="005324BA" w:rsidRDefault="005324BA" w:rsidP="00BD15CF">
      <w:pPr>
        <w:spacing w:line="480" w:lineRule="auto"/>
        <w:ind w:left="426" w:firstLine="720"/>
        <w:jc w:val="both"/>
        <w:rPr>
          <w:rFonts w:ascii="Arial" w:eastAsiaTheme="minorHAnsi" w:hAnsi="Arial" w:cs="Arial"/>
        </w:rPr>
      </w:pPr>
    </w:p>
    <w:p w14:paraId="3370FC9E" w14:textId="77777777" w:rsidR="005324BA" w:rsidRDefault="005324BA" w:rsidP="00BD15CF">
      <w:pPr>
        <w:spacing w:line="480" w:lineRule="auto"/>
        <w:ind w:left="426" w:firstLine="720"/>
        <w:jc w:val="both"/>
        <w:rPr>
          <w:rFonts w:ascii="Arial" w:eastAsiaTheme="minorHAnsi" w:hAnsi="Arial" w:cs="Arial"/>
        </w:rPr>
      </w:pPr>
    </w:p>
    <w:p w14:paraId="1097F558" w14:textId="77777777" w:rsidR="005324BA" w:rsidRDefault="005324BA" w:rsidP="00BD15CF">
      <w:pPr>
        <w:spacing w:line="480" w:lineRule="auto"/>
        <w:ind w:left="426" w:firstLine="720"/>
        <w:jc w:val="both"/>
        <w:rPr>
          <w:rFonts w:ascii="Arial" w:eastAsiaTheme="minorHAnsi" w:hAnsi="Arial" w:cs="Arial"/>
        </w:rPr>
      </w:pPr>
    </w:p>
    <w:p w14:paraId="30ABF06F" w14:textId="77777777" w:rsidR="005324BA" w:rsidRDefault="005324BA" w:rsidP="00BD15CF">
      <w:pPr>
        <w:spacing w:line="480" w:lineRule="auto"/>
        <w:ind w:left="426" w:firstLine="720"/>
        <w:jc w:val="both"/>
        <w:rPr>
          <w:rFonts w:ascii="Arial" w:eastAsiaTheme="minorHAnsi" w:hAnsi="Arial" w:cs="Arial"/>
        </w:rPr>
      </w:pPr>
    </w:p>
    <w:p w14:paraId="4F33A665" w14:textId="77777777" w:rsidR="004E5611" w:rsidRDefault="004E5611" w:rsidP="00BD15CF">
      <w:pPr>
        <w:spacing w:line="480" w:lineRule="auto"/>
        <w:ind w:left="426" w:firstLine="720"/>
        <w:jc w:val="both"/>
        <w:rPr>
          <w:rFonts w:ascii="Arial" w:eastAsiaTheme="minorHAnsi" w:hAnsi="Arial" w:cs="Arial"/>
        </w:rPr>
      </w:pPr>
    </w:p>
    <w:p w14:paraId="0B8342E4" w14:textId="77777777" w:rsidR="004E5611" w:rsidRDefault="004E5611" w:rsidP="00BD15CF">
      <w:pPr>
        <w:spacing w:line="480" w:lineRule="auto"/>
        <w:ind w:left="426" w:firstLine="720"/>
        <w:jc w:val="both"/>
        <w:rPr>
          <w:rFonts w:ascii="Arial" w:eastAsiaTheme="minorHAnsi" w:hAnsi="Arial" w:cs="Arial"/>
        </w:rPr>
      </w:pPr>
    </w:p>
    <w:p w14:paraId="215A48CF" w14:textId="77777777" w:rsidR="004E5611" w:rsidRDefault="004E5611" w:rsidP="003359CD">
      <w:pPr>
        <w:spacing w:line="480" w:lineRule="auto"/>
        <w:jc w:val="both"/>
        <w:rPr>
          <w:rFonts w:ascii="Arial" w:eastAsiaTheme="minorHAnsi" w:hAnsi="Arial" w:cs="Arial"/>
        </w:rPr>
      </w:pPr>
    </w:p>
    <w:p w14:paraId="1FA7FB94" w14:textId="5A108ED5" w:rsidR="004E5611" w:rsidRDefault="003359CD" w:rsidP="003359CD">
      <w:pPr>
        <w:pStyle w:val="Ttulo1"/>
      </w:pPr>
      <w:bookmarkStart w:id="47" w:name="_Toc212743290"/>
      <w:r>
        <w:lastRenderedPageBreak/>
        <w:t xml:space="preserve">7. </w:t>
      </w:r>
      <w:r w:rsidR="00000000" w:rsidRPr="004E5611">
        <w:t>Discusión e implicaciones</w:t>
      </w:r>
      <w:bookmarkEnd w:id="47"/>
    </w:p>
    <w:p w14:paraId="0A6B1018" w14:textId="77777777" w:rsidR="004E5611" w:rsidRPr="004E5611" w:rsidRDefault="00000000" w:rsidP="003359CD">
      <w:pPr>
        <w:pStyle w:val="Ttulo2"/>
        <w:rPr>
          <w:lang w:val="es-EC"/>
        </w:rPr>
      </w:pPr>
      <w:bookmarkStart w:id="48" w:name="_Toc212743291"/>
      <w:r w:rsidRPr="004E5611">
        <w:rPr>
          <w:lang w:val="es-EC"/>
        </w:rPr>
        <w:t>7.1 Análisis crítico de los hallazgos frente al marco teórico y antecedentes</w:t>
      </w:r>
      <w:bookmarkEnd w:id="48"/>
    </w:p>
    <w:p w14:paraId="48552C74" w14:textId="77777777" w:rsidR="004E5611" w:rsidRPr="004E5611" w:rsidRDefault="00000000" w:rsidP="00BD15CF">
      <w:pPr>
        <w:spacing w:line="480" w:lineRule="auto"/>
        <w:ind w:left="360" w:firstLine="720"/>
        <w:jc w:val="both"/>
        <w:rPr>
          <w:rFonts w:ascii="Arial" w:eastAsiaTheme="minorHAnsi" w:hAnsi="Arial" w:cs="Arial"/>
          <w:lang w:val="es-EC"/>
        </w:rPr>
      </w:pPr>
      <w:r w:rsidRPr="004E5611">
        <w:rPr>
          <w:rFonts w:ascii="Arial" w:eastAsiaTheme="minorHAnsi" w:hAnsi="Arial" w:cs="Arial"/>
          <w:lang w:val="es-EC"/>
        </w:rPr>
        <w:t xml:space="preserve">Los resultados de la revisión sistemática evidenciaron que los riesgos más frecuentes en la educación inclusiva son el ciberacoso, el phishing y el ransomware, acompañados de vulnerabilidades técnicas en las plataformas educativas. Estos hallazgos confirman lo señalado en investigaciones previas (Tapia Noblecilla et al., 2024; </w:t>
      </w:r>
      <w:proofErr w:type="spellStart"/>
      <w:r w:rsidRPr="004E5611">
        <w:rPr>
          <w:rFonts w:ascii="Arial" w:eastAsiaTheme="minorHAnsi" w:hAnsi="Arial" w:cs="Arial"/>
          <w:lang w:val="es-EC"/>
        </w:rPr>
        <w:t>CyberWar</w:t>
      </w:r>
      <w:proofErr w:type="spellEnd"/>
      <w:r w:rsidRPr="004E5611">
        <w:rPr>
          <w:rFonts w:ascii="Arial" w:eastAsiaTheme="minorHAnsi" w:hAnsi="Arial" w:cs="Arial"/>
          <w:lang w:val="es-EC"/>
        </w:rPr>
        <w:t xml:space="preserve"> </w:t>
      </w:r>
      <w:proofErr w:type="spellStart"/>
      <w:r w:rsidRPr="004E5611">
        <w:rPr>
          <w:rFonts w:ascii="Arial" w:eastAsiaTheme="minorHAnsi" w:hAnsi="Arial" w:cs="Arial"/>
          <w:lang w:val="es-EC"/>
        </w:rPr>
        <w:t>Mag</w:t>
      </w:r>
      <w:proofErr w:type="spellEnd"/>
      <w:r w:rsidRPr="004E5611">
        <w:rPr>
          <w:rFonts w:ascii="Arial" w:eastAsiaTheme="minorHAnsi" w:hAnsi="Arial" w:cs="Arial"/>
          <w:lang w:val="es-EC"/>
        </w:rPr>
        <w:t>, 2023), donde las instituciones educativas se reconocen como uno de los sectores más vulnerables frente a ciberataques.</w:t>
      </w:r>
    </w:p>
    <w:p w14:paraId="06973FC7" w14:textId="77777777" w:rsidR="004E5611" w:rsidRPr="004E5611" w:rsidRDefault="00000000" w:rsidP="00BD15CF">
      <w:pPr>
        <w:spacing w:line="480" w:lineRule="auto"/>
        <w:ind w:left="360" w:firstLine="720"/>
        <w:jc w:val="both"/>
        <w:rPr>
          <w:rFonts w:ascii="Arial" w:eastAsiaTheme="minorHAnsi" w:hAnsi="Arial" w:cs="Arial"/>
          <w:lang w:val="es-EC"/>
        </w:rPr>
      </w:pPr>
      <w:r w:rsidRPr="004E5611">
        <w:rPr>
          <w:rFonts w:ascii="Arial" w:eastAsiaTheme="minorHAnsi" w:hAnsi="Arial" w:cs="Arial"/>
          <w:lang w:val="es-EC"/>
        </w:rPr>
        <w:t xml:space="preserve">Sin embargo, a diferencia de lo planteado en la literatura técnica, el análisis de esta investigación muestra que los </w:t>
      </w:r>
      <w:r w:rsidRPr="004E5611">
        <w:rPr>
          <w:rFonts w:ascii="Arial" w:eastAsiaTheme="minorHAnsi" w:hAnsi="Arial" w:cs="Arial"/>
          <w:b/>
          <w:bCs/>
          <w:lang w:val="es-EC"/>
        </w:rPr>
        <w:t>impactos no son homogéneos</w:t>
      </w:r>
      <w:r w:rsidRPr="004E5611">
        <w:rPr>
          <w:rFonts w:ascii="Arial" w:eastAsiaTheme="minorHAnsi" w:hAnsi="Arial" w:cs="Arial"/>
          <w:lang w:val="es-EC"/>
        </w:rPr>
        <w:t xml:space="preserve">, sino que afectan de manera diferenciada a estudiantes en situación de vulnerabilidad. Estudios como los de Herrera </w:t>
      </w:r>
      <w:proofErr w:type="spellStart"/>
      <w:r w:rsidRPr="004E5611">
        <w:rPr>
          <w:rFonts w:ascii="Arial" w:eastAsiaTheme="minorHAnsi" w:hAnsi="Arial" w:cs="Arial"/>
          <w:lang w:val="es-EC"/>
        </w:rPr>
        <w:t>Shigua</w:t>
      </w:r>
      <w:proofErr w:type="spellEnd"/>
      <w:r w:rsidRPr="004E5611">
        <w:rPr>
          <w:rFonts w:ascii="Arial" w:eastAsiaTheme="minorHAnsi" w:hAnsi="Arial" w:cs="Arial"/>
          <w:lang w:val="es-EC"/>
        </w:rPr>
        <w:t xml:space="preserve"> et al. (2025) ya habían advertido que los menores carecen de competencias digitales para protegerse de estas amenazas, lo que se ve reforzado con los hallazgos de esta revisión.</w:t>
      </w:r>
    </w:p>
    <w:p w14:paraId="73765C67" w14:textId="77777777" w:rsidR="004E5611" w:rsidRPr="004E5611" w:rsidRDefault="00000000" w:rsidP="00BD15CF">
      <w:pPr>
        <w:spacing w:line="480" w:lineRule="auto"/>
        <w:ind w:left="360" w:firstLine="720"/>
        <w:jc w:val="both"/>
        <w:rPr>
          <w:rFonts w:ascii="Arial" w:eastAsiaTheme="minorHAnsi" w:hAnsi="Arial" w:cs="Arial"/>
          <w:lang w:val="es-EC"/>
        </w:rPr>
      </w:pPr>
      <w:r w:rsidRPr="004E5611">
        <w:rPr>
          <w:rFonts w:ascii="Arial" w:eastAsiaTheme="minorHAnsi" w:hAnsi="Arial" w:cs="Arial"/>
          <w:lang w:val="es-EC"/>
        </w:rPr>
        <w:t xml:space="preserve">Por otro lado, mientras la mayoría de los antecedentes se enfocan en la seguridad técnica o en la inclusión pedagógica de forma separada, este estudio evidencia la necesidad de </w:t>
      </w:r>
      <w:r w:rsidRPr="004E5611">
        <w:rPr>
          <w:rFonts w:ascii="Arial" w:eastAsiaTheme="minorHAnsi" w:hAnsi="Arial" w:cs="Arial"/>
          <w:b/>
          <w:bCs/>
          <w:lang w:val="es-EC"/>
        </w:rPr>
        <w:t>integrar ambos enfoques</w:t>
      </w:r>
      <w:r w:rsidRPr="004E5611">
        <w:rPr>
          <w:rFonts w:ascii="Arial" w:eastAsiaTheme="minorHAnsi" w:hAnsi="Arial" w:cs="Arial"/>
          <w:lang w:val="es-EC"/>
        </w:rPr>
        <w:t xml:space="preserve"> en un mismo marco analítico. Este punto constituye uno de los aportes principales, ya que responde a la brecha identificada en el estado del arte.</w:t>
      </w:r>
    </w:p>
    <w:p w14:paraId="1EC3D494" w14:textId="77777777" w:rsidR="004E5611" w:rsidRPr="004E5611" w:rsidRDefault="00000000" w:rsidP="003359CD">
      <w:pPr>
        <w:pStyle w:val="Ttulo2"/>
        <w:rPr>
          <w:lang w:val="es-EC"/>
        </w:rPr>
      </w:pPr>
      <w:bookmarkStart w:id="49" w:name="_Toc212743292"/>
      <w:r w:rsidRPr="004E5611">
        <w:rPr>
          <w:lang w:val="es-EC"/>
        </w:rPr>
        <w:t>7.2 Relevancia de los resultados para las políticas educativas inclusivas</w:t>
      </w:r>
      <w:bookmarkEnd w:id="49"/>
    </w:p>
    <w:p w14:paraId="59BF00AA" w14:textId="55F43E89" w:rsidR="004E5611" w:rsidRPr="004E5611" w:rsidRDefault="00000000" w:rsidP="00BD15CF">
      <w:pPr>
        <w:spacing w:line="480" w:lineRule="auto"/>
        <w:ind w:left="360" w:firstLine="720"/>
        <w:jc w:val="both"/>
        <w:rPr>
          <w:rFonts w:ascii="Arial" w:eastAsiaTheme="minorHAnsi" w:hAnsi="Arial" w:cs="Arial"/>
          <w:lang w:val="es-EC"/>
        </w:rPr>
      </w:pPr>
      <w:r w:rsidRPr="004E5611">
        <w:rPr>
          <w:rFonts w:ascii="Arial" w:eastAsiaTheme="minorHAnsi" w:hAnsi="Arial" w:cs="Arial"/>
          <w:lang w:val="es-EC"/>
        </w:rPr>
        <w:t>Los hallazgos ponen de relieve que los protocolos de seguridad aplicados en instituciones educativas no contemplan con suficiente detalle las necesidades de estudiantes con discapacidad, brechas socioeconómicas o baja alfabetización digital. Esto limita la efectividad de las medidas, incluso cuando se implementan buenas prácticas como la adopción de estándares ISO o auditorías externas</w:t>
      </w:r>
      <w:sdt>
        <w:sdtPr>
          <w:rPr>
            <w:rFonts w:ascii="Arial" w:hAnsi="Arial" w:cs="Arial"/>
            <w:lang w:val="es-EC"/>
          </w:rPr>
          <w:id w:val="1706359624"/>
          <w:citation/>
        </w:sdtPr>
        <w:sdtContent>
          <w:r w:rsidR="00E33281">
            <w:rPr>
              <w:rFonts w:ascii="Arial" w:eastAsiaTheme="minorHAnsi" w:hAnsi="Arial" w:cs="Arial"/>
              <w:lang w:val="es-EC"/>
            </w:rPr>
            <w:fldChar w:fldCharType="begin"/>
          </w:r>
          <w:r w:rsidR="00E33281" w:rsidRPr="00E33281">
            <w:rPr>
              <w:rFonts w:ascii="Arial" w:eastAsiaTheme="minorHAnsi" w:hAnsi="Arial" w:cs="Arial"/>
              <w:lang w:val=""/>
            </w:rPr>
            <w:instrText xml:space="preserve"> CITATION Gua23 \l 1033 </w:instrText>
          </w:r>
          <w:r w:rsidR="00E33281">
            <w:rPr>
              <w:rFonts w:ascii="Arial" w:eastAsiaTheme="minorHAnsi" w:hAnsi="Arial" w:cs="Arial"/>
              <w:lang w:val="es-EC"/>
            </w:rPr>
            <w:fldChar w:fldCharType="separate"/>
          </w:r>
          <w:r w:rsidR="00EB54BB">
            <w:rPr>
              <w:rFonts w:ascii="Arial" w:eastAsiaTheme="minorHAnsi" w:hAnsi="Arial" w:cs="Arial"/>
              <w:noProof/>
              <w:lang w:val=""/>
            </w:rPr>
            <w:t xml:space="preserve"> </w:t>
          </w:r>
          <w:r w:rsidR="00EB54BB" w:rsidRPr="00EB54BB">
            <w:rPr>
              <w:rFonts w:ascii="Arial" w:eastAsiaTheme="minorHAnsi" w:hAnsi="Arial" w:cs="Arial"/>
              <w:noProof/>
              <w:lang w:val=""/>
            </w:rPr>
            <w:t>(Guaña Moya, 2023)</w:t>
          </w:r>
          <w:r w:rsidR="00E33281">
            <w:rPr>
              <w:rFonts w:ascii="Arial" w:eastAsiaTheme="minorHAnsi" w:hAnsi="Arial" w:cs="Arial"/>
              <w:lang w:val="es-EC"/>
            </w:rPr>
            <w:fldChar w:fldCharType="end"/>
          </w:r>
        </w:sdtContent>
      </w:sdt>
      <w:r w:rsidRPr="004E5611">
        <w:rPr>
          <w:rFonts w:ascii="Arial" w:eastAsiaTheme="minorHAnsi" w:hAnsi="Arial" w:cs="Arial"/>
          <w:lang w:val="es-EC"/>
        </w:rPr>
        <w:t>.</w:t>
      </w:r>
    </w:p>
    <w:p w14:paraId="0589B09B" w14:textId="77777777" w:rsidR="003359CD" w:rsidRDefault="00000000" w:rsidP="003359CD">
      <w:pPr>
        <w:spacing w:line="480" w:lineRule="auto"/>
        <w:ind w:left="360" w:firstLine="720"/>
        <w:jc w:val="both"/>
        <w:rPr>
          <w:rFonts w:ascii="Arial" w:eastAsiaTheme="minorHAnsi" w:hAnsi="Arial" w:cs="Arial"/>
          <w:lang w:val="es-EC"/>
        </w:rPr>
      </w:pPr>
      <w:r w:rsidRPr="004E5611">
        <w:rPr>
          <w:rFonts w:ascii="Arial" w:eastAsiaTheme="minorHAnsi" w:hAnsi="Arial" w:cs="Arial"/>
          <w:lang w:val="es-EC"/>
        </w:rPr>
        <w:lastRenderedPageBreak/>
        <w:t xml:space="preserve">En este sentido, los resultados sugieren que las </w:t>
      </w:r>
      <w:r w:rsidRPr="004E5611">
        <w:rPr>
          <w:rFonts w:ascii="Arial" w:eastAsiaTheme="minorHAnsi" w:hAnsi="Arial" w:cs="Arial"/>
          <w:b/>
          <w:bCs/>
          <w:lang w:val="es-EC"/>
        </w:rPr>
        <w:t>políticas educativas inclusivas</w:t>
      </w:r>
      <w:r w:rsidRPr="004E5611">
        <w:rPr>
          <w:rFonts w:ascii="Arial" w:eastAsiaTheme="minorHAnsi" w:hAnsi="Arial" w:cs="Arial"/>
          <w:lang w:val="es-EC"/>
        </w:rPr>
        <w:t xml:space="preserve"> deben:</w:t>
      </w:r>
    </w:p>
    <w:p w14:paraId="6D055EEA" w14:textId="77777777" w:rsidR="003359CD" w:rsidRDefault="00000000" w:rsidP="003359CD">
      <w:pPr>
        <w:pStyle w:val="Prrafodelista"/>
        <w:numPr>
          <w:ilvl w:val="0"/>
          <w:numId w:val="50"/>
        </w:numPr>
        <w:spacing w:line="480" w:lineRule="auto"/>
        <w:jc w:val="both"/>
        <w:rPr>
          <w:rFonts w:ascii="Arial" w:hAnsi="Arial" w:cs="Arial"/>
          <w:lang w:val="es-EC"/>
        </w:rPr>
      </w:pPr>
      <w:r w:rsidRPr="003359CD">
        <w:rPr>
          <w:rFonts w:ascii="Arial" w:hAnsi="Arial" w:cs="Arial"/>
          <w:lang w:val="es-EC"/>
        </w:rPr>
        <w:t>Integrar componentes de ciberseguridad adaptados a la diversidad de estudiantes.</w:t>
      </w:r>
    </w:p>
    <w:p w14:paraId="347CA51E" w14:textId="77777777" w:rsidR="003359CD" w:rsidRDefault="00000000" w:rsidP="003359CD">
      <w:pPr>
        <w:pStyle w:val="Prrafodelista"/>
        <w:numPr>
          <w:ilvl w:val="0"/>
          <w:numId w:val="50"/>
        </w:numPr>
        <w:spacing w:line="480" w:lineRule="auto"/>
        <w:jc w:val="both"/>
        <w:rPr>
          <w:rFonts w:ascii="Arial" w:hAnsi="Arial" w:cs="Arial"/>
          <w:lang w:val="es-EC"/>
        </w:rPr>
      </w:pPr>
      <w:r w:rsidRPr="003359CD">
        <w:rPr>
          <w:rFonts w:ascii="Arial" w:hAnsi="Arial" w:cs="Arial"/>
          <w:lang w:val="es-EC"/>
        </w:rPr>
        <w:t xml:space="preserve">Incluir programas de </w:t>
      </w:r>
      <w:r w:rsidRPr="003359CD">
        <w:rPr>
          <w:rFonts w:ascii="Arial" w:hAnsi="Arial" w:cs="Arial"/>
          <w:b/>
          <w:bCs/>
          <w:lang w:val="es-EC"/>
        </w:rPr>
        <w:t>formación digital temprana</w:t>
      </w:r>
      <w:r w:rsidRPr="003359CD">
        <w:rPr>
          <w:rFonts w:ascii="Arial" w:hAnsi="Arial" w:cs="Arial"/>
          <w:lang w:val="es-EC"/>
        </w:rPr>
        <w:t xml:space="preserve"> como estrategia preventiva.</w:t>
      </w:r>
    </w:p>
    <w:p w14:paraId="441D515E" w14:textId="345B7AA4" w:rsidR="004E5611" w:rsidRPr="003359CD" w:rsidRDefault="00000000" w:rsidP="003359CD">
      <w:pPr>
        <w:pStyle w:val="Prrafodelista"/>
        <w:numPr>
          <w:ilvl w:val="0"/>
          <w:numId w:val="50"/>
        </w:numPr>
        <w:spacing w:line="480" w:lineRule="auto"/>
        <w:jc w:val="both"/>
        <w:rPr>
          <w:rFonts w:ascii="Arial" w:hAnsi="Arial" w:cs="Arial"/>
          <w:lang w:val="es-EC"/>
        </w:rPr>
      </w:pPr>
      <w:r w:rsidRPr="003359CD">
        <w:rPr>
          <w:rFonts w:ascii="Arial" w:hAnsi="Arial" w:cs="Arial"/>
          <w:lang w:val="es-EC"/>
        </w:rPr>
        <w:t>Establecer protocolos institucionales que combinen seguridad técnica y accesibilidad tecnológica.</w:t>
      </w:r>
    </w:p>
    <w:p w14:paraId="33C75F29" w14:textId="77777777" w:rsidR="004E5611" w:rsidRPr="004E5611" w:rsidRDefault="00000000" w:rsidP="003359CD">
      <w:pPr>
        <w:pStyle w:val="Ttulo2"/>
        <w:rPr>
          <w:lang w:val="es-EC"/>
        </w:rPr>
      </w:pPr>
      <w:bookmarkStart w:id="50" w:name="_Toc212743293"/>
      <w:r w:rsidRPr="004E5611">
        <w:rPr>
          <w:lang w:val="es-EC"/>
        </w:rPr>
        <w:t>7.3 Reflexiones sobre la protección de datos y derechos digitales de estudiantes vulnerables</w:t>
      </w:r>
      <w:bookmarkEnd w:id="50"/>
    </w:p>
    <w:p w14:paraId="029A83D6" w14:textId="77777777" w:rsidR="004E5611" w:rsidRPr="004E5611" w:rsidRDefault="00000000" w:rsidP="00BD15CF">
      <w:pPr>
        <w:spacing w:line="480" w:lineRule="auto"/>
        <w:ind w:left="360" w:firstLine="720"/>
        <w:jc w:val="both"/>
        <w:rPr>
          <w:rFonts w:ascii="Arial" w:eastAsiaTheme="minorHAnsi" w:hAnsi="Arial" w:cs="Arial"/>
          <w:lang w:val="es-EC"/>
        </w:rPr>
      </w:pPr>
      <w:r w:rsidRPr="004E5611">
        <w:rPr>
          <w:rFonts w:ascii="Arial" w:eastAsiaTheme="minorHAnsi" w:hAnsi="Arial" w:cs="Arial"/>
          <w:lang w:val="es-EC"/>
        </w:rPr>
        <w:t>La discusión sobre la ciberseguridad en educación inclusiva no puede desvincularse de los derechos digitales. La privacidad, la integridad y el acceso equitativo a la tecnología deben considerarse como derechos fundamentales. Sin embargo, la revisión mostró que en muchos casos las medidas implementadas tienden a priorizar la eficiencia técnica sobre la accesibilidad.</w:t>
      </w:r>
    </w:p>
    <w:p w14:paraId="7CC05758" w14:textId="77777777" w:rsidR="004E5611" w:rsidRPr="004E5611" w:rsidRDefault="00000000" w:rsidP="00BD15CF">
      <w:pPr>
        <w:spacing w:line="480" w:lineRule="auto"/>
        <w:ind w:left="360" w:firstLine="720"/>
        <w:jc w:val="both"/>
        <w:rPr>
          <w:rFonts w:ascii="Arial" w:eastAsiaTheme="minorHAnsi" w:hAnsi="Arial" w:cs="Arial"/>
          <w:lang w:val="es-EC"/>
        </w:rPr>
      </w:pPr>
      <w:r w:rsidRPr="004E5611">
        <w:rPr>
          <w:rFonts w:ascii="Arial" w:eastAsiaTheme="minorHAnsi" w:hAnsi="Arial" w:cs="Arial"/>
          <w:lang w:val="es-EC"/>
        </w:rPr>
        <w:t xml:space="preserve">Esto plantea una tensión entre </w:t>
      </w:r>
      <w:r w:rsidRPr="004E5611">
        <w:rPr>
          <w:rFonts w:ascii="Arial" w:eastAsiaTheme="minorHAnsi" w:hAnsi="Arial" w:cs="Arial"/>
          <w:b/>
          <w:bCs/>
          <w:lang w:val="es-EC"/>
        </w:rPr>
        <w:t>seguridad</w:t>
      </w:r>
      <w:r w:rsidRPr="004E5611">
        <w:rPr>
          <w:rFonts w:ascii="Arial" w:eastAsiaTheme="minorHAnsi" w:hAnsi="Arial" w:cs="Arial"/>
          <w:lang w:val="es-EC"/>
        </w:rPr>
        <w:t xml:space="preserve"> y </w:t>
      </w:r>
      <w:r w:rsidRPr="004E5611">
        <w:rPr>
          <w:rFonts w:ascii="Arial" w:eastAsiaTheme="minorHAnsi" w:hAnsi="Arial" w:cs="Arial"/>
          <w:b/>
          <w:bCs/>
          <w:lang w:val="es-EC"/>
        </w:rPr>
        <w:t>equidad</w:t>
      </w:r>
      <w:r w:rsidRPr="004E5611">
        <w:rPr>
          <w:rFonts w:ascii="Arial" w:eastAsiaTheme="minorHAnsi" w:hAnsi="Arial" w:cs="Arial"/>
          <w:lang w:val="es-EC"/>
        </w:rPr>
        <w:t>: una plataforma segura pero inaccesible excluye a los estudiantes, mientras que una plataforma accesible pero poco segura los expone a riesgos. Resolver esta tensión es uno de los mayores desafíos que emergen de los hallazgos.</w:t>
      </w:r>
    </w:p>
    <w:p w14:paraId="79E3CA6C" w14:textId="6E0A7E26" w:rsidR="004E5611" w:rsidRPr="004E5611" w:rsidRDefault="00000000" w:rsidP="003359CD">
      <w:pPr>
        <w:pStyle w:val="Ttulo2"/>
        <w:numPr>
          <w:ilvl w:val="1"/>
          <w:numId w:val="51"/>
        </w:numPr>
        <w:rPr>
          <w:lang w:val="es-EC"/>
        </w:rPr>
      </w:pPr>
      <w:bookmarkStart w:id="51" w:name="_Toc212743294"/>
      <w:r w:rsidRPr="004E5611">
        <w:rPr>
          <w:lang w:val="es-EC"/>
        </w:rPr>
        <w:t>Limitaciones de la revisión y posibilidades de extrapolación</w:t>
      </w:r>
      <w:bookmarkEnd w:id="51"/>
    </w:p>
    <w:p w14:paraId="47AFBCB0" w14:textId="77777777" w:rsidR="003359CD" w:rsidRDefault="00000000" w:rsidP="003359CD">
      <w:pPr>
        <w:spacing w:line="480" w:lineRule="auto"/>
        <w:ind w:left="360" w:firstLine="720"/>
        <w:jc w:val="both"/>
        <w:rPr>
          <w:rFonts w:ascii="Arial" w:eastAsiaTheme="minorHAnsi" w:hAnsi="Arial" w:cs="Arial"/>
          <w:lang w:val="es-EC"/>
        </w:rPr>
      </w:pPr>
      <w:r w:rsidRPr="004E5611">
        <w:rPr>
          <w:rFonts w:ascii="Arial" w:eastAsiaTheme="minorHAnsi" w:hAnsi="Arial" w:cs="Arial"/>
          <w:lang w:val="es-EC"/>
        </w:rPr>
        <w:t>Aunque esta investigación se desarrolló con rigor metodológico, se reconocen algunas limitaciones:</w:t>
      </w:r>
    </w:p>
    <w:p w14:paraId="6B257DD2" w14:textId="77777777" w:rsidR="003359CD" w:rsidRDefault="00000000" w:rsidP="003359CD">
      <w:pPr>
        <w:pStyle w:val="Prrafodelista"/>
        <w:numPr>
          <w:ilvl w:val="0"/>
          <w:numId w:val="52"/>
        </w:numPr>
        <w:spacing w:line="480" w:lineRule="auto"/>
        <w:jc w:val="both"/>
        <w:rPr>
          <w:rFonts w:ascii="Arial" w:hAnsi="Arial" w:cs="Arial"/>
          <w:lang w:val="es-EC"/>
        </w:rPr>
      </w:pPr>
      <w:r w:rsidRPr="003359CD">
        <w:rPr>
          <w:rFonts w:ascii="Arial" w:hAnsi="Arial" w:cs="Arial"/>
          <w:lang w:val="es-EC"/>
        </w:rPr>
        <w:t>La selección de estudios se restringió a publicaciones entre 2020 y 2025, lo cual puede haber dejado fuera aportes previos relevantes.</w:t>
      </w:r>
    </w:p>
    <w:p w14:paraId="51884FB0" w14:textId="77777777" w:rsidR="003359CD" w:rsidRDefault="00000000" w:rsidP="003359CD">
      <w:pPr>
        <w:pStyle w:val="Prrafodelista"/>
        <w:numPr>
          <w:ilvl w:val="0"/>
          <w:numId w:val="52"/>
        </w:numPr>
        <w:spacing w:line="480" w:lineRule="auto"/>
        <w:jc w:val="both"/>
        <w:rPr>
          <w:rFonts w:ascii="Arial" w:hAnsi="Arial" w:cs="Arial"/>
          <w:lang w:val="es-EC"/>
        </w:rPr>
      </w:pPr>
      <w:r w:rsidRPr="003359CD">
        <w:rPr>
          <w:rFonts w:ascii="Arial" w:hAnsi="Arial" w:cs="Arial"/>
          <w:lang w:val="es-EC"/>
        </w:rPr>
        <w:lastRenderedPageBreak/>
        <w:t>El análisis se basó exclusivamente en fuentes documentales, sin incluir encuestas o entrevistas a docentes y estudiantes.</w:t>
      </w:r>
    </w:p>
    <w:p w14:paraId="060E1013" w14:textId="1954492F" w:rsidR="004E5611" w:rsidRPr="003359CD" w:rsidRDefault="00000000" w:rsidP="003359CD">
      <w:pPr>
        <w:pStyle w:val="Prrafodelista"/>
        <w:numPr>
          <w:ilvl w:val="0"/>
          <w:numId w:val="52"/>
        </w:numPr>
        <w:spacing w:line="480" w:lineRule="auto"/>
        <w:jc w:val="both"/>
        <w:rPr>
          <w:rFonts w:ascii="Arial" w:hAnsi="Arial" w:cs="Arial"/>
          <w:lang w:val="es-EC"/>
        </w:rPr>
      </w:pPr>
      <w:r w:rsidRPr="003359CD">
        <w:rPr>
          <w:rFonts w:ascii="Arial" w:hAnsi="Arial" w:cs="Arial"/>
          <w:lang w:val="es-EC"/>
        </w:rPr>
        <w:t>La mayoría de los estudios revisados provienen de Europa y América Latina, por lo que los resultados no pueden extrapolarse de manera automática a otros contextos.</w:t>
      </w:r>
    </w:p>
    <w:p w14:paraId="648B5628" w14:textId="77777777" w:rsidR="004E5611" w:rsidRPr="004E5611" w:rsidRDefault="00000000" w:rsidP="00BD15CF">
      <w:pPr>
        <w:spacing w:line="480" w:lineRule="auto"/>
        <w:ind w:left="360" w:firstLine="720"/>
        <w:jc w:val="both"/>
        <w:rPr>
          <w:rFonts w:ascii="Arial" w:eastAsiaTheme="minorHAnsi" w:hAnsi="Arial" w:cs="Arial"/>
          <w:lang w:val="es-EC"/>
        </w:rPr>
      </w:pPr>
      <w:r w:rsidRPr="004E5611">
        <w:rPr>
          <w:rFonts w:ascii="Arial" w:eastAsiaTheme="minorHAnsi" w:hAnsi="Arial" w:cs="Arial"/>
          <w:lang w:val="es-EC"/>
        </w:rPr>
        <w:t>No obstante, estas limitaciones no disminuyen la validez de los hallazgos, sino que abren posibilidades para futuras investigaciones que integren enfoques empíricos y comparativos en diferentes regiones.</w:t>
      </w:r>
    </w:p>
    <w:p w14:paraId="507531A5" w14:textId="0B3DA8F6" w:rsidR="004E5611" w:rsidRPr="004E5611" w:rsidRDefault="00000000" w:rsidP="003359CD">
      <w:pPr>
        <w:pStyle w:val="Ttulo2"/>
        <w:numPr>
          <w:ilvl w:val="1"/>
          <w:numId w:val="51"/>
        </w:numPr>
        <w:rPr>
          <w:lang w:val="es-EC"/>
        </w:rPr>
      </w:pPr>
      <w:bookmarkStart w:id="52" w:name="_Toc212743295"/>
      <w:r w:rsidRPr="004E5611">
        <w:rPr>
          <w:lang w:val="es-EC"/>
        </w:rPr>
        <w:t>Aportes teóricos, metodológicos y prácticos del estudio</w:t>
      </w:r>
      <w:bookmarkEnd w:id="52"/>
    </w:p>
    <w:p w14:paraId="3D2E6597" w14:textId="77777777" w:rsidR="003359CD" w:rsidRDefault="00000000" w:rsidP="003359CD">
      <w:pPr>
        <w:pStyle w:val="Prrafodelista"/>
        <w:numPr>
          <w:ilvl w:val="0"/>
          <w:numId w:val="52"/>
        </w:numPr>
        <w:spacing w:line="480" w:lineRule="auto"/>
        <w:jc w:val="both"/>
        <w:rPr>
          <w:rFonts w:ascii="Arial" w:hAnsi="Arial" w:cs="Arial"/>
          <w:lang w:val="es-EC"/>
        </w:rPr>
      </w:pPr>
      <w:r w:rsidRPr="004E5611">
        <w:rPr>
          <w:rFonts w:ascii="Arial" w:hAnsi="Arial" w:cs="Arial"/>
          <w:b/>
          <w:bCs/>
          <w:lang w:val="es-EC"/>
        </w:rPr>
        <w:t>Aporte teórico:</w:t>
      </w:r>
      <w:r w:rsidRPr="004E5611">
        <w:rPr>
          <w:rFonts w:ascii="Arial" w:hAnsi="Arial" w:cs="Arial"/>
          <w:lang w:val="es-EC"/>
        </w:rPr>
        <w:t xml:space="preserve"> Integración de los campos de ciberseguridad y educación inclusiva, tradicionalmente abordados de manera separada.</w:t>
      </w:r>
    </w:p>
    <w:p w14:paraId="4733E7E8" w14:textId="77777777" w:rsidR="003359CD" w:rsidRDefault="00000000" w:rsidP="003359CD">
      <w:pPr>
        <w:pStyle w:val="Prrafodelista"/>
        <w:numPr>
          <w:ilvl w:val="0"/>
          <w:numId w:val="52"/>
        </w:numPr>
        <w:spacing w:line="480" w:lineRule="auto"/>
        <w:jc w:val="both"/>
        <w:rPr>
          <w:rFonts w:ascii="Arial" w:hAnsi="Arial" w:cs="Arial"/>
          <w:lang w:val="es-EC"/>
        </w:rPr>
      </w:pPr>
      <w:r w:rsidRPr="003359CD">
        <w:rPr>
          <w:rFonts w:ascii="Arial" w:hAnsi="Arial" w:cs="Arial"/>
          <w:b/>
          <w:bCs/>
          <w:lang w:val="es-EC"/>
        </w:rPr>
        <w:t>Aporte metodológico:</w:t>
      </w:r>
      <w:r w:rsidRPr="003359CD">
        <w:rPr>
          <w:rFonts w:ascii="Arial" w:hAnsi="Arial" w:cs="Arial"/>
          <w:lang w:val="es-EC"/>
        </w:rPr>
        <w:t xml:space="preserve"> Aplicación de la metodología de revisión sistemática de </w:t>
      </w:r>
      <w:proofErr w:type="spellStart"/>
      <w:r w:rsidRPr="003359CD">
        <w:rPr>
          <w:rFonts w:ascii="Arial" w:hAnsi="Arial" w:cs="Arial"/>
          <w:lang w:val="es-EC"/>
        </w:rPr>
        <w:t>Kitchenham</w:t>
      </w:r>
      <w:proofErr w:type="spellEnd"/>
      <w:r w:rsidRPr="003359CD">
        <w:rPr>
          <w:rFonts w:ascii="Arial" w:hAnsi="Arial" w:cs="Arial"/>
          <w:lang w:val="es-EC"/>
        </w:rPr>
        <w:t xml:space="preserve"> al campo de la ciberseguridad inclusiva, ofreciendo una ruta replicable para otros investigadores.</w:t>
      </w:r>
    </w:p>
    <w:p w14:paraId="76BFED42" w14:textId="6F0FAB84" w:rsidR="004E5611" w:rsidRPr="003359CD" w:rsidRDefault="00000000" w:rsidP="003359CD">
      <w:pPr>
        <w:pStyle w:val="Prrafodelista"/>
        <w:numPr>
          <w:ilvl w:val="0"/>
          <w:numId w:val="52"/>
        </w:numPr>
        <w:spacing w:line="480" w:lineRule="auto"/>
        <w:jc w:val="both"/>
        <w:rPr>
          <w:rFonts w:ascii="Arial" w:hAnsi="Arial" w:cs="Arial"/>
          <w:lang w:val="es-EC"/>
        </w:rPr>
      </w:pPr>
      <w:r w:rsidRPr="003359CD">
        <w:rPr>
          <w:rFonts w:ascii="Arial" w:hAnsi="Arial" w:cs="Arial"/>
          <w:b/>
          <w:bCs/>
          <w:lang w:val="es-EC"/>
        </w:rPr>
        <w:t>Aporte práctico:</w:t>
      </w:r>
      <w:r w:rsidRPr="003359CD">
        <w:rPr>
          <w:rFonts w:ascii="Arial" w:hAnsi="Arial" w:cs="Arial"/>
          <w:lang w:val="es-EC"/>
        </w:rPr>
        <w:t xml:space="preserve"> Identificación de lineamientos y buenas prácticas que pueden ser adaptados por instituciones educativas para fortalecer la seguridad digital de estudiantes en condición de vulnerabilidad.</w:t>
      </w:r>
    </w:p>
    <w:p w14:paraId="3BFE0592" w14:textId="77777777" w:rsidR="002A1B39" w:rsidRPr="002A1B39" w:rsidRDefault="00000000" w:rsidP="003359CD">
      <w:pPr>
        <w:pStyle w:val="Ttulo2"/>
        <w:rPr>
          <w:lang w:val="es-EC"/>
        </w:rPr>
      </w:pPr>
      <w:bookmarkStart w:id="53" w:name="_Toc212743296"/>
      <w:r w:rsidRPr="002A1B39">
        <w:rPr>
          <w:lang w:val="es-EC"/>
        </w:rPr>
        <w:t>7.6 Propuesta de lineamientos para una ciberseguridad inclusiva</w:t>
      </w:r>
      <w:bookmarkEnd w:id="53"/>
    </w:p>
    <w:p w14:paraId="1B2890FA" w14:textId="77777777" w:rsidR="002A1B39" w:rsidRDefault="00000000" w:rsidP="00BD15CF">
      <w:pPr>
        <w:spacing w:line="480" w:lineRule="auto"/>
        <w:ind w:left="360" w:firstLine="720"/>
        <w:jc w:val="both"/>
        <w:rPr>
          <w:rFonts w:ascii="Arial" w:eastAsiaTheme="minorHAnsi" w:hAnsi="Arial" w:cs="Arial"/>
          <w:lang w:val="es-EC"/>
        </w:rPr>
      </w:pPr>
      <w:r w:rsidRPr="002A1B39">
        <w:rPr>
          <w:rFonts w:ascii="Arial" w:eastAsiaTheme="minorHAnsi" w:hAnsi="Arial" w:cs="Arial"/>
          <w:lang w:val="es-EC"/>
        </w:rPr>
        <w:t>El análisis realizado en esta investigación confirma la necesidad de desarrollar estrategias de ciberseguridad que no solo respondan a riesgos técnicos, sino que además consideren las particularidades de la educación inclusiva. Con base en los hallazgos y en las limitaciones detectadas, se plantean los siguientes lineamientos prácticos orientados a fortalecer la protección digital en contextos educativos inclusivos.</w:t>
      </w:r>
    </w:p>
    <w:p w14:paraId="7E4E7F9D" w14:textId="77777777" w:rsidR="005324BA" w:rsidRPr="005324BA" w:rsidRDefault="00000000" w:rsidP="00BD15CF">
      <w:pPr>
        <w:spacing w:line="480" w:lineRule="auto"/>
        <w:ind w:left="360" w:firstLine="720"/>
        <w:jc w:val="both"/>
        <w:rPr>
          <w:rFonts w:ascii="Arial" w:eastAsiaTheme="minorHAnsi" w:hAnsi="Arial" w:cs="Arial"/>
          <w:lang w:val="es-EC"/>
        </w:rPr>
      </w:pPr>
      <w:r w:rsidRPr="005324BA">
        <w:rPr>
          <w:rFonts w:ascii="Arial" w:eastAsiaTheme="minorHAnsi" w:hAnsi="Arial" w:cs="Arial"/>
          <w:lang w:val="es-EC"/>
        </w:rPr>
        <w:lastRenderedPageBreak/>
        <w:t xml:space="preserve">Los hallazgos de esta investigación se alinean parcialmente con lo que establecen organismos internacionales en materia de educación inclusiva y protección digital. Por ejemplo, la </w:t>
      </w:r>
      <w:r w:rsidRPr="005324BA">
        <w:rPr>
          <w:rFonts w:ascii="Arial" w:eastAsiaTheme="minorHAnsi" w:hAnsi="Arial" w:cs="Arial"/>
          <w:b/>
          <w:bCs/>
          <w:lang w:val="es-EC"/>
        </w:rPr>
        <w:t>UNESCO (2022)</w:t>
      </w:r>
      <w:r w:rsidRPr="005324BA">
        <w:rPr>
          <w:rFonts w:ascii="Arial" w:eastAsiaTheme="minorHAnsi" w:hAnsi="Arial" w:cs="Arial"/>
          <w:lang w:val="es-EC"/>
        </w:rPr>
        <w:t xml:space="preserve"> en su documento </w:t>
      </w:r>
      <w:proofErr w:type="spellStart"/>
      <w:r w:rsidRPr="005324BA">
        <w:rPr>
          <w:rFonts w:ascii="Arial" w:eastAsiaTheme="minorHAnsi" w:hAnsi="Arial" w:cs="Arial"/>
          <w:i/>
          <w:iCs/>
          <w:lang w:val="es-EC"/>
        </w:rPr>
        <w:t>Reimaginar</w:t>
      </w:r>
      <w:proofErr w:type="spellEnd"/>
      <w:r w:rsidRPr="005324BA">
        <w:rPr>
          <w:rFonts w:ascii="Arial" w:eastAsiaTheme="minorHAnsi" w:hAnsi="Arial" w:cs="Arial"/>
          <w:i/>
          <w:iCs/>
          <w:lang w:val="es-EC"/>
        </w:rPr>
        <w:t xml:space="preserve"> juntos nuestros futuros: un nuevo contrato social para la educación</w:t>
      </w:r>
      <w:r w:rsidRPr="005324BA">
        <w:rPr>
          <w:rFonts w:ascii="Arial" w:eastAsiaTheme="minorHAnsi" w:hAnsi="Arial" w:cs="Arial"/>
          <w:lang w:val="es-EC"/>
        </w:rPr>
        <w:t xml:space="preserve"> subraya que la educación inclusiva debe garantizar </w:t>
      </w:r>
      <w:r w:rsidRPr="005324BA">
        <w:rPr>
          <w:rFonts w:ascii="Arial" w:eastAsiaTheme="minorHAnsi" w:hAnsi="Arial" w:cs="Arial"/>
          <w:b/>
          <w:bCs/>
          <w:lang w:val="es-EC"/>
        </w:rPr>
        <w:t>equidad en el acceso y protección de datos personales</w:t>
      </w:r>
      <w:r w:rsidRPr="005324BA">
        <w:rPr>
          <w:rFonts w:ascii="Arial" w:eastAsiaTheme="minorHAnsi" w:hAnsi="Arial" w:cs="Arial"/>
          <w:lang w:val="es-EC"/>
        </w:rPr>
        <w:t xml:space="preserve"> como un derecho humano fundamental. En la misma línea, la </w:t>
      </w:r>
      <w:r w:rsidRPr="005324BA">
        <w:rPr>
          <w:rFonts w:ascii="Arial" w:eastAsiaTheme="minorHAnsi" w:hAnsi="Arial" w:cs="Arial"/>
          <w:b/>
          <w:bCs/>
          <w:lang w:val="es-EC"/>
        </w:rPr>
        <w:t>Convención sobre los Derechos de las Personas con Discapacidad (ONU, 2006)</w:t>
      </w:r>
      <w:r w:rsidRPr="005324BA">
        <w:rPr>
          <w:rFonts w:ascii="Arial" w:eastAsiaTheme="minorHAnsi" w:hAnsi="Arial" w:cs="Arial"/>
          <w:lang w:val="es-EC"/>
        </w:rPr>
        <w:t xml:space="preserve"> establece que los Estados deben adoptar medidas tecnológicas y pedagógicas que aseguren el acceso a la información en condiciones de igualdad.</w:t>
      </w:r>
    </w:p>
    <w:p w14:paraId="24829E1A" w14:textId="77777777" w:rsidR="005324BA" w:rsidRPr="005324BA" w:rsidRDefault="00000000" w:rsidP="00BD15CF">
      <w:pPr>
        <w:spacing w:line="480" w:lineRule="auto"/>
        <w:ind w:left="360" w:firstLine="720"/>
        <w:jc w:val="both"/>
        <w:rPr>
          <w:rFonts w:ascii="Arial" w:eastAsiaTheme="minorHAnsi" w:hAnsi="Arial" w:cs="Arial"/>
          <w:lang w:val="es-EC"/>
        </w:rPr>
      </w:pPr>
      <w:r w:rsidRPr="005324BA">
        <w:rPr>
          <w:rFonts w:ascii="Arial" w:eastAsiaTheme="minorHAnsi" w:hAnsi="Arial" w:cs="Arial"/>
          <w:lang w:val="es-EC"/>
        </w:rPr>
        <w:t xml:space="preserve">Sin embargo, la revisión realizada muestra que, a pesar de estos marcos normativos, en América Latina las instituciones educativas aún no han logrado integrar la ciberseguridad en sus políticas de inclusión. Esto genera una </w:t>
      </w:r>
      <w:r w:rsidRPr="005324BA">
        <w:rPr>
          <w:rFonts w:ascii="Arial" w:eastAsiaTheme="minorHAnsi" w:hAnsi="Arial" w:cs="Arial"/>
          <w:b/>
          <w:bCs/>
          <w:lang w:val="es-EC"/>
        </w:rPr>
        <w:t>brecha normativa–práctica</w:t>
      </w:r>
      <w:r w:rsidRPr="005324BA">
        <w:rPr>
          <w:rFonts w:ascii="Arial" w:eastAsiaTheme="minorHAnsi" w:hAnsi="Arial" w:cs="Arial"/>
          <w:lang w:val="es-EC"/>
        </w:rPr>
        <w:t>, donde los principios declarativos no se traducen en medidas concretas de protección digital para estudiantes vulnerables.</w:t>
      </w:r>
    </w:p>
    <w:p w14:paraId="41F80CDC" w14:textId="77777777" w:rsidR="005324BA" w:rsidRPr="005324BA" w:rsidRDefault="00000000" w:rsidP="00BD15CF">
      <w:pPr>
        <w:spacing w:line="480" w:lineRule="auto"/>
        <w:ind w:left="360" w:firstLine="720"/>
        <w:jc w:val="both"/>
        <w:rPr>
          <w:rFonts w:ascii="Arial" w:eastAsiaTheme="minorHAnsi" w:hAnsi="Arial" w:cs="Arial"/>
          <w:lang w:val="es-EC"/>
        </w:rPr>
      </w:pPr>
      <w:r w:rsidRPr="005324BA">
        <w:rPr>
          <w:rFonts w:ascii="Arial" w:eastAsiaTheme="minorHAnsi" w:hAnsi="Arial" w:cs="Arial"/>
          <w:lang w:val="es-EC"/>
        </w:rPr>
        <w:t xml:space="preserve">En consecuencia, los resultados de esta investigación aportan un puente entre el </w:t>
      </w:r>
      <w:r w:rsidRPr="005324BA">
        <w:rPr>
          <w:rFonts w:ascii="Arial" w:eastAsiaTheme="minorHAnsi" w:hAnsi="Arial" w:cs="Arial"/>
          <w:b/>
          <w:bCs/>
          <w:lang w:val="es-EC"/>
        </w:rPr>
        <w:t>nivel normativo internacional</w:t>
      </w:r>
      <w:r w:rsidRPr="005324BA">
        <w:rPr>
          <w:rFonts w:ascii="Arial" w:eastAsiaTheme="minorHAnsi" w:hAnsi="Arial" w:cs="Arial"/>
          <w:lang w:val="es-EC"/>
        </w:rPr>
        <w:t xml:space="preserve"> y la </w:t>
      </w:r>
      <w:r w:rsidRPr="005324BA">
        <w:rPr>
          <w:rFonts w:ascii="Arial" w:eastAsiaTheme="minorHAnsi" w:hAnsi="Arial" w:cs="Arial"/>
          <w:b/>
          <w:bCs/>
          <w:lang w:val="es-EC"/>
        </w:rPr>
        <w:t>realidad local</w:t>
      </w:r>
      <w:r w:rsidRPr="005324BA">
        <w:rPr>
          <w:rFonts w:ascii="Arial" w:eastAsiaTheme="minorHAnsi" w:hAnsi="Arial" w:cs="Arial"/>
          <w:lang w:val="es-EC"/>
        </w:rPr>
        <w:t>, proponiendo lineamientos que permitan a las instituciones adaptar estos marcos globales a sus contextos específicos.</w:t>
      </w:r>
    </w:p>
    <w:p w14:paraId="64121D5A" w14:textId="0E2046D8" w:rsidR="002A1B39" w:rsidRPr="002A1B39" w:rsidRDefault="00000000" w:rsidP="003359CD">
      <w:pPr>
        <w:pStyle w:val="Ttulo3"/>
        <w:numPr>
          <w:ilvl w:val="2"/>
          <w:numId w:val="53"/>
        </w:numPr>
        <w:rPr>
          <w:lang w:val="es-EC"/>
        </w:rPr>
      </w:pPr>
      <w:bookmarkStart w:id="54" w:name="_Toc212743297"/>
      <w:r w:rsidRPr="002A1B39">
        <w:rPr>
          <w:lang w:val="es-EC"/>
        </w:rPr>
        <w:t>Eje institucional</w:t>
      </w:r>
      <w:bookmarkEnd w:id="54"/>
    </w:p>
    <w:p w14:paraId="47AFE1A1" w14:textId="77777777" w:rsidR="003359CD" w:rsidRDefault="00000000" w:rsidP="003359CD">
      <w:pPr>
        <w:pStyle w:val="Prrafodelista"/>
        <w:numPr>
          <w:ilvl w:val="0"/>
          <w:numId w:val="52"/>
        </w:numPr>
        <w:spacing w:line="480" w:lineRule="auto"/>
        <w:jc w:val="both"/>
        <w:rPr>
          <w:rFonts w:ascii="Arial" w:hAnsi="Arial" w:cs="Arial"/>
          <w:lang w:val="es-EC"/>
        </w:rPr>
      </w:pPr>
      <w:r w:rsidRPr="00CF2C18">
        <w:rPr>
          <w:rFonts w:ascii="Arial" w:hAnsi="Arial" w:cs="Arial"/>
          <w:lang w:val="es-EC"/>
        </w:rPr>
        <w:t>Diseñar protocolos de ciberseguridad con enfoque inclusivo, que contemplen tanto medidas técnicas como de accesibilidad.</w:t>
      </w:r>
    </w:p>
    <w:p w14:paraId="63ED3352" w14:textId="77777777" w:rsidR="003359CD" w:rsidRDefault="00000000" w:rsidP="003359CD">
      <w:pPr>
        <w:pStyle w:val="Prrafodelista"/>
        <w:numPr>
          <w:ilvl w:val="0"/>
          <w:numId w:val="52"/>
        </w:numPr>
        <w:spacing w:line="480" w:lineRule="auto"/>
        <w:jc w:val="both"/>
        <w:rPr>
          <w:rFonts w:ascii="Arial" w:hAnsi="Arial" w:cs="Arial"/>
          <w:lang w:val="es-EC"/>
        </w:rPr>
      </w:pPr>
      <w:r w:rsidRPr="003359CD">
        <w:rPr>
          <w:rFonts w:ascii="Arial" w:hAnsi="Arial" w:cs="Arial"/>
          <w:lang w:val="es-EC"/>
        </w:rPr>
        <w:t>Establecer comités de seguridad digital en instituciones educativas, con participación de docentes, estudiantes y especialistas en inclusión.</w:t>
      </w:r>
    </w:p>
    <w:p w14:paraId="59DCE229" w14:textId="48EDC00B" w:rsidR="002A1B39" w:rsidRPr="003359CD" w:rsidRDefault="00000000" w:rsidP="003359CD">
      <w:pPr>
        <w:pStyle w:val="Prrafodelista"/>
        <w:numPr>
          <w:ilvl w:val="0"/>
          <w:numId w:val="52"/>
        </w:numPr>
        <w:spacing w:line="480" w:lineRule="auto"/>
        <w:jc w:val="both"/>
        <w:rPr>
          <w:rFonts w:ascii="Arial" w:hAnsi="Arial" w:cs="Arial"/>
          <w:lang w:val="es-EC"/>
        </w:rPr>
      </w:pPr>
      <w:r w:rsidRPr="003359CD">
        <w:rPr>
          <w:rFonts w:ascii="Arial" w:hAnsi="Arial" w:cs="Arial"/>
          <w:lang w:val="es-EC"/>
        </w:rPr>
        <w:t>Implementar auditorías periódicas de seguridad que evalúen no solo la infraestructura tecnológica, sino también la equidad en el acceso.</w:t>
      </w:r>
    </w:p>
    <w:p w14:paraId="09DD29E5" w14:textId="77777777" w:rsidR="002A1B39" w:rsidRPr="00CF2C18" w:rsidRDefault="00000000" w:rsidP="003359CD">
      <w:pPr>
        <w:pStyle w:val="Prrafodelista"/>
        <w:numPr>
          <w:ilvl w:val="0"/>
          <w:numId w:val="52"/>
        </w:numPr>
        <w:spacing w:line="480" w:lineRule="auto"/>
        <w:jc w:val="both"/>
        <w:rPr>
          <w:rFonts w:ascii="Arial" w:hAnsi="Arial" w:cs="Arial"/>
          <w:lang w:val="es-EC"/>
        </w:rPr>
      </w:pPr>
      <w:r w:rsidRPr="00CF2C18">
        <w:rPr>
          <w:rFonts w:ascii="Arial" w:hAnsi="Arial" w:cs="Arial"/>
          <w:lang w:val="es-EC"/>
        </w:rPr>
        <w:lastRenderedPageBreak/>
        <w:t>Promover códigos de convivencia digital que prevengan el ciberacoso y regulen el uso de dispositivos personales (BYOD) de manera segura.</w:t>
      </w:r>
    </w:p>
    <w:p w14:paraId="049CF85B" w14:textId="138F47C6" w:rsidR="002A1B39" w:rsidRPr="002A1B39" w:rsidRDefault="00000000" w:rsidP="003359CD">
      <w:pPr>
        <w:pStyle w:val="Ttulo3"/>
        <w:numPr>
          <w:ilvl w:val="2"/>
          <w:numId w:val="53"/>
        </w:numPr>
        <w:rPr>
          <w:lang w:val="es-EC"/>
        </w:rPr>
      </w:pPr>
      <w:bookmarkStart w:id="55" w:name="_Toc212743298"/>
      <w:r w:rsidRPr="002A1B39">
        <w:rPr>
          <w:lang w:val="es-EC"/>
        </w:rPr>
        <w:t>Eje pedagógico</w:t>
      </w:r>
      <w:bookmarkEnd w:id="55"/>
    </w:p>
    <w:p w14:paraId="2647E22A" w14:textId="77777777" w:rsidR="003359CD" w:rsidRDefault="00000000" w:rsidP="003359CD">
      <w:pPr>
        <w:pStyle w:val="Prrafodelista"/>
        <w:numPr>
          <w:ilvl w:val="0"/>
          <w:numId w:val="52"/>
        </w:numPr>
        <w:spacing w:line="480" w:lineRule="auto"/>
        <w:jc w:val="both"/>
        <w:rPr>
          <w:rFonts w:ascii="Arial" w:hAnsi="Arial" w:cs="Arial"/>
          <w:lang w:val="es-EC"/>
        </w:rPr>
      </w:pPr>
      <w:r w:rsidRPr="00CF2C18">
        <w:rPr>
          <w:rFonts w:ascii="Arial" w:hAnsi="Arial" w:cs="Arial"/>
          <w:lang w:val="es-EC"/>
        </w:rPr>
        <w:t>Incorporar en el currículo la alfabetización digital inclusiva, desde la educación básica, adaptada a estudiantes con diferentes condiciones personales, sociales y culturales.</w:t>
      </w:r>
    </w:p>
    <w:p w14:paraId="7798E00A" w14:textId="77777777" w:rsidR="003359CD" w:rsidRDefault="00000000" w:rsidP="003359CD">
      <w:pPr>
        <w:pStyle w:val="Prrafodelista"/>
        <w:numPr>
          <w:ilvl w:val="0"/>
          <w:numId w:val="52"/>
        </w:numPr>
        <w:spacing w:line="480" w:lineRule="auto"/>
        <w:jc w:val="both"/>
        <w:rPr>
          <w:rFonts w:ascii="Arial" w:hAnsi="Arial" w:cs="Arial"/>
          <w:lang w:val="es-EC"/>
        </w:rPr>
      </w:pPr>
      <w:r w:rsidRPr="003359CD">
        <w:rPr>
          <w:rFonts w:ascii="Arial" w:hAnsi="Arial" w:cs="Arial"/>
          <w:lang w:val="es-EC"/>
        </w:rPr>
        <w:t>Desarrollar programas de formación docente en ciberseguridad inclusiva, que incluyan detección temprana de riesgos y acompañamiento en la navegación digital.</w:t>
      </w:r>
    </w:p>
    <w:p w14:paraId="35784A64" w14:textId="77777777" w:rsidR="003359CD" w:rsidRDefault="00000000" w:rsidP="003359CD">
      <w:pPr>
        <w:pStyle w:val="Prrafodelista"/>
        <w:numPr>
          <w:ilvl w:val="0"/>
          <w:numId w:val="52"/>
        </w:numPr>
        <w:spacing w:line="480" w:lineRule="auto"/>
        <w:jc w:val="both"/>
        <w:rPr>
          <w:rFonts w:ascii="Arial" w:hAnsi="Arial" w:cs="Arial"/>
          <w:lang w:val="es-EC"/>
        </w:rPr>
      </w:pPr>
      <w:r w:rsidRPr="003359CD">
        <w:rPr>
          <w:rFonts w:ascii="Arial" w:hAnsi="Arial" w:cs="Arial"/>
          <w:lang w:val="es-EC"/>
        </w:rPr>
        <w:t>Generar campañas de sensibilización dirigidas a familias y comunidades educativas sobre la importancia de la protección de datos y los derechos digitales de los estudiantes.</w:t>
      </w:r>
    </w:p>
    <w:p w14:paraId="2C77C4A1" w14:textId="19D5ADC6" w:rsidR="002A1B39" w:rsidRPr="003359CD" w:rsidRDefault="00000000" w:rsidP="003359CD">
      <w:pPr>
        <w:pStyle w:val="Prrafodelista"/>
        <w:numPr>
          <w:ilvl w:val="0"/>
          <w:numId w:val="52"/>
        </w:numPr>
        <w:spacing w:line="480" w:lineRule="auto"/>
        <w:jc w:val="both"/>
        <w:rPr>
          <w:rFonts w:ascii="Arial" w:hAnsi="Arial" w:cs="Arial"/>
          <w:lang w:val="es-EC"/>
        </w:rPr>
      </w:pPr>
      <w:r w:rsidRPr="003359CD">
        <w:rPr>
          <w:rFonts w:ascii="Arial" w:hAnsi="Arial" w:cs="Arial"/>
          <w:lang w:val="es-EC"/>
        </w:rPr>
        <w:t>Fomentar el aprendizaje basado en proyectos que involucre a los estudiantes en la creación de entornos digitales seguros.</w:t>
      </w:r>
    </w:p>
    <w:p w14:paraId="09BF15FB" w14:textId="06A130C5" w:rsidR="002A1B39" w:rsidRPr="002A1B39" w:rsidRDefault="00000000" w:rsidP="003359CD">
      <w:pPr>
        <w:pStyle w:val="Ttulo3"/>
        <w:numPr>
          <w:ilvl w:val="2"/>
          <w:numId w:val="53"/>
        </w:numPr>
        <w:rPr>
          <w:lang w:val="es-EC"/>
        </w:rPr>
      </w:pPr>
      <w:bookmarkStart w:id="56" w:name="_Toc212743299"/>
      <w:r w:rsidRPr="002A1B39">
        <w:rPr>
          <w:lang w:val="es-EC"/>
        </w:rPr>
        <w:t>Eje tecnológico</w:t>
      </w:r>
      <w:bookmarkEnd w:id="56"/>
    </w:p>
    <w:p w14:paraId="5BC495FE" w14:textId="77777777" w:rsidR="003359CD" w:rsidRDefault="00000000" w:rsidP="003359CD">
      <w:pPr>
        <w:pStyle w:val="Prrafodelista"/>
        <w:numPr>
          <w:ilvl w:val="0"/>
          <w:numId w:val="52"/>
        </w:numPr>
        <w:spacing w:line="480" w:lineRule="auto"/>
        <w:jc w:val="both"/>
        <w:rPr>
          <w:rFonts w:ascii="Arial" w:hAnsi="Arial" w:cs="Arial"/>
          <w:lang w:val="es-EC"/>
        </w:rPr>
      </w:pPr>
      <w:proofErr w:type="gramStart"/>
      <w:r w:rsidRPr="00CF2C18">
        <w:rPr>
          <w:rFonts w:ascii="Arial" w:hAnsi="Arial" w:cs="Arial"/>
          <w:lang w:val="es-EC"/>
        </w:rPr>
        <w:t>Asegurar</w:t>
      </w:r>
      <w:proofErr w:type="gramEnd"/>
      <w:r w:rsidRPr="00CF2C18">
        <w:rPr>
          <w:rFonts w:ascii="Arial" w:hAnsi="Arial" w:cs="Arial"/>
          <w:lang w:val="es-EC"/>
        </w:rPr>
        <w:t xml:space="preserve"> que todas las plataformas educativas integren criterios de accesibilidad digital universal, conforme al Diseño Universal para el Aprendizaje (DUA).</w:t>
      </w:r>
    </w:p>
    <w:p w14:paraId="3EF43541" w14:textId="39ABD5E8" w:rsidR="003359CD" w:rsidRDefault="00000000" w:rsidP="003359CD">
      <w:pPr>
        <w:pStyle w:val="Prrafodelista"/>
        <w:numPr>
          <w:ilvl w:val="0"/>
          <w:numId w:val="52"/>
        </w:numPr>
        <w:spacing w:line="480" w:lineRule="auto"/>
        <w:jc w:val="both"/>
        <w:rPr>
          <w:rFonts w:ascii="Arial" w:hAnsi="Arial" w:cs="Arial"/>
          <w:lang w:val="es-EC"/>
        </w:rPr>
      </w:pPr>
      <w:r w:rsidRPr="003359CD">
        <w:rPr>
          <w:rFonts w:ascii="Arial" w:hAnsi="Arial" w:cs="Arial"/>
          <w:lang w:val="es-EC"/>
        </w:rPr>
        <w:t>Implementar sistemas de autenticación inclusiva, que combinen contraseñas seguras con métodos alternativos accesibles (biometría adaptada,</w:t>
      </w:r>
      <w:r w:rsidR="003359CD">
        <w:rPr>
          <w:rFonts w:ascii="Arial" w:hAnsi="Arial" w:cs="Arial"/>
          <w:lang w:val="es-EC"/>
        </w:rPr>
        <w:t xml:space="preserve"> </w:t>
      </w:r>
      <w:r w:rsidRPr="003359CD">
        <w:rPr>
          <w:rFonts w:ascii="Arial" w:hAnsi="Arial" w:cs="Arial"/>
          <w:lang w:val="es-EC"/>
        </w:rPr>
        <w:t>autenticadores de voz o dispositivos accesibles)</w:t>
      </w:r>
      <w:r w:rsidR="003359CD">
        <w:rPr>
          <w:rFonts w:ascii="Arial" w:hAnsi="Arial" w:cs="Arial"/>
          <w:lang w:val="es-EC"/>
        </w:rPr>
        <w:t>.</w:t>
      </w:r>
    </w:p>
    <w:p w14:paraId="503636DD" w14:textId="77777777" w:rsidR="003359CD" w:rsidRDefault="00000000" w:rsidP="003359CD">
      <w:pPr>
        <w:pStyle w:val="Prrafodelista"/>
        <w:numPr>
          <w:ilvl w:val="0"/>
          <w:numId w:val="52"/>
        </w:numPr>
        <w:spacing w:line="480" w:lineRule="auto"/>
        <w:jc w:val="both"/>
        <w:rPr>
          <w:rFonts w:ascii="Arial" w:hAnsi="Arial" w:cs="Arial"/>
          <w:lang w:val="es-EC"/>
        </w:rPr>
      </w:pPr>
      <w:r w:rsidRPr="003359CD">
        <w:rPr>
          <w:rFonts w:ascii="Arial" w:hAnsi="Arial" w:cs="Arial"/>
          <w:lang w:val="es-EC"/>
        </w:rPr>
        <w:t xml:space="preserve">Incorporar tecnologías </w:t>
      </w:r>
      <w:proofErr w:type="spellStart"/>
      <w:r w:rsidRPr="003359CD">
        <w:rPr>
          <w:rFonts w:ascii="Arial" w:hAnsi="Arial" w:cs="Arial"/>
          <w:lang w:val="es-EC"/>
        </w:rPr>
        <w:t>asistivas</w:t>
      </w:r>
      <w:proofErr w:type="spellEnd"/>
      <w:r w:rsidRPr="003359CD">
        <w:rPr>
          <w:rFonts w:ascii="Arial" w:hAnsi="Arial" w:cs="Arial"/>
          <w:lang w:val="es-EC"/>
        </w:rPr>
        <w:t xml:space="preserve"> (lectores de pantalla, subtitulado automático, reconocimiento de voz) como parte de las políticas estándar de las instituciones educativas.</w:t>
      </w:r>
    </w:p>
    <w:p w14:paraId="3417107A" w14:textId="174514A8" w:rsidR="002A1B39" w:rsidRPr="003359CD" w:rsidRDefault="00000000" w:rsidP="003359CD">
      <w:pPr>
        <w:pStyle w:val="Prrafodelista"/>
        <w:numPr>
          <w:ilvl w:val="0"/>
          <w:numId w:val="52"/>
        </w:numPr>
        <w:spacing w:line="480" w:lineRule="auto"/>
        <w:jc w:val="both"/>
        <w:rPr>
          <w:rFonts w:ascii="Arial" w:hAnsi="Arial" w:cs="Arial"/>
          <w:lang w:val="es-EC"/>
        </w:rPr>
      </w:pPr>
      <w:r w:rsidRPr="003359CD">
        <w:rPr>
          <w:rFonts w:ascii="Arial" w:hAnsi="Arial" w:cs="Arial"/>
          <w:lang w:val="es-EC"/>
        </w:rPr>
        <w:lastRenderedPageBreak/>
        <w:t>Establecer sistemas de monitoreo y respuesta a incidentes, con protocolos diferenciados para atender casos que afecten a estudiantes vulnerables.</w:t>
      </w:r>
    </w:p>
    <w:p w14:paraId="73DFD8AE" w14:textId="4027FE71" w:rsidR="002A1B39" w:rsidRPr="002A1B39" w:rsidRDefault="00000000" w:rsidP="003359CD">
      <w:pPr>
        <w:pStyle w:val="Ttulo3"/>
        <w:numPr>
          <w:ilvl w:val="2"/>
          <w:numId w:val="53"/>
        </w:numPr>
        <w:rPr>
          <w:lang w:val="es-EC"/>
        </w:rPr>
      </w:pPr>
      <w:bookmarkStart w:id="57" w:name="_Toc212743300"/>
      <w:r w:rsidRPr="002A1B39">
        <w:rPr>
          <w:lang w:val="es-EC"/>
        </w:rPr>
        <w:t>Eje político</w:t>
      </w:r>
      <w:bookmarkEnd w:id="57"/>
    </w:p>
    <w:p w14:paraId="3B31F09B" w14:textId="77777777" w:rsidR="003359CD" w:rsidRDefault="00000000" w:rsidP="003359CD">
      <w:pPr>
        <w:pStyle w:val="Prrafodelista"/>
        <w:numPr>
          <w:ilvl w:val="0"/>
          <w:numId w:val="52"/>
        </w:numPr>
        <w:spacing w:line="480" w:lineRule="auto"/>
        <w:jc w:val="both"/>
        <w:rPr>
          <w:rFonts w:ascii="Arial" w:hAnsi="Arial" w:cs="Arial"/>
          <w:lang w:val="es-EC"/>
        </w:rPr>
      </w:pPr>
      <w:r w:rsidRPr="00CF2C18">
        <w:rPr>
          <w:rFonts w:ascii="Arial" w:hAnsi="Arial" w:cs="Arial"/>
          <w:lang w:val="es-EC"/>
        </w:rPr>
        <w:t>Actualizar las políticas públicas educativas para que incluyan de manera explícita la dimensión de ciberseguridad inclusiva.</w:t>
      </w:r>
    </w:p>
    <w:p w14:paraId="416A6911" w14:textId="77777777" w:rsidR="003359CD" w:rsidRDefault="00000000" w:rsidP="003359CD">
      <w:pPr>
        <w:pStyle w:val="Prrafodelista"/>
        <w:numPr>
          <w:ilvl w:val="0"/>
          <w:numId w:val="52"/>
        </w:numPr>
        <w:spacing w:line="480" w:lineRule="auto"/>
        <w:jc w:val="both"/>
        <w:rPr>
          <w:rFonts w:ascii="Arial" w:hAnsi="Arial" w:cs="Arial"/>
          <w:lang w:val="es-EC"/>
        </w:rPr>
      </w:pPr>
      <w:r w:rsidRPr="003359CD">
        <w:rPr>
          <w:rFonts w:ascii="Arial" w:hAnsi="Arial" w:cs="Arial"/>
          <w:lang w:val="es-EC"/>
        </w:rPr>
        <w:t>Impulsar marcos regulatorios que obliguen a las plataformas educativas a garantizar seguridad y accesibilidad como requisitos básicos de operación.</w:t>
      </w:r>
    </w:p>
    <w:p w14:paraId="30F4E1AF" w14:textId="77777777" w:rsidR="003359CD" w:rsidRDefault="00000000" w:rsidP="003359CD">
      <w:pPr>
        <w:pStyle w:val="Prrafodelista"/>
        <w:numPr>
          <w:ilvl w:val="0"/>
          <w:numId w:val="52"/>
        </w:numPr>
        <w:spacing w:line="480" w:lineRule="auto"/>
        <w:jc w:val="both"/>
        <w:rPr>
          <w:rFonts w:ascii="Arial" w:hAnsi="Arial" w:cs="Arial"/>
          <w:lang w:val="es-EC"/>
        </w:rPr>
      </w:pPr>
      <w:r w:rsidRPr="003359CD">
        <w:rPr>
          <w:rFonts w:ascii="Arial" w:hAnsi="Arial" w:cs="Arial"/>
          <w:lang w:val="es-EC"/>
        </w:rPr>
        <w:t>Promover alianzas interinstitucionales entre ministerios de educación, universidades y proveedores de tecnología para desarrollar lineamientos conjuntos.</w:t>
      </w:r>
    </w:p>
    <w:p w14:paraId="15292B5E" w14:textId="07610B23" w:rsidR="002A1B39" w:rsidRPr="003359CD" w:rsidRDefault="00000000" w:rsidP="003359CD">
      <w:pPr>
        <w:pStyle w:val="Prrafodelista"/>
        <w:numPr>
          <w:ilvl w:val="0"/>
          <w:numId w:val="52"/>
        </w:numPr>
        <w:spacing w:line="480" w:lineRule="auto"/>
        <w:jc w:val="both"/>
        <w:rPr>
          <w:rFonts w:ascii="Arial" w:hAnsi="Arial" w:cs="Arial"/>
          <w:lang w:val="es-EC"/>
        </w:rPr>
      </w:pPr>
      <w:r w:rsidRPr="003359CD">
        <w:rPr>
          <w:rFonts w:ascii="Arial" w:hAnsi="Arial" w:cs="Arial"/>
          <w:lang w:val="es-EC"/>
        </w:rPr>
        <w:t>Fomentar la inversión estatal y privada en programas de acceso universal a tecnologías inclusivas, reduciendo la brecha digital en comunidades vulnerables.</w:t>
      </w:r>
    </w:p>
    <w:p w14:paraId="67716F11" w14:textId="77777777" w:rsidR="004E5611" w:rsidRDefault="00000000" w:rsidP="00BD15CF">
      <w:pPr>
        <w:spacing w:line="480" w:lineRule="auto"/>
        <w:ind w:left="360" w:firstLine="720"/>
        <w:jc w:val="both"/>
        <w:rPr>
          <w:rFonts w:ascii="Arial" w:eastAsiaTheme="minorHAnsi" w:hAnsi="Arial" w:cs="Arial"/>
          <w:lang w:val="es-EC"/>
        </w:rPr>
      </w:pPr>
      <w:r w:rsidRPr="002A1B39">
        <w:rPr>
          <w:rFonts w:ascii="Arial" w:eastAsiaTheme="minorHAnsi" w:hAnsi="Arial" w:cs="Arial"/>
          <w:lang w:val="es-EC"/>
        </w:rPr>
        <w:t>Estos lineamientos buscan integrar en una misma estrategia los aspectos institucionales, pedagógicos, tecnológicos y políticos de la ciberseguridad inclusiva. Su implementación contribuiría a garantizar que los estudiantes, independientemente de sus condiciones personales o sociales, puedan acceder a entornos educativos digitales seguros, equitativos y accesibles.</w:t>
      </w:r>
    </w:p>
    <w:p w14:paraId="05BEC8AE" w14:textId="77777777" w:rsidR="005324BA" w:rsidRPr="005324BA" w:rsidRDefault="00000000" w:rsidP="003359CD">
      <w:pPr>
        <w:pStyle w:val="Ttulo2"/>
        <w:rPr>
          <w:lang w:val="es-EC"/>
        </w:rPr>
      </w:pPr>
      <w:bookmarkStart w:id="58" w:name="_Toc212743301"/>
      <w:r w:rsidRPr="005324BA">
        <w:rPr>
          <w:lang w:val="es-EC"/>
        </w:rPr>
        <w:t>7.7 Tabla de lineamientos prácticos</w:t>
      </w:r>
      <w:bookmarkEnd w:id="58"/>
    </w:p>
    <w:p w14:paraId="0325651A" w14:textId="471CCFEF" w:rsidR="005324BA" w:rsidRDefault="00000000" w:rsidP="00BD15CF">
      <w:pPr>
        <w:spacing w:line="480" w:lineRule="auto"/>
        <w:ind w:left="360" w:firstLine="720"/>
        <w:jc w:val="both"/>
        <w:rPr>
          <w:rFonts w:ascii="Arial" w:eastAsiaTheme="minorHAnsi" w:hAnsi="Arial" w:cs="Arial"/>
          <w:lang w:val="es-EC"/>
        </w:rPr>
      </w:pPr>
      <w:r w:rsidRPr="005324BA">
        <w:rPr>
          <w:rFonts w:ascii="Arial" w:eastAsiaTheme="minorHAnsi" w:hAnsi="Arial" w:cs="Arial"/>
          <w:lang w:val="es-EC"/>
        </w:rPr>
        <w:t xml:space="preserve">A </w:t>
      </w:r>
      <w:r w:rsidR="003359CD" w:rsidRPr="005324BA">
        <w:rPr>
          <w:rFonts w:ascii="Arial" w:eastAsiaTheme="minorHAnsi" w:hAnsi="Arial" w:cs="Arial"/>
          <w:lang w:val="es-EC"/>
        </w:rPr>
        <w:t>continuación,</w:t>
      </w:r>
      <w:r w:rsidRPr="005324BA">
        <w:rPr>
          <w:rFonts w:ascii="Arial" w:eastAsiaTheme="minorHAnsi" w:hAnsi="Arial" w:cs="Arial"/>
          <w:lang w:val="es-EC"/>
        </w:rPr>
        <w:t xml:space="preserve"> se sintetizan los lineamientos propuestos en esta tesis, organizados por eje estratégico, acción sugerida y actores responsables:</w:t>
      </w:r>
    </w:p>
    <w:p w14:paraId="66178933" w14:textId="77777777" w:rsidR="003359CD" w:rsidRDefault="003359CD" w:rsidP="00BD15CF">
      <w:pPr>
        <w:spacing w:line="480" w:lineRule="auto"/>
        <w:ind w:left="360" w:firstLine="720"/>
        <w:jc w:val="both"/>
        <w:rPr>
          <w:rFonts w:ascii="Arial" w:eastAsiaTheme="minorHAnsi" w:hAnsi="Arial" w:cs="Arial"/>
          <w:lang w:val="es-EC"/>
        </w:rPr>
      </w:pPr>
    </w:p>
    <w:p w14:paraId="3D7E2C33" w14:textId="77777777" w:rsidR="003359CD" w:rsidRDefault="003359CD" w:rsidP="00BD15CF">
      <w:pPr>
        <w:spacing w:line="480" w:lineRule="auto"/>
        <w:ind w:left="360" w:firstLine="720"/>
        <w:jc w:val="both"/>
        <w:rPr>
          <w:rFonts w:ascii="Arial" w:eastAsiaTheme="minorHAnsi" w:hAnsi="Arial" w:cs="Arial"/>
          <w:lang w:val="es-EC"/>
        </w:rPr>
      </w:pPr>
    </w:p>
    <w:p w14:paraId="530B730F" w14:textId="1739703A" w:rsidR="005324BA" w:rsidRPr="003359CD" w:rsidRDefault="003359CD" w:rsidP="003359CD">
      <w:pPr>
        <w:pStyle w:val="Descripcin"/>
        <w:rPr>
          <w:rFonts w:eastAsiaTheme="minorHAnsi" w:cs="Arial"/>
          <w:b w:val="0"/>
          <w:bCs/>
          <w:lang w:val="es-EC"/>
        </w:rPr>
      </w:pPr>
      <w:bookmarkStart w:id="59" w:name="_Toc212743243"/>
      <w:r w:rsidRPr="003359CD">
        <w:rPr>
          <w:i w:val="0"/>
          <w:iCs w:val="0"/>
        </w:rPr>
        <w:lastRenderedPageBreak/>
        <w:t xml:space="preserve">Figura </w:t>
      </w:r>
      <w:r w:rsidRPr="003359CD">
        <w:rPr>
          <w:i w:val="0"/>
          <w:iCs w:val="0"/>
        </w:rPr>
        <w:fldChar w:fldCharType="begin"/>
      </w:r>
      <w:r w:rsidRPr="003359CD">
        <w:rPr>
          <w:i w:val="0"/>
          <w:iCs w:val="0"/>
        </w:rPr>
        <w:instrText xml:space="preserve"> SEQ Figura \* ARABIC </w:instrText>
      </w:r>
      <w:r w:rsidRPr="003359CD">
        <w:rPr>
          <w:i w:val="0"/>
          <w:iCs w:val="0"/>
        </w:rPr>
        <w:fldChar w:fldCharType="separate"/>
      </w:r>
      <w:r w:rsidRPr="003359CD">
        <w:rPr>
          <w:i w:val="0"/>
          <w:iCs w:val="0"/>
          <w:noProof/>
        </w:rPr>
        <w:t>5</w:t>
      </w:r>
      <w:r w:rsidRPr="003359CD">
        <w:rPr>
          <w:i w:val="0"/>
          <w:iCs w:val="0"/>
        </w:rPr>
        <w:fldChar w:fldCharType="end"/>
      </w:r>
      <w:r w:rsidRPr="003359CD">
        <w:rPr>
          <w:i w:val="0"/>
          <w:iCs w:val="0"/>
        </w:rPr>
        <w:t xml:space="preserve"> </w:t>
      </w:r>
      <w:r w:rsidRPr="003359CD">
        <w:rPr>
          <w:b w:val="0"/>
          <w:bCs/>
        </w:rPr>
        <w:t>Síntesis de los lineamientos propuestos</w:t>
      </w:r>
      <w:bookmarkEnd w:id="59"/>
    </w:p>
    <w:tbl>
      <w:tblPr>
        <w:tblStyle w:val="Tablanormal2"/>
        <w:tblW w:w="0" w:type="auto"/>
        <w:tblLook w:val="04A0" w:firstRow="1" w:lastRow="0" w:firstColumn="1" w:lastColumn="0" w:noHBand="0" w:noVBand="1"/>
      </w:tblPr>
      <w:tblGrid>
        <w:gridCol w:w="2592"/>
        <w:gridCol w:w="3649"/>
        <w:gridCol w:w="3119"/>
      </w:tblGrid>
      <w:tr w:rsidR="00CF341E" w14:paraId="1003B1A8" w14:textId="77777777" w:rsidTr="00CF3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9E215" w14:textId="77777777" w:rsidR="005324BA" w:rsidRPr="005324BA" w:rsidRDefault="00000000" w:rsidP="00BD15CF">
            <w:pPr>
              <w:spacing w:after="160" w:line="480" w:lineRule="auto"/>
              <w:ind w:left="360" w:firstLine="720"/>
              <w:jc w:val="center"/>
              <w:rPr>
                <w:rFonts w:ascii="Arial" w:hAnsi="Arial" w:cs="Arial"/>
                <w:b w:val="0"/>
                <w:bCs w:val="0"/>
              </w:rPr>
            </w:pPr>
            <w:r w:rsidRPr="005324BA">
              <w:rPr>
                <w:rFonts w:ascii="Arial" w:hAnsi="Arial" w:cs="Arial"/>
              </w:rPr>
              <w:t>Eje</w:t>
            </w:r>
          </w:p>
        </w:tc>
        <w:tc>
          <w:tcPr>
            <w:tcW w:w="0" w:type="auto"/>
            <w:hideMark/>
          </w:tcPr>
          <w:p w14:paraId="22734574" w14:textId="77777777" w:rsidR="005324BA" w:rsidRPr="005324BA" w:rsidRDefault="00000000" w:rsidP="00BD15CF">
            <w:pPr>
              <w:spacing w:after="160" w:line="480" w:lineRule="auto"/>
              <w:ind w:left="360" w:firstLine="72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5324BA">
              <w:rPr>
                <w:rFonts w:ascii="Arial" w:hAnsi="Arial" w:cs="Arial"/>
              </w:rPr>
              <w:t>Acción sugerida</w:t>
            </w:r>
          </w:p>
        </w:tc>
        <w:tc>
          <w:tcPr>
            <w:tcW w:w="0" w:type="auto"/>
            <w:hideMark/>
          </w:tcPr>
          <w:p w14:paraId="3B3C3680" w14:textId="77777777" w:rsidR="005324BA" w:rsidRPr="005324BA" w:rsidRDefault="00000000" w:rsidP="00BD15CF">
            <w:pPr>
              <w:spacing w:after="160" w:line="480" w:lineRule="auto"/>
              <w:ind w:left="360" w:firstLine="72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5324BA">
              <w:rPr>
                <w:rFonts w:ascii="Arial" w:hAnsi="Arial" w:cs="Arial"/>
              </w:rPr>
              <w:t>Actores responsables</w:t>
            </w:r>
          </w:p>
        </w:tc>
      </w:tr>
      <w:tr w:rsidR="00CF341E" w14:paraId="327B2585" w14:textId="77777777" w:rsidTr="00CF3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335BF" w14:textId="77777777" w:rsidR="005324BA" w:rsidRPr="005324BA" w:rsidRDefault="00000000" w:rsidP="00BD15CF">
            <w:pPr>
              <w:spacing w:after="160" w:line="480" w:lineRule="auto"/>
              <w:ind w:left="360" w:firstLine="720"/>
              <w:jc w:val="center"/>
              <w:rPr>
                <w:rFonts w:ascii="Arial" w:hAnsi="Arial" w:cs="Arial"/>
                <w:b w:val="0"/>
                <w:bCs w:val="0"/>
              </w:rPr>
            </w:pPr>
            <w:r w:rsidRPr="005324BA">
              <w:rPr>
                <w:rFonts w:ascii="Arial" w:hAnsi="Arial" w:cs="Arial"/>
              </w:rPr>
              <w:t>Institucional</w:t>
            </w:r>
          </w:p>
        </w:tc>
        <w:tc>
          <w:tcPr>
            <w:tcW w:w="0" w:type="auto"/>
            <w:hideMark/>
          </w:tcPr>
          <w:p w14:paraId="73F1D7AB" w14:textId="77777777" w:rsidR="005324BA" w:rsidRPr="005324BA" w:rsidRDefault="00000000" w:rsidP="00BD15CF">
            <w:pPr>
              <w:spacing w:after="160" w:line="480" w:lineRule="auto"/>
              <w:ind w:left="360" w:firstLine="7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324BA">
              <w:rPr>
                <w:rFonts w:ascii="Arial" w:hAnsi="Arial" w:cs="Arial"/>
              </w:rPr>
              <w:t>Diseñar protocolos de ciberseguridad con enfoque inclusivo.</w:t>
            </w:r>
          </w:p>
        </w:tc>
        <w:tc>
          <w:tcPr>
            <w:tcW w:w="0" w:type="auto"/>
            <w:hideMark/>
          </w:tcPr>
          <w:p w14:paraId="1FEBC1EB" w14:textId="77777777" w:rsidR="005324BA" w:rsidRPr="005324BA" w:rsidRDefault="00000000" w:rsidP="00BD15CF">
            <w:pPr>
              <w:spacing w:after="160" w:line="480" w:lineRule="auto"/>
              <w:ind w:left="360" w:firstLine="7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324BA">
              <w:rPr>
                <w:rFonts w:ascii="Arial" w:hAnsi="Arial" w:cs="Arial"/>
              </w:rPr>
              <w:t>Directivos escolares, comités de seguridad digital</w:t>
            </w:r>
          </w:p>
        </w:tc>
      </w:tr>
      <w:tr w:rsidR="00CF341E" w14:paraId="575B2BFB" w14:textId="77777777" w:rsidTr="00CF341E">
        <w:tc>
          <w:tcPr>
            <w:cnfStyle w:val="001000000000" w:firstRow="0" w:lastRow="0" w:firstColumn="1" w:lastColumn="0" w:oddVBand="0" w:evenVBand="0" w:oddHBand="0" w:evenHBand="0" w:firstRowFirstColumn="0" w:firstRowLastColumn="0" w:lastRowFirstColumn="0" w:lastRowLastColumn="0"/>
            <w:tcW w:w="0" w:type="auto"/>
            <w:hideMark/>
          </w:tcPr>
          <w:p w14:paraId="395B2E4B" w14:textId="77777777" w:rsidR="005324BA" w:rsidRPr="005324BA" w:rsidRDefault="005324BA" w:rsidP="00BD15CF">
            <w:pPr>
              <w:spacing w:after="160" w:line="480" w:lineRule="auto"/>
              <w:ind w:left="360" w:firstLine="720"/>
              <w:jc w:val="center"/>
              <w:rPr>
                <w:rFonts w:ascii="Arial" w:hAnsi="Arial" w:cs="Arial"/>
                <w:b w:val="0"/>
                <w:bCs w:val="0"/>
              </w:rPr>
            </w:pPr>
          </w:p>
        </w:tc>
        <w:tc>
          <w:tcPr>
            <w:tcW w:w="0" w:type="auto"/>
            <w:hideMark/>
          </w:tcPr>
          <w:p w14:paraId="7A0BB7F4" w14:textId="77777777" w:rsidR="005324BA" w:rsidRPr="005324BA" w:rsidRDefault="00000000" w:rsidP="00BD15CF">
            <w:pPr>
              <w:spacing w:after="160" w:line="480" w:lineRule="auto"/>
              <w:ind w:left="360" w:firstLine="7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324BA">
              <w:rPr>
                <w:rFonts w:ascii="Arial" w:hAnsi="Arial" w:cs="Arial"/>
              </w:rPr>
              <w:t>Implementar auditorías periódicas de seguridad y accesibilidad.</w:t>
            </w:r>
          </w:p>
        </w:tc>
        <w:tc>
          <w:tcPr>
            <w:tcW w:w="0" w:type="auto"/>
            <w:hideMark/>
          </w:tcPr>
          <w:p w14:paraId="2E9CFB23" w14:textId="77777777" w:rsidR="005324BA" w:rsidRPr="005324BA" w:rsidRDefault="00000000" w:rsidP="00BD15CF">
            <w:pPr>
              <w:spacing w:after="160" w:line="480" w:lineRule="auto"/>
              <w:ind w:left="360" w:firstLine="7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324BA">
              <w:rPr>
                <w:rFonts w:ascii="Arial" w:hAnsi="Arial" w:cs="Arial"/>
              </w:rPr>
              <w:t>Instituciones educativas, entes acreditadores</w:t>
            </w:r>
          </w:p>
        </w:tc>
      </w:tr>
      <w:tr w:rsidR="00CF341E" w14:paraId="2D2E43D7" w14:textId="77777777" w:rsidTr="00CF3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313D9" w14:textId="77777777" w:rsidR="005324BA" w:rsidRPr="005324BA" w:rsidRDefault="00000000" w:rsidP="00BD15CF">
            <w:pPr>
              <w:spacing w:after="160" w:line="480" w:lineRule="auto"/>
              <w:ind w:left="360" w:firstLine="720"/>
              <w:jc w:val="center"/>
              <w:rPr>
                <w:rFonts w:ascii="Arial" w:hAnsi="Arial" w:cs="Arial"/>
                <w:b w:val="0"/>
                <w:bCs w:val="0"/>
              </w:rPr>
            </w:pPr>
            <w:r w:rsidRPr="005324BA">
              <w:rPr>
                <w:rFonts w:ascii="Arial" w:hAnsi="Arial" w:cs="Arial"/>
              </w:rPr>
              <w:t>Pedagógico</w:t>
            </w:r>
          </w:p>
        </w:tc>
        <w:tc>
          <w:tcPr>
            <w:tcW w:w="0" w:type="auto"/>
            <w:hideMark/>
          </w:tcPr>
          <w:p w14:paraId="740D5999" w14:textId="77777777" w:rsidR="005324BA" w:rsidRPr="005324BA" w:rsidRDefault="00000000" w:rsidP="00BD15CF">
            <w:pPr>
              <w:spacing w:after="160" w:line="480" w:lineRule="auto"/>
              <w:ind w:left="360" w:firstLine="7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324BA">
              <w:rPr>
                <w:rFonts w:ascii="Arial" w:hAnsi="Arial" w:cs="Arial"/>
              </w:rPr>
              <w:t>Incorporar la alfabetización digital inclusiva en el currículo.</w:t>
            </w:r>
          </w:p>
        </w:tc>
        <w:tc>
          <w:tcPr>
            <w:tcW w:w="0" w:type="auto"/>
            <w:hideMark/>
          </w:tcPr>
          <w:p w14:paraId="3F3346C2" w14:textId="77777777" w:rsidR="005324BA" w:rsidRPr="005324BA" w:rsidRDefault="00000000" w:rsidP="00BD15CF">
            <w:pPr>
              <w:spacing w:after="160" w:line="480" w:lineRule="auto"/>
              <w:ind w:left="360" w:firstLine="7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324BA">
              <w:rPr>
                <w:rFonts w:ascii="Arial" w:hAnsi="Arial" w:cs="Arial"/>
              </w:rPr>
              <w:t>Docentes, ministerios de educación</w:t>
            </w:r>
          </w:p>
        </w:tc>
      </w:tr>
      <w:tr w:rsidR="00CF341E" w14:paraId="6FA63F20" w14:textId="77777777" w:rsidTr="00CF341E">
        <w:tc>
          <w:tcPr>
            <w:cnfStyle w:val="001000000000" w:firstRow="0" w:lastRow="0" w:firstColumn="1" w:lastColumn="0" w:oddVBand="0" w:evenVBand="0" w:oddHBand="0" w:evenHBand="0" w:firstRowFirstColumn="0" w:firstRowLastColumn="0" w:lastRowFirstColumn="0" w:lastRowLastColumn="0"/>
            <w:tcW w:w="0" w:type="auto"/>
            <w:hideMark/>
          </w:tcPr>
          <w:p w14:paraId="62ED4DE5" w14:textId="77777777" w:rsidR="005324BA" w:rsidRPr="005324BA" w:rsidRDefault="005324BA" w:rsidP="00BD15CF">
            <w:pPr>
              <w:spacing w:after="160" w:line="480" w:lineRule="auto"/>
              <w:ind w:left="360" w:firstLine="720"/>
              <w:jc w:val="center"/>
              <w:rPr>
                <w:rFonts w:ascii="Arial" w:hAnsi="Arial" w:cs="Arial"/>
                <w:b w:val="0"/>
                <w:bCs w:val="0"/>
              </w:rPr>
            </w:pPr>
          </w:p>
        </w:tc>
        <w:tc>
          <w:tcPr>
            <w:tcW w:w="0" w:type="auto"/>
            <w:hideMark/>
          </w:tcPr>
          <w:p w14:paraId="44D22C46" w14:textId="77777777" w:rsidR="005324BA" w:rsidRPr="005324BA" w:rsidRDefault="00000000" w:rsidP="00BD15CF">
            <w:pPr>
              <w:spacing w:after="160" w:line="480" w:lineRule="auto"/>
              <w:ind w:left="360" w:firstLine="7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324BA">
              <w:rPr>
                <w:rFonts w:ascii="Arial" w:hAnsi="Arial" w:cs="Arial"/>
              </w:rPr>
              <w:t>Desarrollar programas de formación docente en ciberseguridad inclusiva.</w:t>
            </w:r>
          </w:p>
        </w:tc>
        <w:tc>
          <w:tcPr>
            <w:tcW w:w="0" w:type="auto"/>
            <w:hideMark/>
          </w:tcPr>
          <w:p w14:paraId="4DF94A5A" w14:textId="77777777" w:rsidR="005324BA" w:rsidRPr="005324BA" w:rsidRDefault="00000000" w:rsidP="00BD15CF">
            <w:pPr>
              <w:spacing w:after="160" w:line="480" w:lineRule="auto"/>
              <w:ind w:left="360" w:firstLine="7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324BA">
              <w:rPr>
                <w:rFonts w:ascii="Arial" w:hAnsi="Arial" w:cs="Arial"/>
              </w:rPr>
              <w:t>Facultades de educación, ONG, ministerios</w:t>
            </w:r>
          </w:p>
        </w:tc>
      </w:tr>
      <w:tr w:rsidR="00CF341E" w:rsidRPr="00412C2C" w14:paraId="793E71F2" w14:textId="77777777" w:rsidTr="00CF3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0A60F" w14:textId="77777777" w:rsidR="005324BA" w:rsidRPr="005324BA" w:rsidRDefault="00000000" w:rsidP="00BD15CF">
            <w:pPr>
              <w:spacing w:after="160" w:line="480" w:lineRule="auto"/>
              <w:ind w:left="360" w:firstLine="720"/>
              <w:jc w:val="center"/>
              <w:rPr>
                <w:rFonts w:ascii="Arial" w:hAnsi="Arial" w:cs="Arial"/>
                <w:b w:val="0"/>
                <w:bCs w:val="0"/>
              </w:rPr>
            </w:pPr>
            <w:r w:rsidRPr="005324BA">
              <w:rPr>
                <w:rFonts w:ascii="Arial" w:hAnsi="Arial" w:cs="Arial"/>
              </w:rPr>
              <w:t>Tecnológico</w:t>
            </w:r>
          </w:p>
        </w:tc>
        <w:tc>
          <w:tcPr>
            <w:tcW w:w="0" w:type="auto"/>
            <w:hideMark/>
          </w:tcPr>
          <w:p w14:paraId="7A7F7BF7" w14:textId="77777777" w:rsidR="005324BA" w:rsidRPr="005324BA" w:rsidRDefault="00000000" w:rsidP="00BD15CF">
            <w:pPr>
              <w:spacing w:after="160" w:line="480" w:lineRule="auto"/>
              <w:ind w:left="360" w:firstLine="7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324BA">
              <w:rPr>
                <w:rFonts w:ascii="Arial" w:hAnsi="Arial" w:cs="Arial"/>
              </w:rPr>
              <w:t>Implementar sistemas de autenticación multifactor accesibles (ej. biometría adaptada).</w:t>
            </w:r>
          </w:p>
        </w:tc>
        <w:tc>
          <w:tcPr>
            <w:tcW w:w="0" w:type="auto"/>
            <w:hideMark/>
          </w:tcPr>
          <w:p w14:paraId="07C3AFDD" w14:textId="77777777" w:rsidR="005324BA" w:rsidRPr="005324BA" w:rsidRDefault="00000000" w:rsidP="00BD15CF">
            <w:pPr>
              <w:spacing w:after="160" w:line="480" w:lineRule="auto"/>
              <w:ind w:left="360" w:firstLine="720"/>
              <w:jc w:val="center"/>
              <w:cnfStyle w:val="000000100000" w:firstRow="0" w:lastRow="0" w:firstColumn="0" w:lastColumn="0" w:oddVBand="0" w:evenVBand="0" w:oddHBand="1" w:evenHBand="0" w:firstRowFirstColumn="0" w:firstRowLastColumn="0" w:lastRowFirstColumn="0" w:lastRowLastColumn="0"/>
              <w:rPr>
                <w:rFonts w:ascii="Arial" w:hAnsi="Arial" w:cs="Arial"/>
                <w:lang w:val="pt-BR"/>
              </w:rPr>
            </w:pPr>
            <w:r w:rsidRPr="005324BA">
              <w:rPr>
                <w:rFonts w:ascii="Arial" w:hAnsi="Arial" w:cs="Arial"/>
                <w:lang w:val="pt-BR"/>
              </w:rPr>
              <w:t>Proveedores de plataformas, áreas de TI</w:t>
            </w:r>
          </w:p>
        </w:tc>
      </w:tr>
      <w:tr w:rsidR="00CF341E" w14:paraId="63D2CB7E" w14:textId="77777777" w:rsidTr="00CF341E">
        <w:tc>
          <w:tcPr>
            <w:cnfStyle w:val="001000000000" w:firstRow="0" w:lastRow="0" w:firstColumn="1" w:lastColumn="0" w:oddVBand="0" w:evenVBand="0" w:oddHBand="0" w:evenHBand="0" w:firstRowFirstColumn="0" w:firstRowLastColumn="0" w:lastRowFirstColumn="0" w:lastRowLastColumn="0"/>
            <w:tcW w:w="0" w:type="auto"/>
            <w:hideMark/>
          </w:tcPr>
          <w:p w14:paraId="6BA647BF" w14:textId="77777777" w:rsidR="005324BA" w:rsidRPr="005324BA" w:rsidRDefault="005324BA" w:rsidP="00BD15CF">
            <w:pPr>
              <w:spacing w:after="160" w:line="480" w:lineRule="auto"/>
              <w:ind w:left="360" w:firstLine="720"/>
              <w:jc w:val="center"/>
              <w:rPr>
                <w:rFonts w:ascii="Arial" w:hAnsi="Arial" w:cs="Arial"/>
                <w:b w:val="0"/>
                <w:bCs w:val="0"/>
                <w:lang w:val="pt-BR"/>
              </w:rPr>
            </w:pPr>
          </w:p>
        </w:tc>
        <w:tc>
          <w:tcPr>
            <w:tcW w:w="0" w:type="auto"/>
            <w:hideMark/>
          </w:tcPr>
          <w:p w14:paraId="651B6DE2" w14:textId="77777777" w:rsidR="005324BA" w:rsidRPr="005324BA" w:rsidRDefault="00000000" w:rsidP="00BD15CF">
            <w:pPr>
              <w:spacing w:after="160" w:line="480" w:lineRule="auto"/>
              <w:ind w:left="360" w:firstLine="7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324BA">
              <w:rPr>
                <w:rFonts w:ascii="Arial" w:hAnsi="Arial" w:cs="Arial"/>
              </w:rPr>
              <w:t xml:space="preserve">Incluir tecnologías </w:t>
            </w:r>
            <w:proofErr w:type="spellStart"/>
            <w:r w:rsidRPr="005324BA">
              <w:rPr>
                <w:rFonts w:ascii="Arial" w:hAnsi="Arial" w:cs="Arial"/>
              </w:rPr>
              <w:t>asistivas</w:t>
            </w:r>
            <w:proofErr w:type="spellEnd"/>
            <w:r w:rsidRPr="005324BA">
              <w:rPr>
                <w:rFonts w:ascii="Arial" w:hAnsi="Arial" w:cs="Arial"/>
              </w:rPr>
              <w:t xml:space="preserve"> en las plataformas educativas.</w:t>
            </w:r>
          </w:p>
        </w:tc>
        <w:tc>
          <w:tcPr>
            <w:tcW w:w="0" w:type="auto"/>
            <w:hideMark/>
          </w:tcPr>
          <w:p w14:paraId="68536EE9" w14:textId="77777777" w:rsidR="005324BA" w:rsidRPr="005324BA" w:rsidRDefault="00000000" w:rsidP="00BD15CF">
            <w:pPr>
              <w:spacing w:after="160" w:line="480" w:lineRule="auto"/>
              <w:ind w:left="360" w:firstLine="7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324BA">
              <w:rPr>
                <w:rFonts w:ascii="Arial" w:hAnsi="Arial" w:cs="Arial"/>
              </w:rPr>
              <w:t>Proveedores de software, instituciones educativas</w:t>
            </w:r>
          </w:p>
        </w:tc>
      </w:tr>
      <w:tr w:rsidR="00CF341E" w14:paraId="76856AB1" w14:textId="77777777" w:rsidTr="00CF3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57B5D" w14:textId="77777777" w:rsidR="005324BA" w:rsidRPr="005324BA" w:rsidRDefault="00000000" w:rsidP="00BD15CF">
            <w:pPr>
              <w:spacing w:after="160" w:line="480" w:lineRule="auto"/>
              <w:ind w:left="360" w:firstLine="720"/>
              <w:jc w:val="center"/>
              <w:rPr>
                <w:rFonts w:ascii="Arial" w:hAnsi="Arial" w:cs="Arial"/>
                <w:b w:val="0"/>
                <w:bCs w:val="0"/>
              </w:rPr>
            </w:pPr>
            <w:r w:rsidRPr="005324BA">
              <w:rPr>
                <w:rFonts w:ascii="Arial" w:hAnsi="Arial" w:cs="Arial"/>
              </w:rPr>
              <w:lastRenderedPageBreak/>
              <w:t>Político</w:t>
            </w:r>
          </w:p>
        </w:tc>
        <w:tc>
          <w:tcPr>
            <w:tcW w:w="0" w:type="auto"/>
            <w:hideMark/>
          </w:tcPr>
          <w:p w14:paraId="20EA696A" w14:textId="77777777" w:rsidR="005324BA" w:rsidRPr="005324BA" w:rsidRDefault="00000000" w:rsidP="00BD15CF">
            <w:pPr>
              <w:spacing w:after="160" w:line="480" w:lineRule="auto"/>
              <w:ind w:left="360" w:firstLine="7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324BA">
              <w:rPr>
                <w:rFonts w:ascii="Arial" w:hAnsi="Arial" w:cs="Arial"/>
              </w:rPr>
              <w:t>Integrar la ciberseguridad inclusiva en políticas públicas educativas.</w:t>
            </w:r>
          </w:p>
        </w:tc>
        <w:tc>
          <w:tcPr>
            <w:tcW w:w="0" w:type="auto"/>
            <w:hideMark/>
          </w:tcPr>
          <w:p w14:paraId="5BDADE0C" w14:textId="77777777" w:rsidR="005324BA" w:rsidRPr="005324BA" w:rsidRDefault="00000000" w:rsidP="00BD15CF">
            <w:pPr>
              <w:spacing w:after="160" w:line="480" w:lineRule="auto"/>
              <w:ind w:left="360" w:firstLine="7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324BA">
              <w:rPr>
                <w:rFonts w:ascii="Arial" w:hAnsi="Arial" w:cs="Arial"/>
              </w:rPr>
              <w:t>Gobiernos nacionales, UNESCO, CEPAL</w:t>
            </w:r>
          </w:p>
        </w:tc>
      </w:tr>
      <w:tr w:rsidR="00CF341E" w14:paraId="64AFBA5A" w14:textId="77777777" w:rsidTr="00CF341E">
        <w:tc>
          <w:tcPr>
            <w:cnfStyle w:val="001000000000" w:firstRow="0" w:lastRow="0" w:firstColumn="1" w:lastColumn="0" w:oddVBand="0" w:evenVBand="0" w:oddHBand="0" w:evenHBand="0" w:firstRowFirstColumn="0" w:firstRowLastColumn="0" w:lastRowFirstColumn="0" w:lastRowLastColumn="0"/>
            <w:tcW w:w="0" w:type="auto"/>
            <w:hideMark/>
          </w:tcPr>
          <w:p w14:paraId="775AFD8F" w14:textId="77777777" w:rsidR="005324BA" w:rsidRPr="005324BA" w:rsidRDefault="005324BA" w:rsidP="00BD15CF">
            <w:pPr>
              <w:spacing w:after="160" w:line="480" w:lineRule="auto"/>
              <w:ind w:left="360" w:firstLine="720"/>
              <w:jc w:val="center"/>
              <w:rPr>
                <w:rFonts w:ascii="Arial" w:hAnsi="Arial" w:cs="Arial"/>
                <w:b w:val="0"/>
                <w:bCs w:val="0"/>
              </w:rPr>
            </w:pPr>
          </w:p>
        </w:tc>
        <w:tc>
          <w:tcPr>
            <w:tcW w:w="0" w:type="auto"/>
            <w:hideMark/>
          </w:tcPr>
          <w:p w14:paraId="78BE617D" w14:textId="77777777" w:rsidR="005324BA" w:rsidRPr="005324BA" w:rsidRDefault="00000000" w:rsidP="00BD15CF">
            <w:pPr>
              <w:spacing w:after="160" w:line="480" w:lineRule="auto"/>
              <w:ind w:left="360" w:firstLine="7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324BA">
              <w:rPr>
                <w:rFonts w:ascii="Arial" w:hAnsi="Arial" w:cs="Arial"/>
              </w:rPr>
              <w:t>Financiar programas de acceso universal a tecnologías inclusivas.</w:t>
            </w:r>
          </w:p>
        </w:tc>
        <w:tc>
          <w:tcPr>
            <w:tcW w:w="0" w:type="auto"/>
            <w:hideMark/>
          </w:tcPr>
          <w:p w14:paraId="3AAEF312" w14:textId="77777777" w:rsidR="005324BA" w:rsidRPr="005324BA" w:rsidRDefault="00000000" w:rsidP="00BD15CF">
            <w:pPr>
              <w:spacing w:after="160" w:line="480" w:lineRule="auto"/>
              <w:ind w:left="360" w:firstLine="7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324BA">
              <w:rPr>
                <w:rFonts w:ascii="Arial" w:hAnsi="Arial" w:cs="Arial"/>
              </w:rPr>
              <w:t>Estados, organismos multilaterales, sector privado</w:t>
            </w:r>
          </w:p>
        </w:tc>
      </w:tr>
    </w:tbl>
    <w:p w14:paraId="448CED1B" w14:textId="77777777" w:rsidR="004E5611" w:rsidRDefault="004E5611" w:rsidP="00BD15CF">
      <w:pPr>
        <w:spacing w:line="480" w:lineRule="auto"/>
        <w:ind w:left="360" w:firstLine="720"/>
        <w:jc w:val="both"/>
        <w:rPr>
          <w:rFonts w:ascii="Arial" w:eastAsiaTheme="minorHAnsi" w:hAnsi="Arial" w:cs="Arial"/>
          <w:lang w:val="es-EC"/>
        </w:rPr>
      </w:pPr>
    </w:p>
    <w:p w14:paraId="6D70F98D" w14:textId="77777777" w:rsidR="004E5611" w:rsidRDefault="004E5611" w:rsidP="00BD15CF">
      <w:pPr>
        <w:spacing w:line="480" w:lineRule="auto"/>
        <w:ind w:left="360" w:firstLine="720"/>
        <w:jc w:val="both"/>
        <w:rPr>
          <w:rFonts w:ascii="Arial" w:eastAsiaTheme="minorHAnsi" w:hAnsi="Arial" w:cs="Arial"/>
          <w:lang w:val="es-EC"/>
        </w:rPr>
      </w:pPr>
    </w:p>
    <w:p w14:paraId="222280C6" w14:textId="77777777" w:rsidR="004E5611" w:rsidRDefault="004E5611" w:rsidP="00BD15CF">
      <w:pPr>
        <w:spacing w:line="480" w:lineRule="auto"/>
        <w:ind w:left="360" w:firstLine="720"/>
        <w:jc w:val="both"/>
        <w:rPr>
          <w:rFonts w:ascii="Arial" w:eastAsiaTheme="minorHAnsi" w:hAnsi="Arial" w:cs="Arial"/>
          <w:lang w:val="es-EC"/>
        </w:rPr>
      </w:pPr>
    </w:p>
    <w:p w14:paraId="20B2EACC" w14:textId="77777777" w:rsidR="005324BA" w:rsidRDefault="005324BA" w:rsidP="00BD15CF">
      <w:pPr>
        <w:spacing w:line="480" w:lineRule="auto"/>
        <w:ind w:left="360" w:firstLine="720"/>
        <w:jc w:val="both"/>
        <w:rPr>
          <w:rFonts w:ascii="Arial" w:eastAsiaTheme="minorHAnsi" w:hAnsi="Arial" w:cs="Arial"/>
          <w:lang w:val="es-EC"/>
        </w:rPr>
      </w:pPr>
    </w:p>
    <w:p w14:paraId="0AE656CD" w14:textId="77777777" w:rsidR="005324BA" w:rsidRDefault="005324BA" w:rsidP="00BD15CF">
      <w:pPr>
        <w:spacing w:line="480" w:lineRule="auto"/>
        <w:ind w:left="360" w:firstLine="720"/>
        <w:jc w:val="both"/>
        <w:rPr>
          <w:rFonts w:ascii="Arial" w:eastAsiaTheme="minorHAnsi" w:hAnsi="Arial" w:cs="Arial"/>
          <w:lang w:val="es-EC"/>
        </w:rPr>
      </w:pPr>
    </w:p>
    <w:p w14:paraId="419C9CE9" w14:textId="77777777" w:rsidR="004E5611" w:rsidRDefault="004E5611" w:rsidP="00BD15CF">
      <w:pPr>
        <w:spacing w:line="480" w:lineRule="auto"/>
        <w:ind w:left="360" w:firstLine="720"/>
        <w:jc w:val="both"/>
        <w:rPr>
          <w:rFonts w:ascii="Arial" w:eastAsiaTheme="minorHAnsi" w:hAnsi="Arial" w:cs="Arial"/>
          <w:lang w:val="es-EC"/>
        </w:rPr>
      </w:pPr>
    </w:p>
    <w:p w14:paraId="303C7774" w14:textId="77777777" w:rsidR="004E5611" w:rsidRDefault="004E5611" w:rsidP="00BD15CF">
      <w:pPr>
        <w:spacing w:line="480" w:lineRule="auto"/>
        <w:ind w:left="360" w:firstLine="720"/>
        <w:jc w:val="both"/>
        <w:rPr>
          <w:rFonts w:ascii="Arial" w:eastAsiaTheme="minorHAnsi" w:hAnsi="Arial" w:cs="Arial"/>
          <w:lang w:val="es-EC"/>
        </w:rPr>
      </w:pPr>
    </w:p>
    <w:p w14:paraId="1ABF6AB2" w14:textId="77777777" w:rsidR="004E5611" w:rsidRDefault="004E5611" w:rsidP="00BD15CF">
      <w:pPr>
        <w:spacing w:line="480" w:lineRule="auto"/>
        <w:ind w:left="360" w:firstLine="720"/>
        <w:jc w:val="both"/>
        <w:rPr>
          <w:rFonts w:ascii="Arial" w:eastAsiaTheme="minorHAnsi" w:hAnsi="Arial" w:cs="Arial"/>
          <w:lang w:val="es-EC"/>
        </w:rPr>
      </w:pPr>
    </w:p>
    <w:p w14:paraId="3C6CE211" w14:textId="77777777" w:rsidR="004E5611" w:rsidRDefault="004E5611" w:rsidP="00BD15CF">
      <w:pPr>
        <w:spacing w:line="480" w:lineRule="auto"/>
        <w:ind w:left="360" w:firstLine="720"/>
        <w:jc w:val="both"/>
        <w:rPr>
          <w:rFonts w:ascii="Arial" w:eastAsiaTheme="minorHAnsi" w:hAnsi="Arial" w:cs="Arial"/>
          <w:lang w:val="es-EC"/>
        </w:rPr>
      </w:pPr>
    </w:p>
    <w:p w14:paraId="23A61AFD" w14:textId="77777777" w:rsidR="003359CD" w:rsidRDefault="003359CD" w:rsidP="00BD15CF">
      <w:pPr>
        <w:spacing w:line="480" w:lineRule="auto"/>
        <w:ind w:left="360" w:firstLine="720"/>
        <w:jc w:val="both"/>
        <w:rPr>
          <w:rFonts w:ascii="Arial" w:eastAsiaTheme="minorHAnsi" w:hAnsi="Arial" w:cs="Arial"/>
          <w:lang w:val="es-EC"/>
        </w:rPr>
      </w:pPr>
    </w:p>
    <w:p w14:paraId="04D93599" w14:textId="77777777" w:rsidR="003359CD" w:rsidRDefault="003359CD" w:rsidP="00BD15CF">
      <w:pPr>
        <w:spacing w:line="480" w:lineRule="auto"/>
        <w:ind w:left="360" w:firstLine="720"/>
        <w:jc w:val="both"/>
        <w:rPr>
          <w:rFonts w:ascii="Arial" w:eastAsiaTheme="minorHAnsi" w:hAnsi="Arial" w:cs="Arial"/>
          <w:lang w:val="es-EC"/>
        </w:rPr>
      </w:pPr>
    </w:p>
    <w:p w14:paraId="756A1870" w14:textId="77777777" w:rsidR="003359CD" w:rsidRDefault="003359CD" w:rsidP="00BD15CF">
      <w:pPr>
        <w:spacing w:line="480" w:lineRule="auto"/>
        <w:ind w:left="360" w:firstLine="720"/>
        <w:jc w:val="both"/>
        <w:rPr>
          <w:rFonts w:ascii="Arial" w:eastAsiaTheme="minorHAnsi" w:hAnsi="Arial" w:cs="Arial"/>
          <w:lang w:val="es-EC"/>
        </w:rPr>
      </w:pPr>
    </w:p>
    <w:p w14:paraId="4D031928" w14:textId="77777777" w:rsidR="003359CD" w:rsidRDefault="003359CD" w:rsidP="00BD15CF">
      <w:pPr>
        <w:spacing w:line="480" w:lineRule="auto"/>
        <w:ind w:left="360" w:firstLine="720"/>
        <w:jc w:val="both"/>
        <w:rPr>
          <w:rFonts w:ascii="Arial" w:eastAsiaTheme="minorHAnsi" w:hAnsi="Arial" w:cs="Arial"/>
          <w:lang w:val="es-EC"/>
        </w:rPr>
      </w:pPr>
    </w:p>
    <w:p w14:paraId="277F4050" w14:textId="77777777" w:rsidR="003359CD" w:rsidRDefault="003359CD" w:rsidP="00BD15CF">
      <w:pPr>
        <w:spacing w:line="480" w:lineRule="auto"/>
        <w:ind w:left="360" w:firstLine="720"/>
        <w:jc w:val="both"/>
        <w:rPr>
          <w:rFonts w:ascii="Arial" w:eastAsiaTheme="minorHAnsi" w:hAnsi="Arial" w:cs="Arial"/>
          <w:lang w:val="es-EC"/>
        </w:rPr>
      </w:pPr>
    </w:p>
    <w:p w14:paraId="382970E1" w14:textId="7B2B9515" w:rsidR="00E63E13" w:rsidRDefault="003359CD" w:rsidP="003359CD">
      <w:pPr>
        <w:pStyle w:val="Ttulo1"/>
      </w:pPr>
      <w:bookmarkStart w:id="60" w:name="_Toc212743302"/>
      <w:r>
        <w:lastRenderedPageBreak/>
        <w:t xml:space="preserve">8. </w:t>
      </w:r>
      <w:r w:rsidR="00000000" w:rsidRPr="004E5611">
        <w:t>Conclusiones y Recomendaciones</w:t>
      </w:r>
      <w:bookmarkEnd w:id="60"/>
    </w:p>
    <w:p w14:paraId="28DC4540" w14:textId="77777777" w:rsidR="004E5611" w:rsidRPr="004E5611" w:rsidRDefault="00000000" w:rsidP="003359CD">
      <w:pPr>
        <w:pStyle w:val="Ttulo2"/>
      </w:pPr>
      <w:bookmarkStart w:id="61" w:name="_Toc212743303"/>
      <w:r w:rsidRPr="004E5611">
        <w:t>8.1 Conclusiones</w:t>
      </w:r>
      <w:bookmarkEnd w:id="61"/>
    </w:p>
    <w:p w14:paraId="2559761A" w14:textId="77777777" w:rsidR="004E5611" w:rsidRPr="004E5611" w:rsidRDefault="00000000" w:rsidP="00BD15CF">
      <w:pPr>
        <w:spacing w:line="480" w:lineRule="auto"/>
        <w:ind w:left="360" w:firstLine="720"/>
        <w:jc w:val="both"/>
        <w:rPr>
          <w:rFonts w:ascii="Arial" w:eastAsiaTheme="minorHAnsi" w:hAnsi="Arial" w:cs="Arial"/>
        </w:rPr>
      </w:pPr>
      <w:r w:rsidRPr="004E5611">
        <w:rPr>
          <w:rFonts w:ascii="Arial" w:eastAsiaTheme="minorHAnsi" w:hAnsi="Arial" w:cs="Arial"/>
        </w:rPr>
        <w:t>La revisión sistemática permitió identificar que los principales riesgos cibernéticos en educación inclusiva son el ciberacoso, el phishing, el ransomware y las vulnerabilidades técnicas de las plataformas educativas. Estos riesgos impactan con mayor fuerza en estudiantes en condición de vulnerabilidad, confirmando que la inclusión digital sigue siendo un desafío pendiente.</w:t>
      </w:r>
    </w:p>
    <w:p w14:paraId="741492B7" w14:textId="77777777" w:rsidR="004E5611" w:rsidRPr="004E5611" w:rsidRDefault="00000000" w:rsidP="00BD15CF">
      <w:pPr>
        <w:spacing w:line="480" w:lineRule="auto"/>
        <w:ind w:left="360" w:firstLine="720"/>
        <w:jc w:val="both"/>
        <w:rPr>
          <w:rFonts w:ascii="Arial" w:eastAsiaTheme="minorHAnsi" w:hAnsi="Arial" w:cs="Arial"/>
        </w:rPr>
      </w:pPr>
      <w:r w:rsidRPr="004E5611">
        <w:rPr>
          <w:rFonts w:ascii="Arial" w:eastAsiaTheme="minorHAnsi" w:hAnsi="Arial" w:cs="Arial"/>
        </w:rPr>
        <w:t>Los protocolos y políticas actuales de ciberseguridad en instituciones educativas se orientan principalmente a aspectos técnicos, pero carecen de una mirada integral que incorpore criterios de accesibilidad y equidad. Esto genera una brecha que expone a los estudiantes con discapacidad o con baja alfabetización digital a mayores riesgos.</w:t>
      </w:r>
    </w:p>
    <w:p w14:paraId="544D7D6D" w14:textId="77777777" w:rsidR="004E5611" w:rsidRPr="004E5611" w:rsidRDefault="00000000" w:rsidP="00BD15CF">
      <w:pPr>
        <w:spacing w:line="480" w:lineRule="auto"/>
        <w:ind w:left="360" w:firstLine="720"/>
        <w:jc w:val="both"/>
        <w:rPr>
          <w:rFonts w:ascii="Arial" w:eastAsiaTheme="minorHAnsi" w:hAnsi="Arial" w:cs="Arial"/>
        </w:rPr>
      </w:pPr>
      <w:r w:rsidRPr="004E5611">
        <w:rPr>
          <w:rFonts w:ascii="Arial" w:eastAsiaTheme="minorHAnsi" w:hAnsi="Arial" w:cs="Arial"/>
        </w:rPr>
        <w:t>Las buenas prácticas documentadas incluyen la adopción de estándares internacionales, la capacitación temprana en competencias digitales, la aplicación de medidas técnicas en plataformas y el uso de tecnologías inclusivas. Sin embargo, estas prácticas suelen implementarse de manera fragmentada, sin integrarse en un marco inclusivo unificado.</w:t>
      </w:r>
    </w:p>
    <w:p w14:paraId="3BD19DAF" w14:textId="77777777" w:rsidR="004E5611" w:rsidRDefault="00000000" w:rsidP="00BD15CF">
      <w:pPr>
        <w:spacing w:line="480" w:lineRule="auto"/>
        <w:ind w:left="360" w:firstLine="720"/>
        <w:jc w:val="both"/>
        <w:rPr>
          <w:rFonts w:ascii="Arial" w:eastAsiaTheme="minorHAnsi" w:hAnsi="Arial" w:cs="Arial"/>
        </w:rPr>
      </w:pPr>
      <w:r w:rsidRPr="004E5611">
        <w:rPr>
          <w:rFonts w:ascii="Arial" w:eastAsiaTheme="minorHAnsi" w:hAnsi="Arial" w:cs="Arial"/>
        </w:rPr>
        <w:t>El estudio confirma la pertinencia de articular ciberseguridad e inclusión educativa como campos interdependientes. La falta de estrategias conjuntas constituye el vacío principal en la literatura y en la práctica institucional, lo cual justifica la necesidad de propuestas adaptadas a contextos educativos inclusivos.</w:t>
      </w:r>
    </w:p>
    <w:p w14:paraId="61821967" w14:textId="77777777" w:rsidR="003359CD" w:rsidRDefault="003359CD" w:rsidP="00BD15CF">
      <w:pPr>
        <w:spacing w:line="480" w:lineRule="auto"/>
        <w:ind w:left="360" w:firstLine="720"/>
        <w:jc w:val="both"/>
        <w:rPr>
          <w:rFonts w:ascii="Arial" w:eastAsiaTheme="minorHAnsi" w:hAnsi="Arial" w:cs="Arial"/>
        </w:rPr>
      </w:pPr>
    </w:p>
    <w:p w14:paraId="6F0C3F40" w14:textId="77777777" w:rsidR="003359CD" w:rsidRDefault="003359CD" w:rsidP="00BD15CF">
      <w:pPr>
        <w:spacing w:line="480" w:lineRule="auto"/>
        <w:ind w:left="360" w:firstLine="720"/>
        <w:jc w:val="both"/>
        <w:rPr>
          <w:rFonts w:ascii="Arial" w:eastAsiaTheme="minorHAnsi" w:hAnsi="Arial" w:cs="Arial"/>
        </w:rPr>
      </w:pPr>
    </w:p>
    <w:p w14:paraId="07D7F196" w14:textId="77777777" w:rsidR="003359CD" w:rsidRPr="004E5611" w:rsidRDefault="003359CD" w:rsidP="00BD15CF">
      <w:pPr>
        <w:spacing w:line="480" w:lineRule="auto"/>
        <w:ind w:left="360" w:firstLine="720"/>
        <w:jc w:val="both"/>
        <w:rPr>
          <w:rFonts w:ascii="Arial" w:eastAsiaTheme="minorHAnsi" w:hAnsi="Arial" w:cs="Arial"/>
        </w:rPr>
      </w:pPr>
    </w:p>
    <w:p w14:paraId="739B094E" w14:textId="4D447C70" w:rsidR="004E5611" w:rsidRPr="004E5611" w:rsidRDefault="00000000" w:rsidP="003359CD">
      <w:pPr>
        <w:pStyle w:val="Ttulo2"/>
        <w:numPr>
          <w:ilvl w:val="1"/>
          <w:numId w:val="54"/>
        </w:numPr>
      </w:pPr>
      <w:bookmarkStart w:id="62" w:name="_Toc212743304"/>
      <w:r w:rsidRPr="004E5611">
        <w:lastRenderedPageBreak/>
        <w:t>Recomendaciones</w:t>
      </w:r>
      <w:bookmarkEnd w:id="62"/>
    </w:p>
    <w:p w14:paraId="5FD0668A" w14:textId="77777777" w:rsidR="003359CD" w:rsidRDefault="00000000" w:rsidP="003359CD">
      <w:pPr>
        <w:spacing w:line="480" w:lineRule="auto"/>
        <w:ind w:left="360" w:firstLine="720"/>
        <w:jc w:val="both"/>
        <w:rPr>
          <w:rFonts w:ascii="Arial" w:eastAsiaTheme="minorHAnsi" w:hAnsi="Arial" w:cs="Arial"/>
        </w:rPr>
      </w:pPr>
      <w:r w:rsidRPr="004E5611">
        <w:rPr>
          <w:rFonts w:ascii="Arial" w:eastAsiaTheme="minorHAnsi" w:hAnsi="Arial" w:cs="Arial"/>
        </w:rPr>
        <w:t>A nivel institucional:</w:t>
      </w:r>
    </w:p>
    <w:p w14:paraId="5D6BDB3D" w14:textId="77777777" w:rsidR="003359CD" w:rsidRDefault="00000000" w:rsidP="003359CD">
      <w:pPr>
        <w:pStyle w:val="Prrafodelista"/>
        <w:numPr>
          <w:ilvl w:val="0"/>
          <w:numId w:val="55"/>
        </w:numPr>
        <w:spacing w:line="480" w:lineRule="auto"/>
        <w:jc w:val="both"/>
        <w:rPr>
          <w:rFonts w:ascii="Arial" w:hAnsi="Arial" w:cs="Arial"/>
        </w:rPr>
      </w:pPr>
      <w:r w:rsidRPr="003359CD">
        <w:rPr>
          <w:rFonts w:ascii="Arial" w:hAnsi="Arial" w:cs="Arial"/>
        </w:rPr>
        <w:t>Diseñar protocolos de seguridad digital que contemplen criterios de accesibilidad universal.</w:t>
      </w:r>
    </w:p>
    <w:p w14:paraId="60C495D6" w14:textId="0C777262" w:rsidR="004E5611" w:rsidRPr="003359CD" w:rsidRDefault="00000000" w:rsidP="003359CD">
      <w:pPr>
        <w:pStyle w:val="Prrafodelista"/>
        <w:numPr>
          <w:ilvl w:val="0"/>
          <w:numId w:val="55"/>
        </w:numPr>
        <w:spacing w:line="480" w:lineRule="auto"/>
        <w:jc w:val="both"/>
        <w:rPr>
          <w:rFonts w:ascii="Arial" w:hAnsi="Arial" w:cs="Arial"/>
        </w:rPr>
      </w:pPr>
      <w:r w:rsidRPr="003359CD">
        <w:rPr>
          <w:rFonts w:ascii="Arial" w:hAnsi="Arial" w:cs="Arial"/>
        </w:rPr>
        <w:t>Establecer programas de formación continua en ciberseguridad para docentes, estudiantes y familias, con un enfoque inclusivo.</w:t>
      </w:r>
    </w:p>
    <w:p w14:paraId="70B50A08" w14:textId="77777777" w:rsidR="004E5611" w:rsidRPr="004E5611" w:rsidRDefault="00000000" w:rsidP="003359CD">
      <w:pPr>
        <w:pStyle w:val="Prrafodelista"/>
        <w:numPr>
          <w:ilvl w:val="0"/>
          <w:numId w:val="55"/>
        </w:numPr>
        <w:spacing w:line="480" w:lineRule="auto"/>
        <w:jc w:val="both"/>
        <w:rPr>
          <w:rFonts w:ascii="Arial" w:hAnsi="Arial" w:cs="Arial"/>
        </w:rPr>
      </w:pPr>
      <w:r w:rsidRPr="004E5611">
        <w:rPr>
          <w:rFonts w:ascii="Arial" w:hAnsi="Arial" w:cs="Arial"/>
        </w:rPr>
        <w:t>Implementar auditorías periódicas y políticas claras de gestión de identidades y accesos en plataformas educativas.</w:t>
      </w:r>
    </w:p>
    <w:p w14:paraId="6C4EC632" w14:textId="77777777" w:rsidR="004E5611" w:rsidRPr="004E5611" w:rsidRDefault="00000000" w:rsidP="00BD15CF">
      <w:pPr>
        <w:spacing w:line="480" w:lineRule="auto"/>
        <w:ind w:left="360" w:firstLine="720"/>
        <w:jc w:val="both"/>
        <w:rPr>
          <w:rFonts w:ascii="Arial" w:eastAsiaTheme="minorHAnsi" w:hAnsi="Arial" w:cs="Arial"/>
        </w:rPr>
      </w:pPr>
      <w:r w:rsidRPr="004E5611">
        <w:rPr>
          <w:rFonts w:ascii="Arial" w:eastAsiaTheme="minorHAnsi" w:hAnsi="Arial" w:cs="Arial"/>
        </w:rPr>
        <w:t>A nivel pedagógico:</w:t>
      </w:r>
    </w:p>
    <w:p w14:paraId="25165E95" w14:textId="77777777" w:rsidR="004E5611" w:rsidRPr="004E5611" w:rsidRDefault="00000000" w:rsidP="003359CD">
      <w:pPr>
        <w:pStyle w:val="Prrafodelista"/>
        <w:numPr>
          <w:ilvl w:val="0"/>
          <w:numId w:val="55"/>
        </w:numPr>
        <w:spacing w:line="480" w:lineRule="auto"/>
        <w:jc w:val="both"/>
        <w:rPr>
          <w:rFonts w:ascii="Arial" w:hAnsi="Arial" w:cs="Arial"/>
        </w:rPr>
      </w:pPr>
      <w:r w:rsidRPr="004E5611">
        <w:rPr>
          <w:rFonts w:ascii="Arial" w:hAnsi="Arial" w:cs="Arial"/>
        </w:rPr>
        <w:t>Incorporar la alfabetización digital temprana como parte del currículo escolar, con contenidos adaptados a diferentes tipos de estudiantes.</w:t>
      </w:r>
    </w:p>
    <w:p w14:paraId="66373BB0" w14:textId="77777777" w:rsidR="004E5611" w:rsidRPr="004E5611" w:rsidRDefault="00000000" w:rsidP="003359CD">
      <w:pPr>
        <w:pStyle w:val="Prrafodelista"/>
        <w:numPr>
          <w:ilvl w:val="0"/>
          <w:numId w:val="55"/>
        </w:numPr>
        <w:spacing w:line="480" w:lineRule="auto"/>
        <w:jc w:val="both"/>
        <w:rPr>
          <w:rFonts w:ascii="Arial" w:hAnsi="Arial" w:cs="Arial"/>
        </w:rPr>
      </w:pPr>
      <w:r w:rsidRPr="004E5611">
        <w:rPr>
          <w:rFonts w:ascii="Arial" w:hAnsi="Arial" w:cs="Arial"/>
        </w:rPr>
        <w:t>Promover la convivencia digital responsable, integrando campañas de sensibilización sobre ciberacoso y protección de datos.</w:t>
      </w:r>
    </w:p>
    <w:p w14:paraId="6FF9CCAA" w14:textId="77777777" w:rsidR="004E5611" w:rsidRPr="004E5611" w:rsidRDefault="00000000" w:rsidP="003359CD">
      <w:pPr>
        <w:pStyle w:val="Prrafodelista"/>
        <w:numPr>
          <w:ilvl w:val="0"/>
          <w:numId w:val="55"/>
        </w:numPr>
        <w:spacing w:line="480" w:lineRule="auto"/>
        <w:jc w:val="both"/>
        <w:rPr>
          <w:rFonts w:ascii="Arial" w:hAnsi="Arial" w:cs="Arial"/>
        </w:rPr>
      </w:pPr>
      <w:r w:rsidRPr="004E5611">
        <w:rPr>
          <w:rFonts w:ascii="Arial" w:hAnsi="Arial" w:cs="Arial"/>
        </w:rPr>
        <w:t>Adoptar el Diseño Universal para el Aprendizaje (DUA) como guía para asegurar que las herramientas tecnológicas sean seguras y accesibles desde su diseño.</w:t>
      </w:r>
    </w:p>
    <w:p w14:paraId="5D2D8E04" w14:textId="77777777" w:rsidR="004E5611" w:rsidRPr="004E5611" w:rsidRDefault="00000000" w:rsidP="00BD15CF">
      <w:pPr>
        <w:spacing w:line="480" w:lineRule="auto"/>
        <w:ind w:left="360" w:firstLine="720"/>
        <w:jc w:val="both"/>
        <w:rPr>
          <w:rFonts w:ascii="Arial" w:eastAsiaTheme="minorHAnsi" w:hAnsi="Arial" w:cs="Arial"/>
        </w:rPr>
      </w:pPr>
      <w:r w:rsidRPr="004E5611">
        <w:rPr>
          <w:rFonts w:ascii="Arial" w:eastAsiaTheme="minorHAnsi" w:hAnsi="Arial" w:cs="Arial"/>
        </w:rPr>
        <w:t>A nivel de políticas públicas:</w:t>
      </w:r>
    </w:p>
    <w:p w14:paraId="37AE1DD3" w14:textId="77777777" w:rsidR="004E5611" w:rsidRPr="004E5611" w:rsidRDefault="00000000" w:rsidP="003359CD">
      <w:pPr>
        <w:pStyle w:val="Prrafodelista"/>
        <w:numPr>
          <w:ilvl w:val="0"/>
          <w:numId w:val="55"/>
        </w:numPr>
        <w:spacing w:line="480" w:lineRule="auto"/>
        <w:jc w:val="both"/>
        <w:rPr>
          <w:rFonts w:ascii="Arial" w:hAnsi="Arial" w:cs="Arial"/>
        </w:rPr>
      </w:pPr>
      <w:r w:rsidRPr="004E5611">
        <w:rPr>
          <w:rFonts w:ascii="Arial" w:hAnsi="Arial" w:cs="Arial"/>
        </w:rPr>
        <w:t>Actualizar las normativas educativas para incluir el componente de ciberseguridad inclusiva como un requisito de calidad educativa.</w:t>
      </w:r>
    </w:p>
    <w:p w14:paraId="2DBAF07C" w14:textId="77777777" w:rsidR="004E5611" w:rsidRPr="004E5611" w:rsidRDefault="00000000" w:rsidP="003359CD">
      <w:pPr>
        <w:pStyle w:val="Prrafodelista"/>
        <w:numPr>
          <w:ilvl w:val="0"/>
          <w:numId w:val="55"/>
        </w:numPr>
        <w:spacing w:line="480" w:lineRule="auto"/>
        <w:jc w:val="both"/>
        <w:rPr>
          <w:rFonts w:ascii="Arial" w:hAnsi="Arial" w:cs="Arial"/>
        </w:rPr>
      </w:pPr>
      <w:r w:rsidRPr="004E5611">
        <w:rPr>
          <w:rFonts w:ascii="Arial" w:hAnsi="Arial" w:cs="Arial"/>
        </w:rPr>
        <w:t>Fomentar la colaboración entre ministerios, instituciones educativas y proveedores tecnológicos, para desarrollar lineamientos de seguridad que respondan a la diversidad del alumnado.</w:t>
      </w:r>
    </w:p>
    <w:p w14:paraId="77A88DCD" w14:textId="77777777" w:rsidR="004E5611" w:rsidRPr="004E5611" w:rsidRDefault="00000000" w:rsidP="003359CD">
      <w:pPr>
        <w:pStyle w:val="Prrafodelista"/>
        <w:numPr>
          <w:ilvl w:val="0"/>
          <w:numId w:val="55"/>
        </w:numPr>
        <w:spacing w:line="480" w:lineRule="auto"/>
        <w:jc w:val="both"/>
        <w:rPr>
          <w:rFonts w:ascii="Arial" w:hAnsi="Arial" w:cs="Arial"/>
        </w:rPr>
      </w:pPr>
      <w:r w:rsidRPr="004E5611">
        <w:rPr>
          <w:rFonts w:ascii="Arial" w:hAnsi="Arial" w:cs="Arial"/>
        </w:rPr>
        <w:t>Financiar programas de acceso a tecnologías inclusivas, reduciendo la brecha digital en comunidades vulnerables.</w:t>
      </w:r>
    </w:p>
    <w:p w14:paraId="1854D9A0" w14:textId="77777777" w:rsidR="004E5611" w:rsidRPr="004E5611" w:rsidRDefault="00000000" w:rsidP="00BD15CF">
      <w:pPr>
        <w:spacing w:line="480" w:lineRule="auto"/>
        <w:ind w:left="360" w:firstLine="720"/>
        <w:jc w:val="both"/>
        <w:rPr>
          <w:rFonts w:ascii="Arial" w:eastAsiaTheme="minorHAnsi" w:hAnsi="Arial" w:cs="Arial"/>
          <w:b/>
          <w:bCs/>
        </w:rPr>
      </w:pPr>
      <w:r w:rsidRPr="004E5611">
        <w:rPr>
          <w:rFonts w:ascii="Arial" w:eastAsiaTheme="minorHAnsi" w:hAnsi="Arial" w:cs="Arial"/>
          <w:b/>
          <w:bCs/>
        </w:rPr>
        <w:lastRenderedPageBreak/>
        <w:t>8.3 Futuras líneas de investigación</w:t>
      </w:r>
    </w:p>
    <w:p w14:paraId="0A2D9530" w14:textId="77777777" w:rsidR="004E5611" w:rsidRPr="004E5611" w:rsidRDefault="00000000" w:rsidP="003359CD">
      <w:pPr>
        <w:pStyle w:val="Prrafodelista"/>
        <w:numPr>
          <w:ilvl w:val="0"/>
          <w:numId w:val="55"/>
        </w:numPr>
        <w:spacing w:line="480" w:lineRule="auto"/>
        <w:jc w:val="both"/>
        <w:rPr>
          <w:rFonts w:ascii="Arial" w:hAnsi="Arial" w:cs="Arial"/>
        </w:rPr>
      </w:pPr>
      <w:r w:rsidRPr="004E5611">
        <w:rPr>
          <w:rFonts w:ascii="Arial" w:hAnsi="Arial" w:cs="Arial"/>
        </w:rPr>
        <w:t>Realizar estudios empíricos con estudiantes y docentes para evaluar la efectividad de las estrategias de ciberseguridad inclusiva en la práctica.</w:t>
      </w:r>
    </w:p>
    <w:p w14:paraId="11C0FF8C" w14:textId="77777777" w:rsidR="004E5611" w:rsidRPr="004E5611" w:rsidRDefault="00000000" w:rsidP="003359CD">
      <w:pPr>
        <w:pStyle w:val="Prrafodelista"/>
        <w:numPr>
          <w:ilvl w:val="0"/>
          <w:numId w:val="55"/>
        </w:numPr>
        <w:spacing w:line="480" w:lineRule="auto"/>
        <w:jc w:val="both"/>
        <w:rPr>
          <w:rFonts w:ascii="Arial" w:hAnsi="Arial" w:cs="Arial"/>
        </w:rPr>
      </w:pPr>
      <w:r w:rsidRPr="004E5611">
        <w:rPr>
          <w:rFonts w:ascii="Arial" w:hAnsi="Arial" w:cs="Arial"/>
        </w:rPr>
        <w:t>Desarrollar modelos comparativos entre distintos países de América Latina y Europa, para identificar fortalezas y debilidades de las políticas aplicadas.</w:t>
      </w:r>
    </w:p>
    <w:p w14:paraId="34185EAC" w14:textId="77777777" w:rsidR="004E5611" w:rsidRDefault="00000000" w:rsidP="003359CD">
      <w:pPr>
        <w:pStyle w:val="Prrafodelista"/>
        <w:numPr>
          <w:ilvl w:val="0"/>
          <w:numId w:val="55"/>
        </w:numPr>
        <w:spacing w:line="480" w:lineRule="auto"/>
        <w:jc w:val="both"/>
        <w:rPr>
          <w:rFonts w:ascii="Arial" w:hAnsi="Arial" w:cs="Arial"/>
        </w:rPr>
      </w:pPr>
      <w:r w:rsidRPr="004E5611">
        <w:rPr>
          <w:rFonts w:ascii="Arial" w:hAnsi="Arial" w:cs="Arial"/>
        </w:rPr>
        <w:t>Analizar el rol de la inteligencia artificial y las tecnologías emergentes (ej. biometría accesible, asistentes de voz, sistemas adaptativos) en la construcción de entornos educativos más seguros e inclusivos.</w:t>
      </w:r>
    </w:p>
    <w:p w14:paraId="3E4967A8" w14:textId="77777777" w:rsidR="003359CD" w:rsidRDefault="003359CD" w:rsidP="003359CD">
      <w:pPr>
        <w:spacing w:line="480" w:lineRule="auto"/>
        <w:jc w:val="both"/>
        <w:rPr>
          <w:rFonts w:ascii="Arial" w:hAnsi="Arial" w:cs="Arial"/>
        </w:rPr>
      </w:pPr>
    </w:p>
    <w:p w14:paraId="5510CA01" w14:textId="77777777" w:rsidR="003359CD" w:rsidRDefault="003359CD" w:rsidP="003359CD">
      <w:pPr>
        <w:spacing w:line="480" w:lineRule="auto"/>
        <w:jc w:val="both"/>
        <w:rPr>
          <w:rFonts w:ascii="Arial" w:hAnsi="Arial" w:cs="Arial"/>
        </w:rPr>
      </w:pPr>
    </w:p>
    <w:p w14:paraId="4251F43C" w14:textId="77777777" w:rsidR="003359CD" w:rsidRDefault="003359CD" w:rsidP="003359CD">
      <w:pPr>
        <w:spacing w:line="480" w:lineRule="auto"/>
        <w:jc w:val="both"/>
        <w:rPr>
          <w:rFonts w:ascii="Arial" w:hAnsi="Arial" w:cs="Arial"/>
        </w:rPr>
      </w:pPr>
    </w:p>
    <w:p w14:paraId="4FCB78A7" w14:textId="77777777" w:rsidR="003359CD" w:rsidRDefault="003359CD" w:rsidP="003359CD">
      <w:pPr>
        <w:spacing w:line="480" w:lineRule="auto"/>
        <w:jc w:val="both"/>
        <w:rPr>
          <w:rFonts w:ascii="Arial" w:hAnsi="Arial" w:cs="Arial"/>
        </w:rPr>
      </w:pPr>
    </w:p>
    <w:p w14:paraId="7CA72E77" w14:textId="77777777" w:rsidR="003359CD" w:rsidRDefault="003359CD" w:rsidP="003359CD">
      <w:pPr>
        <w:spacing w:line="480" w:lineRule="auto"/>
        <w:jc w:val="both"/>
        <w:rPr>
          <w:rFonts w:ascii="Arial" w:hAnsi="Arial" w:cs="Arial"/>
        </w:rPr>
      </w:pPr>
    </w:p>
    <w:p w14:paraId="26CBF736" w14:textId="77777777" w:rsidR="003359CD" w:rsidRDefault="003359CD" w:rsidP="003359CD">
      <w:pPr>
        <w:spacing w:line="480" w:lineRule="auto"/>
        <w:jc w:val="both"/>
        <w:rPr>
          <w:rFonts w:ascii="Arial" w:hAnsi="Arial" w:cs="Arial"/>
        </w:rPr>
      </w:pPr>
    </w:p>
    <w:p w14:paraId="5FBE102B" w14:textId="77777777" w:rsidR="003359CD" w:rsidRDefault="003359CD" w:rsidP="003359CD">
      <w:pPr>
        <w:spacing w:line="480" w:lineRule="auto"/>
        <w:jc w:val="both"/>
        <w:rPr>
          <w:rFonts w:ascii="Arial" w:hAnsi="Arial" w:cs="Arial"/>
        </w:rPr>
      </w:pPr>
    </w:p>
    <w:p w14:paraId="3FA5E900" w14:textId="77777777" w:rsidR="003359CD" w:rsidRDefault="003359CD" w:rsidP="003359CD">
      <w:pPr>
        <w:spacing w:line="480" w:lineRule="auto"/>
        <w:jc w:val="both"/>
        <w:rPr>
          <w:rFonts w:ascii="Arial" w:hAnsi="Arial" w:cs="Arial"/>
        </w:rPr>
      </w:pPr>
    </w:p>
    <w:p w14:paraId="24345155" w14:textId="77777777" w:rsidR="003359CD" w:rsidRDefault="003359CD" w:rsidP="003359CD">
      <w:pPr>
        <w:spacing w:line="480" w:lineRule="auto"/>
        <w:jc w:val="both"/>
        <w:rPr>
          <w:rFonts w:ascii="Arial" w:hAnsi="Arial" w:cs="Arial"/>
        </w:rPr>
      </w:pPr>
    </w:p>
    <w:p w14:paraId="3770EB5E" w14:textId="77777777" w:rsidR="003359CD" w:rsidRDefault="003359CD" w:rsidP="003359CD">
      <w:pPr>
        <w:spacing w:line="480" w:lineRule="auto"/>
        <w:jc w:val="both"/>
        <w:rPr>
          <w:rFonts w:ascii="Arial" w:hAnsi="Arial" w:cs="Arial"/>
        </w:rPr>
      </w:pPr>
    </w:p>
    <w:p w14:paraId="2C16232C" w14:textId="77777777" w:rsidR="003359CD" w:rsidRDefault="003359CD" w:rsidP="003359CD">
      <w:pPr>
        <w:spacing w:line="480" w:lineRule="auto"/>
        <w:jc w:val="both"/>
        <w:rPr>
          <w:rFonts w:ascii="Arial" w:hAnsi="Arial" w:cs="Arial"/>
        </w:rPr>
      </w:pPr>
    </w:p>
    <w:p w14:paraId="63EAE9F7" w14:textId="77777777" w:rsidR="003359CD" w:rsidRDefault="003359CD" w:rsidP="003359CD">
      <w:pPr>
        <w:spacing w:line="480" w:lineRule="auto"/>
        <w:jc w:val="both"/>
        <w:rPr>
          <w:rFonts w:ascii="Arial" w:hAnsi="Arial" w:cs="Arial"/>
        </w:rPr>
      </w:pPr>
    </w:p>
    <w:p w14:paraId="508F23E6" w14:textId="77777777" w:rsidR="003359CD" w:rsidRPr="003359CD" w:rsidRDefault="003359CD" w:rsidP="003359CD">
      <w:pPr>
        <w:spacing w:line="480" w:lineRule="auto"/>
        <w:jc w:val="both"/>
        <w:rPr>
          <w:rFonts w:ascii="Arial" w:hAnsi="Arial" w:cs="Arial"/>
        </w:rPr>
      </w:pPr>
    </w:p>
    <w:p w14:paraId="25F4CAE5" w14:textId="305E07EB" w:rsidR="00AF03F3" w:rsidRPr="00DD607C" w:rsidRDefault="003359CD" w:rsidP="00EB54BB">
      <w:pPr>
        <w:pStyle w:val="Ttulo1"/>
        <w:jc w:val="center"/>
      </w:pPr>
      <w:bookmarkStart w:id="63" w:name="_Toc212743305"/>
      <w:r>
        <w:lastRenderedPageBreak/>
        <w:t>Bibliografía</w:t>
      </w:r>
      <w:bookmarkEnd w:id="63"/>
    </w:p>
    <w:sdt>
      <w:sdtPr>
        <w:id w:val="-761523819"/>
        <w:docPartObj>
          <w:docPartGallery w:val="Bibliographies"/>
          <w:docPartUnique/>
        </w:docPartObj>
      </w:sdtPr>
      <w:sdtEndPr>
        <w:rPr>
          <w:rFonts w:ascii="Times New Roman" w:hAnsi="Times New Roman" w:cs="Times New Roman"/>
          <w:sz w:val="24"/>
          <w:szCs w:val="24"/>
        </w:rPr>
      </w:sdtEndPr>
      <w:sdtContent>
        <w:p w14:paraId="3B1887F0" w14:textId="77777777" w:rsidR="00A6233B" w:rsidRPr="00A6233B" w:rsidRDefault="00A6233B" w:rsidP="00BD15CF">
          <w:pPr>
            <w:spacing w:line="480" w:lineRule="auto"/>
            <w:ind w:firstLine="720"/>
            <w:jc w:val="both"/>
            <w:rPr>
              <w:rFonts w:ascii="Times New Roman" w:eastAsiaTheme="minorHAnsi" w:hAnsi="Times New Roman" w:cs="Times New Roman"/>
              <w:sz w:val="24"/>
              <w:szCs w:val="24"/>
            </w:rPr>
          </w:pPr>
        </w:p>
        <w:sdt>
          <w:sdtPr>
            <w:rPr>
              <w:rFonts w:ascii="Times New Roman" w:hAnsi="Times New Roman" w:cs="Times New Roman"/>
              <w:sz w:val="24"/>
              <w:szCs w:val="24"/>
            </w:rPr>
            <w:id w:val="-573587230"/>
            <w:bibliography/>
          </w:sdtPr>
          <w:sdtEndPr>
            <w:rPr>
              <w:rFonts w:eastAsia="Calibri"/>
            </w:rPr>
          </w:sdtEndPr>
          <w:sdtContent>
            <w:p w14:paraId="510ED745" w14:textId="77777777" w:rsidR="00EB54BB" w:rsidRPr="00EB54BB" w:rsidRDefault="00000000" w:rsidP="00EB54BB">
              <w:pPr>
                <w:pStyle w:val="Bibliografa"/>
                <w:spacing w:line="480" w:lineRule="auto"/>
                <w:ind w:left="720" w:hanging="720"/>
                <w:jc w:val="both"/>
                <w:rPr>
                  <w:rFonts w:ascii="Arial" w:hAnsi="Arial" w:cs="Arial"/>
                  <w:noProof/>
                </w:rPr>
              </w:pPr>
              <w:r w:rsidRPr="00EB54BB">
                <w:rPr>
                  <w:rFonts w:ascii="Arial" w:hAnsi="Arial" w:cs="Arial"/>
                </w:rPr>
                <w:fldChar w:fldCharType="begin"/>
              </w:r>
              <w:r w:rsidRPr="00EB54BB">
                <w:rPr>
                  <w:rFonts w:ascii="Arial" w:hAnsi="Arial" w:cs="Arial"/>
                </w:rPr>
                <w:instrText xml:space="preserve"> BIBLIOGRAPHY </w:instrText>
              </w:r>
              <w:r w:rsidRPr="00EB54BB">
                <w:rPr>
                  <w:rFonts w:ascii="Arial" w:hAnsi="Arial" w:cs="Arial"/>
                </w:rPr>
                <w:fldChar w:fldCharType="separate"/>
              </w:r>
              <w:r w:rsidR="00EB54BB" w:rsidRPr="00EB54BB">
                <w:rPr>
                  <w:rFonts w:ascii="Arial" w:hAnsi="Arial" w:cs="Arial"/>
                  <w:noProof/>
                </w:rPr>
                <w:t xml:space="preserve">Acevedo Navas, C., Superior de Guerra, E., Rafael Reyes Prieto, G., Ballesteros-Betancur, V., &amp; Corcione Nieto, M. A. (2022). </w:t>
              </w:r>
              <w:r w:rsidR="00EB54BB" w:rsidRPr="00EB54BB">
                <w:rPr>
                  <w:rFonts w:ascii="Arial" w:hAnsi="Arial" w:cs="Arial"/>
                  <w:i/>
                  <w:iCs/>
                  <w:noProof/>
                </w:rPr>
                <w:t>Seguridad humana y seguridad multidimensional, su enfoque y utilidad para proteger los derechos humanos. .</w:t>
              </w:r>
              <w:r w:rsidR="00EB54BB" w:rsidRPr="00EB54BB">
                <w:rPr>
                  <w:rFonts w:ascii="Arial" w:hAnsi="Arial" w:cs="Arial"/>
                  <w:noProof/>
                </w:rPr>
                <w:t xml:space="preserve"> Obtenido de Revista Científica General José María Córdova, 20(40), 1105–1127.: https://doi.org/10.21830/19006586.1081</w:t>
              </w:r>
            </w:p>
            <w:p w14:paraId="41655593" w14:textId="77777777" w:rsidR="00EB54BB" w:rsidRPr="00EB54BB" w:rsidRDefault="00EB54BB" w:rsidP="00EB54BB">
              <w:pPr>
                <w:pStyle w:val="Bibliografa"/>
                <w:spacing w:line="480" w:lineRule="auto"/>
                <w:ind w:left="720" w:hanging="720"/>
                <w:jc w:val="both"/>
                <w:rPr>
                  <w:rFonts w:ascii="Arial" w:hAnsi="Arial" w:cs="Arial"/>
                  <w:noProof/>
                </w:rPr>
              </w:pPr>
              <w:r w:rsidRPr="00EB54BB">
                <w:rPr>
                  <w:rFonts w:ascii="Arial" w:hAnsi="Arial" w:cs="Arial"/>
                  <w:noProof/>
                </w:rPr>
                <w:t xml:space="preserve">Batanero, J. M., &amp; Redondo, N. V. (2003). </w:t>
              </w:r>
              <w:r w:rsidRPr="00EB54BB">
                <w:rPr>
                  <w:rFonts w:ascii="Arial" w:hAnsi="Arial" w:cs="Arial"/>
                  <w:i/>
                  <w:iCs/>
                  <w:noProof/>
                </w:rPr>
                <w:t>Educación inclusiva y nuevas tecnologías: una convivencia futura y un diálogo permanente. Pixel-Bit. .</w:t>
              </w:r>
              <w:r w:rsidRPr="00EB54BB">
                <w:rPr>
                  <w:rFonts w:ascii="Arial" w:hAnsi="Arial" w:cs="Arial"/>
                  <w:noProof/>
                </w:rPr>
                <w:t xml:space="preserve"> Obtenido de Revista de Medios y Educación, 55–63. : https://recyt.fecyt.es/index.php/pixel/article/view/61213</w:t>
              </w:r>
            </w:p>
            <w:p w14:paraId="6790B2A7" w14:textId="77777777" w:rsidR="00EB54BB" w:rsidRPr="00EB54BB" w:rsidRDefault="00EB54BB" w:rsidP="00EB54BB">
              <w:pPr>
                <w:pStyle w:val="Bibliografa"/>
                <w:spacing w:line="480" w:lineRule="auto"/>
                <w:ind w:left="720" w:hanging="720"/>
                <w:jc w:val="both"/>
                <w:rPr>
                  <w:rFonts w:ascii="Arial" w:hAnsi="Arial" w:cs="Arial"/>
                  <w:noProof/>
                </w:rPr>
              </w:pPr>
              <w:r w:rsidRPr="00EB54BB">
                <w:rPr>
                  <w:rFonts w:ascii="Arial" w:hAnsi="Arial" w:cs="Arial"/>
                  <w:noProof/>
                </w:rPr>
                <w:t xml:space="preserve">Bohorquez-Lopez, V. W. (2022). </w:t>
              </w:r>
              <w:r w:rsidRPr="00EB54BB">
                <w:rPr>
                  <w:rFonts w:ascii="Arial" w:hAnsi="Arial" w:cs="Arial"/>
                  <w:i/>
                  <w:iCs/>
                  <w:noProof/>
                </w:rPr>
                <w:t>Transformación digital en situaciones de crisis. Revisión de literatura usando modelado de temas y teoría fundamentada. .</w:t>
              </w:r>
              <w:r w:rsidRPr="00EB54BB">
                <w:rPr>
                  <w:rFonts w:ascii="Arial" w:hAnsi="Arial" w:cs="Arial"/>
                  <w:noProof/>
                </w:rPr>
                <w:t xml:space="preserve"> Obtenido de Cuadernos de Administración, 35.: https://doi.org/10.11144/JAVERIANA.CAO35.TDSCRL</w:t>
              </w:r>
            </w:p>
            <w:p w14:paraId="3522B119" w14:textId="77777777" w:rsidR="00EB54BB" w:rsidRPr="00EB54BB" w:rsidRDefault="00EB54BB" w:rsidP="00EB54BB">
              <w:pPr>
                <w:pStyle w:val="Bibliografa"/>
                <w:spacing w:line="480" w:lineRule="auto"/>
                <w:ind w:left="720" w:hanging="720"/>
                <w:jc w:val="both"/>
                <w:rPr>
                  <w:rFonts w:ascii="Arial" w:hAnsi="Arial" w:cs="Arial"/>
                  <w:noProof/>
                </w:rPr>
              </w:pPr>
              <w:r w:rsidRPr="00EB54BB">
                <w:rPr>
                  <w:rFonts w:ascii="Arial" w:hAnsi="Arial" w:cs="Arial"/>
                  <w:noProof/>
                </w:rPr>
                <w:t xml:space="preserve">Carmona, V., Siavil, C., Bravo, P. C., Angélica, M., Urquizo, M., Paula, A., &amp; Aguirre, E. M. (2021). </w:t>
              </w:r>
              <w:r w:rsidRPr="00EB54BB">
                <w:rPr>
                  <w:rFonts w:ascii="Arial" w:hAnsi="Arial" w:cs="Arial"/>
                  <w:i/>
                  <w:iCs/>
                  <w:noProof/>
                </w:rPr>
                <w:t>Experiencias en el proceso de inclusión educativa en la educación superior iberoamericana. .</w:t>
              </w:r>
              <w:r w:rsidRPr="00EB54BB">
                <w:rPr>
                  <w:rFonts w:ascii="Arial" w:hAnsi="Arial" w:cs="Arial"/>
                  <w:noProof/>
                </w:rPr>
                <w:t xml:space="preserve"> Obtenido de Revista Chakiñan de Ciencias Sociales y Humanidades, 15, 180–195. : https://doi.org/10.37135/CHK.002.15.12</w:t>
              </w:r>
            </w:p>
            <w:p w14:paraId="0EF0CC4D" w14:textId="77777777" w:rsidR="00EB54BB" w:rsidRPr="00EB54BB" w:rsidRDefault="00EB54BB" w:rsidP="00EB54BB">
              <w:pPr>
                <w:pStyle w:val="Bibliografa"/>
                <w:spacing w:line="480" w:lineRule="auto"/>
                <w:ind w:left="720" w:hanging="720"/>
                <w:jc w:val="both"/>
                <w:rPr>
                  <w:rFonts w:ascii="Arial" w:hAnsi="Arial" w:cs="Arial"/>
                  <w:noProof/>
                </w:rPr>
              </w:pPr>
              <w:r w:rsidRPr="00EB54BB">
                <w:rPr>
                  <w:rFonts w:ascii="Arial" w:hAnsi="Arial" w:cs="Arial"/>
                  <w:noProof/>
                </w:rPr>
                <w:t xml:space="preserve">Concepción Donoso, M. (2022). </w:t>
              </w:r>
              <w:r w:rsidRPr="00EB54BB">
                <w:rPr>
                  <w:rFonts w:ascii="Arial" w:hAnsi="Arial" w:cs="Arial"/>
                  <w:i/>
                  <w:iCs/>
                  <w:noProof/>
                </w:rPr>
                <w:t>Brechas de ciberseguridad en universidades estatales: estudio de caso. .</w:t>
              </w:r>
              <w:r w:rsidRPr="00EB54BB">
                <w:rPr>
                  <w:rFonts w:ascii="Arial" w:hAnsi="Arial" w:cs="Arial"/>
                  <w:noProof/>
                </w:rPr>
                <w:t xml:space="preserve"> Obtenido de Revista Chilena de Educación Digital, 14(2), 45–60.</w:t>
              </w:r>
            </w:p>
            <w:p w14:paraId="46DA4CA3" w14:textId="77777777" w:rsidR="00EB54BB" w:rsidRPr="00EB54BB" w:rsidRDefault="00EB54BB" w:rsidP="00EB54BB">
              <w:pPr>
                <w:pStyle w:val="Bibliografa"/>
                <w:spacing w:line="480" w:lineRule="auto"/>
                <w:ind w:left="720" w:hanging="720"/>
                <w:jc w:val="both"/>
                <w:rPr>
                  <w:rFonts w:ascii="Arial" w:hAnsi="Arial" w:cs="Arial"/>
                  <w:noProof/>
                </w:rPr>
              </w:pPr>
              <w:r w:rsidRPr="00EB54BB">
                <w:rPr>
                  <w:rFonts w:ascii="Arial" w:hAnsi="Arial" w:cs="Arial"/>
                  <w:noProof/>
                </w:rPr>
                <w:t xml:space="preserve">Córdoba, G., &amp; Expósito, C. (2021). </w:t>
              </w:r>
              <w:r w:rsidRPr="00EB54BB">
                <w:rPr>
                  <w:rFonts w:ascii="Arial" w:hAnsi="Arial" w:cs="Arial"/>
                  <w:i/>
                  <w:iCs/>
                  <w:noProof/>
                </w:rPr>
                <w:t>EL valor de la inclusión. Un estudio sobre las políticas educativas y prácticas inclusivas en Argentina. .</w:t>
              </w:r>
              <w:r w:rsidRPr="00EB54BB">
                <w:rPr>
                  <w:rFonts w:ascii="Arial" w:hAnsi="Arial" w:cs="Arial"/>
                  <w:noProof/>
                </w:rPr>
                <w:t xml:space="preserve"> Obtenido de Revista de Educación, 23(0), 123–138. : https://fh.mdp.edu.ar/revistas/index.php/r_educ/article/view/5091</w:t>
              </w:r>
            </w:p>
            <w:p w14:paraId="3FBAD890" w14:textId="77777777" w:rsidR="00EB54BB" w:rsidRPr="00EB54BB" w:rsidRDefault="00EB54BB" w:rsidP="00EB54BB">
              <w:pPr>
                <w:pStyle w:val="Bibliografa"/>
                <w:spacing w:line="480" w:lineRule="auto"/>
                <w:ind w:left="720" w:hanging="720"/>
                <w:jc w:val="both"/>
                <w:rPr>
                  <w:rFonts w:ascii="Arial" w:hAnsi="Arial" w:cs="Arial"/>
                  <w:noProof/>
                </w:rPr>
              </w:pPr>
              <w:r w:rsidRPr="00EB54BB">
                <w:rPr>
                  <w:rFonts w:ascii="Arial" w:hAnsi="Arial" w:cs="Arial"/>
                  <w:noProof/>
                  <w:lang w:val="pt-PT"/>
                </w:rPr>
                <w:lastRenderedPageBreak/>
                <w:t xml:space="preserve">Cornejo Zaga, C., Bazante García, R. J., Vasquez Ramos, S. P., &amp; Tarqui Arapa, M. Á. (2025). </w:t>
              </w:r>
              <w:r w:rsidRPr="00EB54BB">
                <w:rPr>
                  <w:rFonts w:ascii="Arial" w:hAnsi="Arial" w:cs="Arial"/>
                  <w:i/>
                  <w:iCs/>
                  <w:noProof/>
                </w:rPr>
                <w:t>Análisis de las políticas públicas de discapacidad en Latinoamérica.</w:t>
              </w:r>
              <w:r w:rsidRPr="00EB54BB">
                <w:rPr>
                  <w:rFonts w:ascii="Arial" w:hAnsi="Arial" w:cs="Arial"/>
                  <w:noProof/>
                </w:rPr>
                <w:t xml:space="preserve"> Obtenido de Revista InveCom: https://doi.org/10.5281/ZENODO.11176973</w:t>
              </w:r>
            </w:p>
            <w:p w14:paraId="7E12F3DC" w14:textId="77777777" w:rsidR="00EB54BB" w:rsidRPr="00EB54BB" w:rsidRDefault="00EB54BB" w:rsidP="00EB54BB">
              <w:pPr>
                <w:pStyle w:val="Bibliografa"/>
                <w:spacing w:line="480" w:lineRule="auto"/>
                <w:ind w:left="720" w:hanging="720"/>
                <w:jc w:val="both"/>
                <w:rPr>
                  <w:rFonts w:ascii="Arial" w:hAnsi="Arial" w:cs="Arial"/>
                  <w:noProof/>
                </w:rPr>
              </w:pPr>
              <w:r w:rsidRPr="00EB54BB">
                <w:rPr>
                  <w:rFonts w:ascii="Arial" w:hAnsi="Arial" w:cs="Arial"/>
                  <w:noProof/>
                </w:rPr>
                <w:t xml:space="preserve">Erazo-Borja, V. A., Alvarez-Flores, M. B., Amores-Veloz, A. L., Tiamarca-Conde, M. E., Maldonado-Zarria, J. K., &amp; Puente-Tiscama, L. E. (2024). </w:t>
              </w:r>
              <w:r w:rsidRPr="00EB54BB">
                <w:rPr>
                  <w:rFonts w:ascii="Arial" w:hAnsi="Arial" w:cs="Arial"/>
                  <w:i/>
                  <w:iCs/>
                  <w:noProof/>
                </w:rPr>
                <w:t>El uso de la tecnología en la educación inclusiva. .</w:t>
              </w:r>
              <w:r w:rsidRPr="00EB54BB">
                <w:rPr>
                  <w:rFonts w:ascii="Arial" w:hAnsi="Arial" w:cs="Arial"/>
                  <w:noProof/>
                </w:rPr>
                <w:t xml:space="preserve"> Obtenido de Revista Científica Retos de la Ciencia, 1(4), 215–223. : https://doi.org/10.53877/RC.8.19E.202409.17</w:t>
              </w:r>
            </w:p>
            <w:p w14:paraId="3822402D" w14:textId="77777777" w:rsidR="00EB54BB" w:rsidRPr="00EB54BB" w:rsidRDefault="00EB54BB" w:rsidP="00EB54BB">
              <w:pPr>
                <w:pStyle w:val="Bibliografa"/>
                <w:spacing w:line="480" w:lineRule="auto"/>
                <w:ind w:left="720" w:hanging="720"/>
                <w:jc w:val="both"/>
                <w:rPr>
                  <w:rFonts w:ascii="Arial" w:hAnsi="Arial" w:cs="Arial"/>
                  <w:noProof/>
                </w:rPr>
              </w:pPr>
              <w:r w:rsidRPr="00EB54BB">
                <w:rPr>
                  <w:rFonts w:ascii="Arial" w:hAnsi="Arial" w:cs="Arial"/>
                  <w:noProof/>
                </w:rPr>
                <w:t xml:space="preserve">Guaña Moya, E. J. (2023). </w:t>
              </w:r>
              <w:r w:rsidRPr="00EB54BB">
                <w:rPr>
                  <w:rFonts w:ascii="Arial" w:hAnsi="Arial" w:cs="Arial"/>
                  <w:i/>
                  <w:iCs/>
                  <w:noProof/>
                </w:rPr>
                <w:t>La importancia de la seguridad informática en la educación digital: retos y soluciones. .</w:t>
              </w:r>
              <w:r w:rsidRPr="00EB54BB">
                <w:rPr>
                  <w:rFonts w:ascii="Arial" w:hAnsi="Arial" w:cs="Arial"/>
                  <w:noProof/>
                </w:rPr>
                <w:t xml:space="preserve"> Obtenido de RECIMUNDO: Revista Científica de la Investigación y el Conocimiento, 7(1), 609–616. : https://doi.org/10.26820/recimundo/7.(1).enero.2023.609-616</w:t>
              </w:r>
            </w:p>
            <w:p w14:paraId="1504BE90" w14:textId="77777777" w:rsidR="00EB54BB" w:rsidRPr="00EB54BB" w:rsidRDefault="00EB54BB" w:rsidP="00EB54BB">
              <w:pPr>
                <w:pStyle w:val="Bibliografa"/>
                <w:spacing w:line="480" w:lineRule="auto"/>
                <w:ind w:left="720" w:hanging="720"/>
                <w:jc w:val="both"/>
                <w:rPr>
                  <w:rFonts w:ascii="Arial" w:hAnsi="Arial" w:cs="Arial"/>
                  <w:noProof/>
                </w:rPr>
              </w:pPr>
              <w:r w:rsidRPr="00EB54BB">
                <w:rPr>
                  <w:rFonts w:ascii="Arial" w:hAnsi="Arial" w:cs="Arial"/>
                  <w:noProof/>
                </w:rPr>
                <w:t xml:space="preserve">Herrera Shigua, D., Mendoza Solorzano, T., León Navarrete, L., Zambrano Antón, M., &amp; Nuñez Naranjo, A. (2025). </w:t>
              </w:r>
              <w:r w:rsidRPr="00EB54BB">
                <w:rPr>
                  <w:rFonts w:ascii="Arial" w:hAnsi="Arial" w:cs="Arial"/>
                  <w:i/>
                  <w:iCs/>
                  <w:noProof/>
                </w:rPr>
                <w:t>La importancia de la educación en ciberseguridad para niños. .</w:t>
              </w:r>
              <w:r w:rsidRPr="00EB54BB">
                <w:rPr>
                  <w:rFonts w:ascii="Arial" w:hAnsi="Arial" w:cs="Arial"/>
                  <w:noProof/>
                </w:rPr>
                <w:t xml:space="preserve"> Obtenido de 593 Digital Publisher CEIT, 10(1–2), 5–19. : https://doi.org/10.33386/593dp.2025.1-2.2952</w:t>
              </w:r>
            </w:p>
            <w:p w14:paraId="720F6756" w14:textId="77777777" w:rsidR="00EB54BB" w:rsidRPr="00EB54BB" w:rsidRDefault="00EB54BB" w:rsidP="00EB54BB">
              <w:pPr>
                <w:pStyle w:val="Bibliografa"/>
                <w:spacing w:line="480" w:lineRule="auto"/>
                <w:ind w:left="720" w:hanging="720"/>
                <w:jc w:val="both"/>
                <w:rPr>
                  <w:rFonts w:ascii="Arial" w:hAnsi="Arial" w:cs="Arial"/>
                  <w:noProof/>
                </w:rPr>
              </w:pPr>
              <w:r w:rsidRPr="00EB54BB">
                <w:rPr>
                  <w:rFonts w:ascii="Arial" w:hAnsi="Arial" w:cs="Arial"/>
                  <w:noProof/>
                </w:rPr>
                <w:t xml:space="preserve">Kitchenham, B., &amp; Charters, S. (2007). </w:t>
              </w:r>
              <w:r w:rsidRPr="00EB54BB">
                <w:rPr>
                  <w:rFonts w:ascii="Arial" w:hAnsi="Arial" w:cs="Arial"/>
                  <w:i/>
                  <w:iCs/>
                  <w:noProof/>
                  <w:lang w:val="en-US"/>
                </w:rPr>
                <w:t xml:space="preserve">Guidelines for performing Systematic Literature Reviews in Software Engineering. </w:t>
              </w:r>
              <w:r w:rsidRPr="00EB54BB">
                <w:rPr>
                  <w:rFonts w:ascii="Arial" w:hAnsi="Arial" w:cs="Arial"/>
                  <w:i/>
                  <w:iCs/>
                  <w:noProof/>
                </w:rPr>
                <w:t>EBSE Technical Report.</w:t>
              </w:r>
              <w:r w:rsidRPr="00EB54BB">
                <w:rPr>
                  <w:rFonts w:ascii="Arial" w:hAnsi="Arial" w:cs="Arial"/>
                  <w:noProof/>
                </w:rPr>
                <w:t xml:space="preserve"> Keele University.</w:t>
              </w:r>
            </w:p>
            <w:p w14:paraId="53FC43F4" w14:textId="77777777" w:rsidR="00EB54BB" w:rsidRPr="00EB54BB" w:rsidRDefault="00EB54BB" w:rsidP="00EB54BB">
              <w:pPr>
                <w:pStyle w:val="Bibliografa"/>
                <w:spacing w:line="480" w:lineRule="auto"/>
                <w:ind w:left="720" w:hanging="720"/>
                <w:jc w:val="both"/>
                <w:rPr>
                  <w:rFonts w:ascii="Arial" w:hAnsi="Arial" w:cs="Arial"/>
                  <w:noProof/>
                </w:rPr>
              </w:pPr>
              <w:r w:rsidRPr="00EB54BB">
                <w:rPr>
                  <w:rFonts w:ascii="Arial" w:hAnsi="Arial" w:cs="Arial"/>
                  <w:noProof/>
                </w:rPr>
                <w:t xml:space="preserve">Ortega Candel, J. M. (2021). </w:t>
              </w:r>
              <w:r w:rsidRPr="00EB54BB">
                <w:rPr>
                  <w:rFonts w:ascii="Arial" w:hAnsi="Arial" w:cs="Arial"/>
                  <w:i/>
                  <w:iCs/>
                  <w:noProof/>
                </w:rPr>
                <w:t>Ciberseguridad. Manual práctico.</w:t>
              </w:r>
              <w:r w:rsidRPr="00EB54BB">
                <w:rPr>
                  <w:rFonts w:ascii="Arial" w:hAnsi="Arial" w:cs="Arial"/>
                  <w:noProof/>
                </w:rPr>
                <w:t xml:space="preserve"> Obtenido de Google Books: https://books.google.com.ec/books/about/Ciberseguridad_Manual_pr%C3%A1ctico.html?id=QsROEAAAQBAJ&amp;redir_esc=y</w:t>
              </w:r>
            </w:p>
            <w:p w14:paraId="0FC7CF45" w14:textId="77777777" w:rsidR="00EB54BB" w:rsidRPr="00EB54BB" w:rsidRDefault="00EB54BB" w:rsidP="00EB54BB">
              <w:pPr>
                <w:pStyle w:val="Bibliografa"/>
                <w:spacing w:line="480" w:lineRule="auto"/>
                <w:ind w:left="720" w:hanging="720"/>
                <w:jc w:val="both"/>
                <w:rPr>
                  <w:rFonts w:ascii="Arial" w:hAnsi="Arial" w:cs="Arial"/>
                  <w:noProof/>
                </w:rPr>
              </w:pPr>
              <w:r w:rsidRPr="00EB54BB">
                <w:rPr>
                  <w:rFonts w:ascii="Arial" w:hAnsi="Arial" w:cs="Arial"/>
                  <w:noProof/>
                  <w:lang w:val="pt-PT"/>
                </w:rPr>
                <w:t xml:space="preserve">Sánchez Vera, F., Martínez Guirao, J. E., &amp; Hernández, U. M. (2022). </w:t>
              </w:r>
              <w:r w:rsidRPr="00EB54BB">
                <w:rPr>
                  <w:rFonts w:ascii="Arial" w:hAnsi="Arial" w:cs="Arial"/>
                  <w:i/>
                  <w:iCs/>
                  <w:noProof/>
                </w:rPr>
                <w:t>La seguridad en el ciberespacio desde una perspectiva sociocultural. Methaodos. .</w:t>
              </w:r>
              <w:r w:rsidRPr="00EB54BB">
                <w:rPr>
                  <w:rFonts w:ascii="Arial" w:hAnsi="Arial" w:cs="Arial"/>
                  <w:noProof/>
                </w:rPr>
                <w:t xml:space="preserve"> Obtenido de Revista de Ciencias Sociales, 10(2), 243–258. : https://doi.org/10.17502/mrcs.v10i2.577</w:t>
              </w:r>
            </w:p>
            <w:p w14:paraId="7F67458E" w14:textId="77777777" w:rsidR="00EB54BB" w:rsidRPr="00EB54BB" w:rsidRDefault="00EB54BB" w:rsidP="00EB54BB">
              <w:pPr>
                <w:pStyle w:val="Bibliografa"/>
                <w:spacing w:line="480" w:lineRule="auto"/>
                <w:ind w:left="720" w:hanging="720"/>
                <w:jc w:val="both"/>
                <w:rPr>
                  <w:rFonts w:ascii="Arial" w:hAnsi="Arial" w:cs="Arial"/>
                  <w:noProof/>
                  <w:lang w:val="en-US"/>
                </w:rPr>
              </w:pPr>
              <w:r w:rsidRPr="00EB54BB">
                <w:rPr>
                  <w:rFonts w:ascii="Arial" w:hAnsi="Arial" w:cs="Arial"/>
                  <w:noProof/>
                </w:rPr>
                <w:lastRenderedPageBreak/>
                <w:t xml:space="preserve">Tapia Noblecilla, E. R., Álvarez Vera, M. S., &amp; Andrade López, M. S. (2024). </w:t>
              </w:r>
              <w:r w:rsidRPr="00EB54BB">
                <w:rPr>
                  <w:rFonts w:ascii="Arial" w:hAnsi="Arial" w:cs="Arial"/>
                  <w:i/>
                  <w:iCs/>
                  <w:noProof/>
                </w:rPr>
                <w:t xml:space="preserve">Análisis de vulnerabilidades en entornos virtuales de aprendizaje: Caso práctico Instituto Superior Tecnológico Ismael Pérez Pazmiño. </w:t>
              </w:r>
              <w:r w:rsidRPr="00EB54BB">
                <w:rPr>
                  <w:rFonts w:ascii="Arial" w:hAnsi="Arial" w:cs="Arial"/>
                  <w:i/>
                  <w:iCs/>
                  <w:noProof/>
                  <w:lang w:val="en-US"/>
                </w:rPr>
                <w:t>Runas. .</w:t>
              </w:r>
              <w:r w:rsidRPr="00EB54BB">
                <w:rPr>
                  <w:rFonts w:ascii="Arial" w:hAnsi="Arial" w:cs="Arial"/>
                  <w:noProof/>
                  <w:lang w:val="en-US"/>
                </w:rPr>
                <w:t xml:space="preserve"> Obtenido de Journal of Education and Culture, 5(10), e240199.: https://doi.org/10.46652/RUNAS.V5I10.199</w:t>
              </w:r>
            </w:p>
            <w:p w14:paraId="37E46155" w14:textId="77777777" w:rsidR="00EB54BB" w:rsidRPr="00EB54BB" w:rsidRDefault="00EB54BB" w:rsidP="00EB54BB">
              <w:pPr>
                <w:pStyle w:val="Bibliografa"/>
                <w:spacing w:line="480" w:lineRule="auto"/>
                <w:ind w:left="720" w:hanging="720"/>
                <w:jc w:val="both"/>
                <w:rPr>
                  <w:rFonts w:ascii="Arial" w:hAnsi="Arial" w:cs="Arial"/>
                  <w:noProof/>
                </w:rPr>
              </w:pPr>
              <w:r w:rsidRPr="00EB54BB">
                <w:rPr>
                  <w:rFonts w:ascii="Arial" w:hAnsi="Arial" w:cs="Arial"/>
                  <w:noProof/>
                  <w:lang w:val="pt-PT"/>
                </w:rPr>
                <w:t xml:space="preserve">Torres Jara., M. V. (abril de 2024). </w:t>
              </w:r>
              <w:r w:rsidRPr="00EB54BB">
                <w:rPr>
                  <w:rFonts w:ascii="Arial" w:hAnsi="Arial" w:cs="Arial"/>
                  <w:i/>
                  <w:iCs/>
                  <w:noProof/>
                </w:rPr>
                <w:t>La gestión de la ciberseguridad en los centros educativos del contexto costarricense: la gestión de un director.</w:t>
              </w:r>
              <w:r w:rsidRPr="00EB54BB">
                <w:rPr>
                  <w:rFonts w:ascii="Arial" w:hAnsi="Arial" w:cs="Arial"/>
                  <w:noProof/>
                </w:rPr>
                <w:t xml:space="preserve"> Obtenido de uisil.net: https://uisil.net/repositorio/files/43/La%20gestion%20de%20la%20ciberseguridad%20en%20los%20centros%20educativos%20del%20contexto%20costarricense,%20%20la%20gestion%20de%20un%20director.pdf</w:t>
              </w:r>
            </w:p>
            <w:p w14:paraId="4F76C063" w14:textId="77777777" w:rsidR="00EB54BB" w:rsidRPr="00EB54BB" w:rsidRDefault="00EB54BB" w:rsidP="00EB54BB">
              <w:pPr>
                <w:pStyle w:val="Bibliografa"/>
                <w:spacing w:line="480" w:lineRule="auto"/>
                <w:ind w:left="720" w:hanging="720"/>
                <w:jc w:val="both"/>
                <w:rPr>
                  <w:rFonts w:ascii="Arial" w:hAnsi="Arial" w:cs="Arial"/>
                  <w:noProof/>
                </w:rPr>
              </w:pPr>
              <w:r w:rsidRPr="00EB54BB">
                <w:rPr>
                  <w:rFonts w:ascii="Arial" w:hAnsi="Arial" w:cs="Arial"/>
                  <w:noProof/>
                </w:rPr>
                <w:t xml:space="preserve">UNIE Universidad. (21 de febrero de 2025). </w:t>
              </w:r>
              <w:r w:rsidRPr="00EB54BB">
                <w:rPr>
                  <w:rFonts w:ascii="Arial" w:hAnsi="Arial" w:cs="Arial"/>
                  <w:i/>
                  <w:iCs/>
                  <w:noProof/>
                </w:rPr>
                <w:t>La tecnología al servicio de la educación inclusiva. UNIE. .</w:t>
              </w:r>
              <w:r w:rsidRPr="00EB54BB">
                <w:rPr>
                  <w:rFonts w:ascii="Arial" w:hAnsi="Arial" w:cs="Arial"/>
                  <w:noProof/>
                </w:rPr>
                <w:t xml:space="preserve"> Obtenido de universidadunie.com: https://www.universidadunie.com/blog/tecnologia-educacion-inclusiva</w:t>
              </w:r>
            </w:p>
            <w:p w14:paraId="3287EA9E" w14:textId="77777777" w:rsidR="00A6233B" w:rsidRPr="00A6233B" w:rsidRDefault="00000000" w:rsidP="00EB54BB">
              <w:pPr>
                <w:spacing w:line="480" w:lineRule="auto"/>
                <w:ind w:firstLine="720"/>
                <w:jc w:val="both"/>
                <w:rPr>
                  <w:rFonts w:ascii="Times New Roman" w:eastAsiaTheme="minorHAnsi" w:hAnsi="Times New Roman" w:cs="Times New Roman"/>
                  <w:sz w:val="24"/>
                  <w:szCs w:val="24"/>
                </w:rPr>
              </w:pPr>
              <w:r w:rsidRPr="00EB54BB">
                <w:rPr>
                  <w:rFonts w:ascii="Arial" w:eastAsiaTheme="minorHAnsi" w:hAnsi="Arial" w:cs="Arial"/>
                  <w:b/>
                  <w:bCs/>
                  <w:noProof/>
                </w:rPr>
                <w:fldChar w:fldCharType="end"/>
              </w:r>
            </w:p>
          </w:sdtContent>
        </w:sdt>
      </w:sdtContent>
    </w:sdt>
    <w:p w14:paraId="1BDCE586" w14:textId="77777777" w:rsidR="003359CD" w:rsidRDefault="003359CD" w:rsidP="003359CD">
      <w:pPr>
        <w:spacing w:before="100" w:beforeAutospacing="1" w:after="100" w:afterAutospacing="1" w:line="480" w:lineRule="auto"/>
        <w:rPr>
          <w:rFonts w:ascii="Times New Roman" w:eastAsia="Times New Roman" w:hAnsi="Times New Roman" w:cs="Times New Roman"/>
          <w:sz w:val="24"/>
          <w:szCs w:val="24"/>
          <w:lang w:eastAsia="es-MX"/>
        </w:rPr>
        <w:sectPr w:rsidR="003359CD" w:rsidSect="00BD15CF">
          <w:headerReference w:type="default" r:id="rId34"/>
          <w:pgSz w:w="12240" w:h="15840" w:code="1"/>
          <w:pgMar w:top="1440" w:right="1440" w:bottom="1440" w:left="1440" w:header="0" w:footer="0" w:gutter="0"/>
          <w:pgNumType w:start="1"/>
          <w:cols w:space="708"/>
          <w:docGrid w:linePitch="360"/>
        </w:sectPr>
      </w:pPr>
    </w:p>
    <w:p w14:paraId="0E63D16D" w14:textId="77777777" w:rsidR="003359CD" w:rsidRDefault="003359CD" w:rsidP="00781308">
      <w:pPr>
        <w:pStyle w:val="Ttulo1"/>
      </w:pPr>
      <w:bookmarkStart w:id="64" w:name="_Toc212743306"/>
      <w:r w:rsidRPr="00DD607C">
        <w:lastRenderedPageBreak/>
        <w:t>Apéndices</w:t>
      </w:r>
      <w:bookmarkEnd w:id="64"/>
    </w:p>
    <w:p w14:paraId="26660D15" w14:textId="7A0F38DC" w:rsidR="003359CD" w:rsidRPr="00781308" w:rsidRDefault="003359CD" w:rsidP="00781308">
      <w:pPr>
        <w:pStyle w:val="Ttulo2"/>
        <w:numPr>
          <w:ilvl w:val="0"/>
          <w:numId w:val="56"/>
        </w:numPr>
      </w:pPr>
      <w:bookmarkStart w:id="65" w:name="_Toc212743307"/>
      <w:r w:rsidRPr="00D43770">
        <w:t>Matriz de criterios de extracción (</w:t>
      </w:r>
      <w:proofErr w:type="spellStart"/>
      <w:r w:rsidRPr="00D43770">
        <w:t>Kitchenham</w:t>
      </w:r>
      <w:proofErr w:type="spellEnd"/>
      <w:r w:rsidRPr="00D43770">
        <w:t>)</w:t>
      </w:r>
      <w:bookmarkEnd w:id="65"/>
    </w:p>
    <w:p w14:paraId="0376A7C7" w14:textId="4199D16B" w:rsidR="00781308" w:rsidRPr="00777FBB" w:rsidRDefault="00781308" w:rsidP="00781308">
      <w:pPr>
        <w:pStyle w:val="Descripcin"/>
        <w:rPr>
          <w:b w:val="0"/>
          <w:bCs/>
        </w:rPr>
      </w:pPr>
      <w:bookmarkStart w:id="66" w:name="_Toc212743245"/>
      <w:r w:rsidRPr="00781308">
        <w:rPr>
          <w:i w:val="0"/>
          <w:iCs w:val="0"/>
        </w:rPr>
        <w:t xml:space="preserve">Tabla </w:t>
      </w:r>
      <w:proofErr w:type="spellStart"/>
      <w:r w:rsidRPr="00781308">
        <w:rPr>
          <w:i w:val="0"/>
          <w:iCs w:val="0"/>
        </w:rPr>
        <w:t>Anéxo</w:t>
      </w:r>
      <w:proofErr w:type="spellEnd"/>
      <w:r w:rsidRPr="00781308">
        <w:rPr>
          <w:i w:val="0"/>
          <w:iCs w:val="0"/>
        </w:rPr>
        <w:t xml:space="preserve"> </w:t>
      </w:r>
      <w:r w:rsidRPr="00781308">
        <w:rPr>
          <w:i w:val="0"/>
          <w:iCs w:val="0"/>
        </w:rPr>
        <w:fldChar w:fldCharType="begin"/>
      </w:r>
      <w:r w:rsidRPr="00781308">
        <w:rPr>
          <w:i w:val="0"/>
          <w:iCs w:val="0"/>
        </w:rPr>
        <w:instrText xml:space="preserve"> SEQ Tabla_Anéxo \* ARABIC </w:instrText>
      </w:r>
      <w:r w:rsidRPr="00781308">
        <w:rPr>
          <w:i w:val="0"/>
          <w:iCs w:val="0"/>
        </w:rPr>
        <w:fldChar w:fldCharType="separate"/>
      </w:r>
      <w:r w:rsidR="00777FBB">
        <w:rPr>
          <w:i w:val="0"/>
          <w:iCs w:val="0"/>
          <w:noProof/>
        </w:rPr>
        <w:t>1</w:t>
      </w:r>
      <w:r w:rsidRPr="00781308">
        <w:rPr>
          <w:i w:val="0"/>
          <w:iCs w:val="0"/>
        </w:rPr>
        <w:fldChar w:fldCharType="end"/>
      </w:r>
      <w:r w:rsidRPr="00781308">
        <w:rPr>
          <w:i w:val="0"/>
          <w:iCs w:val="0"/>
        </w:rPr>
        <w:t xml:space="preserve"> </w:t>
      </w:r>
      <w:r w:rsidRPr="00777FBB">
        <w:rPr>
          <w:b w:val="0"/>
          <w:bCs/>
        </w:rPr>
        <w:t xml:space="preserve">Criterios de </w:t>
      </w:r>
      <w:proofErr w:type="spellStart"/>
      <w:r w:rsidRPr="00777FBB">
        <w:rPr>
          <w:b w:val="0"/>
          <w:bCs/>
        </w:rPr>
        <w:t>extración</w:t>
      </w:r>
      <w:bookmarkEnd w:id="66"/>
      <w:proofErr w:type="spellEnd"/>
    </w:p>
    <w:tbl>
      <w:tblPr>
        <w:tblStyle w:val="Tablanormal2"/>
        <w:tblW w:w="0" w:type="auto"/>
        <w:tblLook w:val="04A0" w:firstRow="1" w:lastRow="0" w:firstColumn="1" w:lastColumn="0" w:noHBand="0" w:noVBand="1"/>
      </w:tblPr>
      <w:tblGrid>
        <w:gridCol w:w="1437"/>
        <w:gridCol w:w="2678"/>
        <w:gridCol w:w="4806"/>
        <w:gridCol w:w="1229"/>
        <w:gridCol w:w="2810"/>
      </w:tblGrid>
      <w:tr w:rsidR="00781308" w:rsidRPr="00781308" w14:paraId="08A7FFBB" w14:textId="77777777" w:rsidTr="007813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097E0" w14:textId="77777777" w:rsidR="003359CD" w:rsidRPr="00781308" w:rsidRDefault="003359CD" w:rsidP="00781308">
            <w:pPr>
              <w:spacing w:line="480" w:lineRule="auto"/>
              <w:jc w:val="center"/>
              <w:rPr>
                <w:rFonts w:ascii="Arial" w:hAnsi="Arial" w:cs="Arial"/>
                <w:b w:val="0"/>
                <w:bCs w:val="0"/>
                <w:sz w:val="20"/>
                <w:szCs w:val="20"/>
              </w:rPr>
            </w:pPr>
            <w:r w:rsidRPr="00781308">
              <w:rPr>
                <w:rFonts w:ascii="Arial" w:hAnsi="Arial" w:cs="Arial"/>
                <w:sz w:val="20"/>
                <w:szCs w:val="20"/>
              </w:rPr>
              <w:t>Código</w:t>
            </w:r>
          </w:p>
        </w:tc>
        <w:tc>
          <w:tcPr>
            <w:tcW w:w="0" w:type="auto"/>
            <w:hideMark/>
          </w:tcPr>
          <w:p w14:paraId="7B9F3D85" w14:textId="77777777" w:rsidR="003359CD" w:rsidRPr="00781308" w:rsidRDefault="003359CD" w:rsidP="00781308">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781308">
              <w:rPr>
                <w:rFonts w:ascii="Arial" w:hAnsi="Arial" w:cs="Arial"/>
                <w:sz w:val="20"/>
                <w:szCs w:val="20"/>
              </w:rPr>
              <w:t>Nombre del criterio</w:t>
            </w:r>
          </w:p>
        </w:tc>
        <w:tc>
          <w:tcPr>
            <w:tcW w:w="0" w:type="auto"/>
            <w:hideMark/>
          </w:tcPr>
          <w:p w14:paraId="27080CA8" w14:textId="77777777" w:rsidR="003359CD" w:rsidRPr="00781308" w:rsidRDefault="003359CD" w:rsidP="00781308">
            <w:pPr>
              <w:spacing w:line="480" w:lineRule="auto"/>
              <w:ind w:firstLine="72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781308">
              <w:rPr>
                <w:rFonts w:ascii="Arial" w:hAnsi="Arial" w:cs="Arial"/>
                <w:sz w:val="20"/>
                <w:szCs w:val="20"/>
              </w:rPr>
              <w:t>Definición</w:t>
            </w:r>
          </w:p>
        </w:tc>
        <w:tc>
          <w:tcPr>
            <w:tcW w:w="0" w:type="auto"/>
            <w:hideMark/>
          </w:tcPr>
          <w:p w14:paraId="7ADA4DE3" w14:textId="77777777" w:rsidR="003359CD" w:rsidRPr="00781308" w:rsidRDefault="003359CD" w:rsidP="00781308">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781308">
              <w:rPr>
                <w:rFonts w:ascii="Arial" w:hAnsi="Arial" w:cs="Arial"/>
                <w:sz w:val="20"/>
                <w:szCs w:val="20"/>
              </w:rPr>
              <w:t>Tipo de valor</w:t>
            </w:r>
          </w:p>
        </w:tc>
        <w:tc>
          <w:tcPr>
            <w:tcW w:w="0" w:type="auto"/>
            <w:hideMark/>
          </w:tcPr>
          <w:p w14:paraId="23EAFAE6" w14:textId="77777777" w:rsidR="003359CD" w:rsidRPr="00781308" w:rsidRDefault="003359CD" w:rsidP="00781308">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781308">
              <w:rPr>
                <w:rFonts w:ascii="Arial" w:hAnsi="Arial" w:cs="Arial"/>
                <w:sz w:val="20"/>
                <w:szCs w:val="20"/>
              </w:rPr>
              <w:t>Evidencia requerida</w:t>
            </w:r>
          </w:p>
        </w:tc>
      </w:tr>
      <w:tr w:rsidR="00781308" w:rsidRPr="00781308" w14:paraId="25E44397" w14:textId="77777777" w:rsidTr="0078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A68EC" w14:textId="77777777" w:rsidR="003359CD" w:rsidRPr="00781308" w:rsidRDefault="003359CD" w:rsidP="00781308">
            <w:pPr>
              <w:spacing w:line="480" w:lineRule="auto"/>
              <w:jc w:val="center"/>
              <w:rPr>
                <w:rFonts w:ascii="Arial" w:hAnsi="Arial" w:cs="Arial"/>
                <w:sz w:val="20"/>
                <w:szCs w:val="20"/>
              </w:rPr>
            </w:pPr>
            <w:r w:rsidRPr="00781308">
              <w:rPr>
                <w:rFonts w:ascii="Arial" w:hAnsi="Arial" w:cs="Arial"/>
                <w:sz w:val="20"/>
                <w:szCs w:val="20"/>
              </w:rPr>
              <w:t>EC01</w:t>
            </w:r>
          </w:p>
        </w:tc>
        <w:tc>
          <w:tcPr>
            <w:tcW w:w="0" w:type="auto"/>
            <w:hideMark/>
          </w:tcPr>
          <w:p w14:paraId="1A680439"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Tipo de riesgo de ciberseguridad</w:t>
            </w:r>
          </w:p>
        </w:tc>
        <w:tc>
          <w:tcPr>
            <w:tcW w:w="0" w:type="auto"/>
            <w:hideMark/>
          </w:tcPr>
          <w:p w14:paraId="2376B40F"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Amenaza principal que afecta a estudiantes.</w:t>
            </w:r>
          </w:p>
        </w:tc>
        <w:tc>
          <w:tcPr>
            <w:tcW w:w="0" w:type="auto"/>
            <w:hideMark/>
          </w:tcPr>
          <w:p w14:paraId="1BE66384"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Múltiple</w:t>
            </w:r>
          </w:p>
        </w:tc>
        <w:tc>
          <w:tcPr>
            <w:tcW w:w="0" w:type="auto"/>
            <w:hideMark/>
          </w:tcPr>
          <w:p w14:paraId="70847E0A"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Mención explícita o caso/incidente</w:t>
            </w:r>
          </w:p>
        </w:tc>
      </w:tr>
      <w:tr w:rsidR="00781308" w:rsidRPr="00781308" w14:paraId="7247E24E" w14:textId="77777777" w:rsidTr="00781308">
        <w:tc>
          <w:tcPr>
            <w:cnfStyle w:val="001000000000" w:firstRow="0" w:lastRow="0" w:firstColumn="1" w:lastColumn="0" w:oddVBand="0" w:evenVBand="0" w:oddHBand="0" w:evenHBand="0" w:firstRowFirstColumn="0" w:firstRowLastColumn="0" w:lastRowFirstColumn="0" w:lastRowLastColumn="0"/>
            <w:tcW w:w="0" w:type="auto"/>
            <w:hideMark/>
          </w:tcPr>
          <w:p w14:paraId="4101B85E" w14:textId="77777777" w:rsidR="003359CD" w:rsidRPr="00781308" w:rsidRDefault="003359CD" w:rsidP="00781308">
            <w:pPr>
              <w:spacing w:line="480" w:lineRule="auto"/>
              <w:jc w:val="center"/>
              <w:rPr>
                <w:rFonts w:ascii="Arial" w:hAnsi="Arial" w:cs="Arial"/>
                <w:sz w:val="20"/>
                <w:szCs w:val="20"/>
              </w:rPr>
            </w:pPr>
            <w:r w:rsidRPr="00781308">
              <w:rPr>
                <w:rFonts w:ascii="Arial" w:hAnsi="Arial" w:cs="Arial"/>
                <w:sz w:val="20"/>
                <w:szCs w:val="20"/>
              </w:rPr>
              <w:t>EC02</w:t>
            </w:r>
          </w:p>
        </w:tc>
        <w:tc>
          <w:tcPr>
            <w:tcW w:w="0" w:type="auto"/>
            <w:hideMark/>
          </w:tcPr>
          <w:p w14:paraId="7A0AD70B" w14:textId="77777777" w:rsidR="003359CD" w:rsidRPr="00781308" w:rsidRDefault="003359CD" w:rsidP="00781308">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81308">
              <w:rPr>
                <w:rFonts w:ascii="Arial" w:hAnsi="Arial" w:cs="Arial"/>
                <w:sz w:val="20"/>
                <w:szCs w:val="20"/>
              </w:rPr>
              <w:t>Perfil de población estudiantil</w:t>
            </w:r>
          </w:p>
        </w:tc>
        <w:tc>
          <w:tcPr>
            <w:tcW w:w="0" w:type="auto"/>
            <w:hideMark/>
          </w:tcPr>
          <w:p w14:paraId="0CE8CC97" w14:textId="77777777" w:rsidR="003359CD" w:rsidRPr="00781308" w:rsidRDefault="003359CD" w:rsidP="00781308">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81308">
              <w:rPr>
                <w:rFonts w:ascii="Arial" w:hAnsi="Arial" w:cs="Arial"/>
                <w:sz w:val="20"/>
                <w:szCs w:val="20"/>
              </w:rPr>
              <w:t>Grupo objetivo del estudio/intervención (ej. estudiantes con discapacidad).</w:t>
            </w:r>
          </w:p>
        </w:tc>
        <w:tc>
          <w:tcPr>
            <w:tcW w:w="0" w:type="auto"/>
            <w:hideMark/>
          </w:tcPr>
          <w:p w14:paraId="59FD7F9E" w14:textId="77777777" w:rsidR="003359CD" w:rsidRPr="00781308" w:rsidRDefault="003359CD" w:rsidP="00781308">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81308">
              <w:rPr>
                <w:rFonts w:ascii="Arial" w:hAnsi="Arial" w:cs="Arial"/>
                <w:sz w:val="20"/>
                <w:szCs w:val="20"/>
              </w:rPr>
              <w:t>Múltiple</w:t>
            </w:r>
          </w:p>
        </w:tc>
        <w:tc>
          <w:tcPr>
            <w:tcW w:w="0" w:type="auto"/>
            <w:hideMark/>
          </w:tcPr>
          <w:p w14:paraId="6D15A42A" w14:textId="77777777" w:rsidR="003359CD" w:rsidRPr="00781308" w:rsidRDefault="003359CD" w:rsidP="00781308">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81308">
              <w:rPr>
                <w:rFonts w:ascii="Arial" w:hAnsi="Arial" w:cs="Arial"/>
                <w:sz w:val="20"/>
                <w:szCs w:val="20"/>
              </w:rPr>
              <w:t>Descripción del grupo objetivo</w:t>
            </w:r>
          </w:p>
        </w:tc>
      </w:tr>
      <w:tr w:rsidR="00781308" w:rsidRPr="00781308" w14:paraId="6ED15B10" w14:textId="77777777" w:rsidTr="0078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1BEB3" w14:textId="77777777" w:rsidR="003359CD" w:rsidRPr="00781308" w:rsidRDefault="003359CD" w:rsidP="00781308">
            <w:pPr>
              <w:spacing w:line="480" w:lineRule="auto"/>
              <w:jc w:val="center"/>
              <w:rPr>
                <w:rFonts w:ascii="Arial" w:hAnsi="Arial" w:cs="Arial"/>
                <w:sz w:val="20"/>
                <w:szCs w:val="20"/>
              </w:rPr>
            </w:pPr>
            <w:r w:rsidRPr="00781308">
              <w:rPr>
                <w:rFonts w:ascii="Arial" w:hAnsi="Arial" w:cs="Arial"/>
                <w:sz w:val="20"/>
                <w:szCs w:val="20"/>
              </w:rPr>
              <w:t>EC03</w:t>
            </w:r>
          </w:p>
        </w:tc>
        <w:tc>
          <w:tcPr>
            <w:tcW w:w="0" w:type="auto"/>
            <w:hideMark/>
          </w:tcPr>
          <w:p w14:paraId="05BDB651"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Vulnerabilidades asociadas</w:t>
            </w:r>
          </w:p>
        </w:tc>
        <w:tc>
          <w:tcPr>
            <w:tcW w:w="0" w:type="auto"/>
            <w:hideMark/>
          </w:tcPr>
          <w:p w14:paraId="5A07FA5F"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Factores que incrementan el riesgo (ej. brecha digital, baja alfabetización).</w:t>
            </w:r>
          </w:p>
        </w:tc>
        <w:tc>
          <w:tcPr>
            <w:tcW w:w="0" w:type="auto"/>
            <w:hideMark/>
          </w:tcPr>
          <w:p w14:paraId="7F1CEA25"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Múltiple</w:t>
            </w:r>
          </w:p>
        </w:tc>
        <w:tc>
          <w:tcPr>
            <w:tcW w:w="0" w:type="auto"/>
            <w:hideMark/>
          </w:tcPr>
          <w:p w14:paraId="134F9344"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Evidencia en el texto</w:t>
            </w:r>
          </w:p>
        </w:tc>
      </w:tr>
      <w:tr w:rsidR="00781308" w:rsidRPr="00781308" w14:paraId="3FFBDF80" w14:textId="77777777" w:rsidTr="00781308">
        <w:tc>
          <w:tcPr>
            <w:cnfStyle w:val="001000000000" w:firstRow="0" w:lastRow="0" w:firstColumn="1" w:lastColumn="0" w:oddVBand="0" w:evenVBand="0" w:oddHBand="0" w:evenHBand="0" w:firstRowFirstColumn="0" w:firstRowLastColumn="0" w:lastRowFirstColumn="0" w:lastRowLastColumn="0"/>
            <w:tcW w:w="0" w:type="auto"/>
            <w:hideMark/>
          </w:tcPr>
          <w:p w14:paraId="709F59F7" w14:textId="77777777" w:rsidR="003359CD" w:rsidRPr="00781308" w:rsidRDefault="003359CD" w:rsidP="00781308">
            <w:pPr>
              <w:spacing w:line="480" w:lineRule="auto"/>
              <w:jc w:val="center"/>
              <w:rPr>
                <w:rFonts w:ascii="Arial" w:hAnsi="Arial" w:cs="Arial"/>
                <w:sz w:val="20"/>
                <w:szCs w:val="20"/>
              </w:rPr>
            </w:pPr>
            <w:r w:rsidRPr="00781308">
              <w:rPr>
                <w:rFonts w:ascii="Arial" w:hAnsi="Arial" w:cs="Arial"/>
                <w:sz w:val="20"/>
                <w:szCs w:val="20"/>
              </w:rPr>
              <w:t>EC04</w:t>
            </w:r>
          </w:p>
        </w:tc>
        <w:tc>
          <w:tcPr>
            <w:tcW w:w="0" w:type="auto"/>
            <w:hideMark/>
          </w:tcPr>
          <w:p w14:paraId="2C4B3AF7" w14:textId="77777777" w:rsidR="003359CD" w:rsidRPr="00781308" w:rsidRDefault="003359CD" w:rsidP="00781308">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81308">
              <w:rPr>
                <w:rFonts w:ascii="Arial" w:hAnsi="Arial" w:cs="Arial"/>
                <w:sz w:val="20"/>
                <w:szCs w:val="20"/>
              </w:rPr>
              <w:t>Plataforma educativa evaluada</w:t>
            </w:r>
          </w:p>
        </w:tc>
        <w:tc>
          <w:tcPr>
            <w:tcW w:w="0" w:type="auto"/>
            <w:hideMark/>
          </w:tcPr>
          <w:p w14:paraId="5D21CE4D" w14:textId="77777777" w:rsidR="003359CD" w:rsidRPr="00781308" w:rsidRDefault="003359CD" w:rsidP="00781308">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81308">
              <w:rPr>
                <w:rFonts w:ascii="Arial" w:hAnsi="Arial" w:cs="Arial"/>
                <w:sz w:val="20"/>
                <w:szCs w:val="20"/>
              </w:rPr>
              <w:t xml:space="preserve">Tecnología o sistema analizado (ej. Moodle, </w:t>
            </w:r>
            <w:proofErr w:type="spellStart"/>
            <w:r w:rsidRPr="00781308">
              <w:rPr>
                <w:rFonts w:ascii="Arial" w:hAnsi="Arial" w:cs="Arial"/>
                <w:sz w:val="20"/>
                <w:szCs w:val="20"/>
              </w:rPr>
              <w:t>Canvas</w:t>
            </w:r>
            <w:proofErr w:type="spellEnd"/>
            <w:r w:rsidRPr="00781308">
              <w:rPr>
                <w:rFonts w:ascii="Arial" w:hAnsi="Arial" w:cs="Arial"/>
                <w:sz w:val="20"/>
                <w:szCs w:val="20"/>
              </w:rPr>
              <w:t>).</w:t>
            </w:r>
          </w:p>
        </w:tc>
        <w:tc>
          <w:tcPr>
            <w:tcW w:w="0" w:type="auto"/>
            <w:hideMark/>
          </w:tcPr>
          <w:p w14:paraId="74F43F21" w14:textId="77777777" w:rsidR="003359CD" w:rsidRPr="00781308" w:rsidRDefault="003359CD" w:rsidP="00781308">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81308">
              <w:rPr>
                <w:rFonts w:ascii="Arial" w:hAnsi="Arial" w:cs="Arial"/>
                <w:sz w:val="20"/>
                <w:szCs w:val="20"/>
              </w:rPr>
              <w:t>Único</w:t>
            </w:r>
          </w:p>
        </w:tc>
        <w:tc>
          <w:tcPr>
            <w:tcW w:w="0" w:type="auto"/>
            <w:hideMark/>
          </w:tcPr>
          <w:p w14:paraId="5926C90D" w14:textId="77777777" w:rsidR="003359CD" w:rsidRPr="00781308" w:rsidRDefault="003359CD" w:rsidP="00781308">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81308">
              <w:rPr>
                <w:rFonts w:ascii="Arial" w:hAnsi="Arial" w:cs="Arial"/>
                <w:sz w:val="20"/>
                <w:szCs w:val="20"/>
              </w:rPr>
              <w:t>Nombre específico</w:t>
            </w:r>
          </w:p>
        </w:tc>
      </w:tr>
      <w:tr w:rsidR="00781308" w:rsidRPr="00781308" w14:paraId="12931C0A" w14:textId="77777777" w:rsidTr="0078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9FAEE" w14:textId="77777777" w:rsidR="003359CD" w:rsidRPr="00781308" w:rsidRDefault="003359CD" w:rsidP="00781308">
            <w:pPr>
              <w:spacing w:line="480" w:lineRule="auto"/>
              <w:ind w:firstLine="720"/>
              <w:jc w:val="center"/>
              <w:rPr>
                <w:rFonts w:ascii="Arial" w:hAnsi="Arial" w:cs="Arial"/>
                <w:sz w:val="20"/>
                <w:szCs w:val="20"/>
              </w:rPr>
            </w:pPr>
            <w:r w:rsidRPr="00781308">
              <w:rPr>
                <w:rFonts w:ascii="Arial" w:hAnsi="Arial" w:cs="Arial"/>
                <w:sz w:val="20"/>
                <w:szCs w:val="20"/>
              </w:rPr>
              <w:t>EC05</w:t>
            </w:r>
          </w:p>
        </w:tc>
        <w:tc>
          <w:tcPr>
            <w:tcW w:w="0" w:type="auto"/>
            <w:hideMark/>
          </w:tcPr>
          <w:p w14:paraId="45DC569A" w14:textId="77777777" w:rsidR="003359CD" w:rsidRPr="00781308" w:rsidRDefault="003359CD" w:rsidP="00781308">
            <w:pPr>
              <w:spacing w:line="480" w:lineRule="auto"/>
              <w:ind w:firstLine="7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Política de seguridad digital</w:t>
            </w:r>
          </w:p>
        </w:tc>
        <w:tc>
          <w:tcPr>
            <w:tcW w:w="0" w:type="auto"/>
            <w:hideMark/>
          </w:tcPr>
          <w:p w14:paraId="30F31921"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Contenido o alcance de las políticas de seguridad digital.</w:t>
            </w:r>
          </w:p>
        </w:tc>
        <w:tc>
          <w:tcPr>
            <w:tcW w:w="0" w:type="auto"/>
            <w:hideMark/>
          </w:tcPr>
          <w:p w14:paraId="7917CFE4"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Múltiple</w:t>
            </w:r>
          </w:p>
        </w:tc>
        <w:tc>
          <w:tcPr>
            <w:tcW w:w="0" w:type="auto"/>
            <w:hideMark/>
          </w:tcPr>
          <w:p w14:paraId="218F53EB"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Extracto o mención en el estudio</w:t>
            </w:r>
          </w:p>
        </w:tc>
      </w:tr>
      <w:tr w:rsidR="00781308" w:rsidRPr="00781308" w14:paraId="0F732B99" w14:textId="77777777" w:rsidTr="00781308">
        <w:tc>
          <w:tcPr>
            <w:cnfStyle w:val="001000000000" w:firstRow="0" w:lastRow="0" w:firstColumn="1" w:lastColumn="0" w:oddVBand="0" w:evenVBand="0" w:oddHBand="0" w:evenHBand="0" w:firstRowFirstColumn="0" w:firstRowLastColumn="0" w:lastRowFirstColumn="0" w:lastRowLastColumn="0"/>
            <w:tcW w:w="0" w:type="auto"/>
            <w:hideMark/>
          </w:tcPr>
          <w:p w14:paraId="30A771EB" w14:textId="77777777" w:rsidR="003359CD" w:rsidRPr="00781308" w:rsidRDefault="003359CD" w:rsidP="00781308">
            <w:pPr>
              <w:spacing w:line="480" w:lineRule="auto"/>
              <w:jc w:val="center"/>
              <w:rPr>
                <w:rFonts w:ascii="Arial" w:hAnsi="Arial" w:cs="Arial"/>
                <w:sz w:val="20"/>
                <w:szCs w:val="20"/>
              </w:rPr>
            </w:pPr>
            <w:r w:rsidRPr="00781308">
              <w:rPr>
                <w:rFonts w:ascii="Arial" w:hAnsi="Arial" w:cs="Arial"/>
                <w:sz w:val="20"/>
                <w:szCs w:val="20"/>
              </w:rPr>
              <w:t>EC06</w:t>
            </w:r>
          </w:p>
        </w:tc>
        <w:tc>
          <w:tcPr>
            <w:tcW w:w="0" w:type="auto"/>
            <w:hideMark/>
          </w:tcPr>
          <w:p w14:paraId="22CA0663" w14:textId="77777777" w:rsidR="003359CD" w:rsidRPr="00781308" w:rsidRDefault="003359CD" w:rsidP="00781308">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81308">
              <w:rPr>
                <w:rFonts w:ascii="Arial" w:hAnsi="Arial" w:cs="Arial"/>
                <w:sz w:val="20"/>
                <w:szCs w:val="20"/>
              </w:rPr>
              <w:t>Estrategia implementada</w:t>
            </w:r>
          </w:p>
        </w:tc>
        <w:tc>
          <w:tcPr>
            <w:tcW w:w="0" w:type="auto"/>
            <w:hideMark/>
          </w:tcPr>
          <w:p w14:paraId="3B63B86A" w14:textId="77777777" w:rsidR="003359CD" w:rsidRPr="00781308" w:rsidRDefault="003359CD" w:rsidP="00781308">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81308">
              <w:rPr>
                <w:rFonts w:ascii="Arial" w:hAnsi="Arial" w:cs="Arial"/>
                <w:sz w:val="20"/>
                <w:szCs w:val="20"/>
              </w:rPr>
              <w:t>Tipo/enfoque de solución de ciberseguridad (ej. capacitación, ISO, IA).</w:t>
            </w:r>
          </w:p>
        </w:tc>
        <w:tc>
          <w:tcPr>
            <w:tcW w:w="0" w:type="auto"/>
            <w:hideMark/>
          </w:tcPr>
          <w:p w14:paraId="7BA69A0A" w14:textId="7C625E16" w:rsidR="003359CD" w:rsidRPr="00781308" w:rsidRDefault="003359CD" w:rsidP="00781308">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81308">
              <w:rPr>
                <w:rFonts w:ascii="Arial" w:hAnsi="Arial" w:cs="Arial"/>
                <w:sz w:val="20"/>
                <w:szCs w:val="20"/>
              </w:rPr>
              <w:t>Múltiple</w:t>
            </w:r>
          </w:p>
        </w:tc>
        <w:tc>
          <w:tcPr>
            <w:tcW w:w="0" w:type="auto"/>
            <w:hideMark/>
          </w:tcPr>
          <w:p w14:paraId="4170622D" w14:textId="77777777" w:rsidR="003359CD" w:rsidRPr="00781308" w:rsidRDefault="003359CD" w:rsidP="00781308">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81308">
              <w:rPr>
                <w:rFonts w:ascii="Arial" w:hAnsi="Arial" w:cs="Arial"/>
                <w:sz w:val="20"/>
                <w:szCs w:val="20"/>
              </w:rPr>
              <w:t>Descripción clara</w:t>
            </w:r>
          </w:p>
        </w:tc>
      </w:tr>
      <w:tr w:rsidR="00781308" w:rsidRPr="00781308" w14:paraId="4AA7E157" w14:textId="77777777" w:rsidTr="0078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C387D" w14:textId="77777777" w:rsidR="003359CD" w:rsidRPr="00781308" w:rsidRDefault="003359CD" w:rsidP="00781308">
            <w:pPr>
              <w:spacing w:line="480" w:lineRule="auto"/>
              <w:jc w:val="center"/>
              <w:rPr>
                <w:rFonts w:ascii="Arial" w:hAnsi="Arial" w:cs="Arial"/>
                <w:sz w:val="20"/>
                <w:szCs w:val="20"/>
              </w:rPr>
            </w:pPr>
            <w:r w:rsidRPr="00781308">
              <w:rPr>
                <w:rFonts w:ascii="Arial" w:hAnsi="Arial" w:cs="Arial"/>
                <w:sz w:val="20"/>
                <w:szCs w:val="20"/>
              </w:rPr>
              <w:lastRenderedPageBreak/>
              <w:t>EC07</w:t>
            </w:r>
          </w:p>
        </w:tc>
        <w:tc>
          <w:tcPr>
            <w:tcW w:w="0" w:type="auto"/>
            <w:hideMark/>
          </w:tcPr>
          <w:p w14:paraId="7CEFFE2E"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Impacto en la accesibilidad</w:t>
            </w:r>
          </w:p>
        </w:tc>
        <w:tc>
          <w:tcPr>
            <w:tcW w:w="0" w:type="auto"/>
            <w:hideMark/>
          </w:tcPr>
          <w:p w14:paraId="1DF724B2"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Nivel de inclusión o exclusión generado por la estrategia.</w:t>
            </w:r>
          </w:p>
        </w:tc>
        <w:tc>
          <w:tcPr>
            <w:tcW w:w="0" w:type="auto"/>
            <w:hideMark/>
          </w:tcPr>
          <w:p w14:paraId="2D478F6A"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Único</w:t>
            </w:r>
          </w:p>
        </w:tc>
        <w:tc>
          <w:tcPr>
            <w:tcW w:w="0" w:type="auto"/>
            <w:hideMark/>
          </w:tcPr>
          <w:p w14:paraId="2D55ABAD"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Clasificación (positivo, neutro, negativo)</w:t>
            </w:r>
          </w:p>
        </w:tc>
      </w:tr>
      <w:tr w:rsidR="00781308" w:rsidRPr="00781308" w14:paraId="1293ED7A" w14:textId="77777777" w:rsidTr="00781308">
        <w:tc>
          <w:tcPr>
            <w:cnfStyle w:val="001000000000" w:firstRow="0" w:lastRow="0" w:firstColumn="1" w:lastColumn="0" w:oddVBand="0" w:evenVBand="0" w:oddHBand="0" w:evenHBand="0" w:firstRowFirstColumn="0" w:firstRowLastColumn="0" w:lastRowFirstColumn="0" w:lastRowLastColumn="0"/>
            <w:tcW w:w="0" w:type="auto"/>
            <w:hideMark/>
          </w:tcPr>
          <w:p w14:paraId="257CAA1D" w14:textId="77777777" w:rsidR="003359CD" w:rsidRPr="00781308" w:rsidRDefault="003359CD" w:rsidP="00781308">
            <w:pPr>
              <w:spacing w:line="480" w:lineRule="auto"/>
              <w:jc w:val="center"/>
              <w:rPr>
                <w:rFonts w:ascii="Arial" w:hAnsi="Arial" w:cs="Arial"/>
                <w:sz w:val="20"/>
                <w:szCs w:val="20"/>
              </w:rPr>
            </w:pPr>
            <w:r w:rsidRPr="00781308">
              <w:rPr>
                <w:rFonts w:ascii="Arial" w:hAnsi="Arial" w:cs="Arial"/>
                <w:sz w:val="20"/>
                <w:szCs w:val="20"/>
              </w:rPr>
              <w:t>EC08</w:t>
            </w:r>
          </w:p>
        </w:tc>
        <w:tc>
          <w:tcPr>
            <w:tcW w:w="0" w:type="auto"/>
            <w:hideMark/>
          </w:tcPr>
          <w:p w14:paraId="3A96D667" w14:textId="77777777" w:rsidR="003359CD" w:rsidRPr="00781308" w:rsidRDefault="003359CD" w:rsidP="00781308">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81308">
              <w:rPr>
                <w:rFonts w:ascii="Arial" w:hAnsi="Arial" w:cs="Arial"/>
                <w:sz w:val="20"/>
                <w:szCs w:val="20"/>
              </w:rPr>
              <w:t>País/Región</w:t>
            </w:r>
          </w:p>
        </w:tc>
        <w:tc>
          <w:tcPr>
            <w:tcW w:w="0" w:type="auto"/>
            <w:hideMark/>
          </w:tcPr>
          <w:p w14:paraId="47AC0C47" w14:textId="77777777" w:rsidR="003359CD" w:rsidRPr="00781308" w:rsidRDefault="003359CD" w:rsidP="00781308">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81308">
              <w:rPr>
                <w:rFonts w:ascii="Arial" w:hAnsi="Arial" w:cs="Arial"/>
                <w:sz w:val="20"/>
                <w:szCs w:val="20"/>
              </w:rPr>
              <w:t>Contexto geográfico donde se realizó el estudio.</w:t>
            </w:r>
          </w:p>
        </w:tc>
        <w:tc>
          <w:tcPr>
            <w:tcW w:w="0" w:type="auto"/>
            <w:hideMark/>
          </w:tcPr>
          <w:p w14:paraId="2E5FD7FC" w14:textId="77777777" w:rsidR="003359CD" w:rsidRPr="00781308" w:rsidRDefault="003359CD" w:rsidP="00781308">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81308">
              <w:rPr>
                <w:rFonts w:ascii="Arial" w:hAnsi="Arial" w:cs="Arial"/>
                <w:sz w:val="20"/>
                <w:szCs w:val="20"/>
              </w:rPr>
              <w:t>Único</w:t>
            </w:r>
          </w:p>
        </w:tc>
        <w:tc>
          <w:tcPr>
            <w:tcW w:w="0" w:type="auto"/>
            <w:hideMark/>
          </w:tcPr>
          <w:p w14:paraId="2DEDB05F" w14:textId="77777777" w:rsidR="003359CD" w:rsidRPr="00781308" w:rsidRDefault="003359CD" w:rsidP="00781308">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781308">
              <w:rPr>
                <w:rFonts w:ascii="Arial" w:hAnsi="Arial" w:cs="Arial"/>
                <w:sz w:val="20"/>
                <w:szCs w:val="20"/>
              </w:rPr>
              <w:t>Indicación en el artículo</w:t>
            </w:r>
          </w:p>
        </w:tc>
      </w:tr>
      <w:tr w:rsidR="00781308" w:rsidRPr="00781308" w14:paraId="274993C2" w14:textId="77777777" w:rsidTr="0078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A274D" w14:textId="01997030" w:rsidR="003359CD" w:rsidRPr="00781308" w:rsidRDefault="003359CD" w:rsidP="00781308">
            <w:pPr>
              <w:spacing w:line="480" w:lineRule="auto"/>
              <w:jc w:val="center"/>
              <w:rPr>
                <w:rFonts w:ascii="Arial" w:hAnsi="Arial" w:cs="Arial"/>
                <w:sz w:val="20"/>
                <w:szCs w:val="20"/>
              </w:rPr>
            </w:pPr>
            <w:r w:rsidRPr="00781308">
              <w:rPr>
                <w:rFonts w:ascii="Arial" w:hAnsi="Arial" w:cs="Arial"/>
                <w:sz w:val="20"/>
                <w:szCs w:val="20"/>
              </w:rPr>
              <w:t>EC09</w:t>
            </w:r>
          </w:p>
        </w:tc>
        <w:tc>
          <w:tcPr>
            <w:tcW w:w="0" w:type="auto"/>
            <w:hideMark/>
          </w:tcPr>
          <w:p w14:paraId="3092A7D7"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Efectividad percibida</w:t>
            </w:r>
          </w:p>
        </w:tc>
        <w:tc>
          <w:tcPr>
            <w:tcW w:w="0" w:type="auto"/>
            <w:hideMark/>
          </w:tcPr>
          <w:p w14:paraId="053DA80B"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Nivel de efectividad reportado (alta, media, baja).</w:t>
            </w:r>
          </w:p>
        </w:tc>
        <w:tc>
          <w:tcPr>
            <w:tcW w:w="0" w:type="auto"/>
            <w:hideMark/>
          </w:tcPr>
          <w:p w14:paraId="296465AB"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Único</w:t>
            </w:r>
          </w:p>
        </w:tc>
        <w:tc>
          <w:tcPr>
            <w:tcW w:w="0" w:type="auto"/>
            <w:hideMark/>
          </w:tcPr>
          <w:p w14:paraId="0B9D2964" w14:textId="77777777" w:rsidR="003359CD" w:rsidRPr="00781308" w:rsidRDefault="003359CD" w:rsidP="00781308">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781308">
              <w:rPr>
                <w:rFonts w:ascii="Arial" w:hAnsi="Arial" w:cs="Arial"/>
                <w:sz w:val="20"/>
                <w:szCs w:val="20"/>
              </w:rPr>
              <w:t>Mención en resultados o discusión</w:t>
            </w:r>
          </w:p>
        </w:tc>
      </w:tr>
    </w:tbl>
    <w:p w14:paraId="054EAE27" w14:textId="0E97C9AC" w:rsidR="003359CD" w:rsidRDefault="003359CD" w:rsidP="00781308">
      <w:pPr>
        <w:pStyle w:val="Ttulo2"/>
        <w:numPr>
          <w:ilvl w:val="0"/>
          <w:numId w:val="56"/>
        </w:numPr>
      </w:pPr>
      <w:bookmarkStart w:id="67" w:name="_Toc212743308"/>
      <w:r w:rsidRPr="00F2627D">
        <w:t>Matriz de extracción de datos</w:t>
      </w:r>
      <w:bookmarkEnd w:id="67"/>
    </w:p>
    <w:p w14:paraId="3F7BE1F2" w14:textId="79BE03D9" w:rsidR="00781308" w:rsidRPr="00777FBB" w:rsidRDefault="00777FBB" w:rsidP="00777FBB">
      <w:pPr>
        <w:pStyle w:val="Descripcin"/>
        <w:rPr>
          <w:i w:val="0"/>
          <w:iCs w:val="0"/>
        </w:rPr>
      </w:pPr>
      <w:bookmarkStart w:id="68" w:name="_Toc212743246"/>
      <w:r w:rsidRPr="00777FBB">
        <w:rPr>
          <w:i w:val="0"/>
          <w:iCs w:val="0"/>
        </w:rPr>
        <w:t xml:space="preserve">Tabla </w:t>
      </w:r>
      <w:proofErr w:type="spellStart"/>
      <w:r w:rsidRPr="00777FBB">
        <w:rPr>
          <w:i w:val="0"/>
          <w:iCs w:val="0"/>
        </w:rPr>
        <w:t>Anéxo</w:t>
      </w:r>
      <w:proofErr w:type="spellEnd"/>
      <w:r w:rsidRPr="00777FBB">
        <w:rPr>
          <w:i w:val="0"/>
          <w:iCs w:val="0"/>
        </w:rPr>
        <w:t xml:space="preserve"> </w:t>
      </w:r>
      <w:r w:rsidRPr="00777FBB">
        <w:rPr>
          <w:i w:val="0"/>
          <w:iCs w:val="0"/>
        </w:rPr>
        <w:fldChar w:fldCharType="begin"/>
      </w:r>
      <w:r w:rsidRPr="00777FBB">
        <w:rPr>
          <w:i w:val="0"/>
          <w:iCs w:val="0"/>
        </w:rPr>
        <w:instrText xml:space="preserve"> SEQ Tabla_Anéxo \* ARABIC </w:instrText>
      </w:r>
      <w:r w:rsidRPr="00777FBB">
        <w:rPr>
          <w:i w:val="0"/>
          <w:iCs w:val="0"/>
        </w:rPr>
        <w:fldChar w:fldCharType="separate"/>
      </w:r>
      <w:r w:rsidRPr="00777FBB">
        <w:rPr>
          <w:i w:val="0"/>
          <w:iCs w:val="0"/>
          <w:noProof/>
        </w:rPr>
        <w:t>2</w:t>
      </w:r>
      <w:r w:rsidRPr="00777FBB">
        <w:rPr>
          <w:i w:val="0"/>
          <w:iCs w:val="0"/>
        </w:rPr>
        <w:fldChar w:fldCharType="end"/>
      </w:r>
      <w:r w:rsidRPr="00777FBB">
        <w:rPr>
          <w:i w:val="0"/>
          <w:iCs w:val="0"/>
        </w:rPr>
        <w:t xml:space="preserve"> </w:t>
      </w:r>
      <w:r w:rsidRPr="00777FBB">
        <w:rPr>
          <w:b w:val="0"/>
          <w:bCs/>
        </w:rPr>
        <w:t>Extracción de Datos</w:t>
      </w:r>
      <w:bookmarkEnd w:id="68"/>
    </w:p>
    <w:tbl>
      <w:tblPr>
        <w:tblStyle w:val="Tablanormal2"/>
        <w:tblW w:w="13958" w:type="dxa"/>
        <w:tblLayout w:type="fixed"/>
        <w:tblLook w:val="04A0" w:firstRow="1" w:lastRow="0" w:firstColumn="1" w:lastColumn="0" w:noHBand="0" w:noVBand="1"/>
      </w:tblPr>
      <w:tblGrid>
        <w:gridCol w:w="2552"/>
        <w:gridCol w:w="1843"/>
        <w:gridCol w:w="1559"/>
        <w:gridCol w:w="1843"/>
        <w:gridCol w:w="2268"/>
        <w:gridCol w:w="1995"/>
        <w:gridCol w:w="1898"/>
      </w:tblGrid>
      <w:tr w:rsidR="003359CD" w:rsidRPr="00781308" w14:paraId="4991FF3E" w14:textId="77777777" w:rsidTr="007813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367BB0C9" w14:textId="77777777" w:rsidR="003359CD" w:rsidRPr="00781308" w:rsidRDefault="003359CD" w:rsidP="00781308">
            <w:pPr>
              <w:spacing w:line="480" w:lineRule="auto"/>
              <w:rPr>
                <w:b w:val="0"/>
                <w:bCs w:val="0"/>
                <w:sz w:val="20"/>
                <w:szCs w:val="20"/>
                <w:lang w:val="es-MX"/>
              </w:rPr>
            </w:pPr>
            <w:r w:rsidRPr="00781308">
              <w:rPr>
                <w:sz w:val="20"/>
                <w:szCs w:val="20"/>
                <w:lang w:val="es-MX"/>
              </w:rPr>
              <w:t>Autor/Título</w:t>
            </w:r>
          </w:p>
        </w:tc>
        <w:tc>
          <w:tcPr>
            <w:tcW w:w="1843" w:type="dxa"/>
          </w:tcPr>
          <w:p w14:paraId="4239E5B6" w14:textId="77777777" w:rsidR="003359CD" w:rsidRPr="00781308" w:rsidRDefault="003359CD" w:rsidP="00781308">
            <w:pPr>
              <w:spacing w:line="480" w:lineRule="auto"/>
              <w:cnfStyle w:val="100000000000" w:firstRow="1" w:lastRow="0" w:firstColumn="0" w:lastColumn="0" w:oddVBand="0" w:evenVBand="0" w:oddHBand="0" w:evenHBand="0" w:firstRowFirstColumn="0" w:firstRowLastColumn="0" w:lastRowFirstColumn="0" w:lastRowLastColumn="0"/>
              <w:rPr>
                <w:b w:val="0"/>
                <w:bCs w:val="0"/>
                <w:sz w:val="20"/>
                <w:szCs w:val="20"/>
                <w:lang w:val="es-MX"/>
              </w:rPr>
            </w:pPr>
            <w:r w:rsidRPr="00781308">
              <w:rPr>
                <w:sz w:val="20"/>
                <w:szCs w:val="20"/>
                <w:lang w:val="es-MX"/>
              </w:rPr>
              <w:t>País/Región</w:t>
            </w:r>
          </w:p>
        </w:tc>
        <w:tc>
          <w:tcPr>
            <w:tcW w:w="1559" w:type="dxa"/>
          </w:tcPr>
          <w:p w14:paraId="422E5707" w14:textId="77777777" w:rsidR="003359CD" w:rsidRPr="00781308" w:rsidRDefault="003359CD" w:rsidP="00781308">
            <w:pPr>
              <w:spacing w:line="480" w:lineRule="auto"/>
              <w:cnfStyle w:val="100000000000" w:firstRow="1" w:lastRow="0" w:firstColumn="0" w:lastColumn="0" w:oddVBand="0" w:evenVBand="0" w:oddHBand="0" w:evenHBand="0" w:firstRowFirstColumn="0" w:firstRowLastColumn="0" w:lastRowFirstColumn="0" w:lastRowLastColumn="0"/>
              <w:rPr>
                <w:b w:val="0"/>
                <w:bCs w:val="0"/>
                <w:sz w:val="20"/>
                <w:szCs w:val="20"/>
                <w:lang w:val="es-MX"/>
              </w:rPr>
            </w:pPr>
            <w:r w:rsidRPr="00781308">
              <w:rPr>
                <w:sz w:val="20"/>
                <w:szCs w:val="20"/>
                <w:lang w:val="es-MX"/>
              </w:rPr>
              <w:t>Población estudiantil</w:t>
            </w:r>
          </w:p>
        </w:tc>
        <w:tc>
          <w:tcPr>
            <w:tcW w:w="1843" w:type="dxa"/>
          </w:tcPr>
          <w:p w14:paraId="06CD6E34" w14:textId="77777777" w:rsidR="003359CD" w:rsidRPr="00781308" w:rsidRDefault="003359CD" w:rsidP="00781308">
            <w:pPr>
              <w:spacing w:line="480" w:lineRule="auto"/>
              <w:cnfStyle w:val="100000000000" w:firstRow="1" w:lastRow="0" w:firstColumn="0" w:lastColumn="0" w:oddVBand="0" w:evenVBand="0" w:oddHBand="0" w:evenHBand="0" w:firstRowFirstColumn="0" w:firstRowLastColumn="0" w:lastRowFirstColumn="0" w:lastRowLastColumn="0"/>
              <w:rPr>
                <w:b w:val="0"/>
                <w:bCs w:val="0"/>
                <w:sz w:val="20"/>
                <w:szCs w:val="20"/>
                <w:lang w:val="es-MX"/>
              </w:rPr>
            </w:pPr>
            <w:r w:rsidRPr="00781308">
              <w:rPr>
                <w:sz w:val="20"/>
                <w:szCs w:val="20"/>
                <w:lang w:val="es-MX"/>
              </w:rPr>
              <w:t>Riesgos de ciberseguridad</w:t>
            </w:r>
          </w:p>
        </w:tc>
        <w:tc>
          <w:tcPr>
            <w:tcW w:w="2268" w:type="dxa"/>
          </w:tcPr>
          <w:p w14:paraId="12097F62" w14:textId="77777777" w:rsidR="003359CD" w:rsidRPr="00781308" w:rsidRDefault="003359CD" w:rsidP="00781308">
            <w:pPr>
              <w:spacing w:line="480" w:lineRule="auto"/>
              <w:cnfStyle w:val="100000000000" w:firstRow="1" w:lastRow="0" w:firstColumn="0" w:lastColumn="0" w:oddVBand="0" w:evenVBand="0" w:oddHBand="0" w:evenHBand="0" w:firstRowFirstColumn="0" w:firstRowLastColumn="0" w:lastRowFirstColumn="0" w:lastRowLastColumn="0"/>
              <w:rPr>
                <w:b w:val="0"/>
                <w:bCs w:val="0"/>
                <w:sz w:val="20"/>
                <w:szCs w:val="20"/>
                <w:lang w:val="es-MX"/>
              </w:rPr>
            </w:pPr>
            <w:r w:rsidRPr="00781308">
              <w:rPr>
                <w:sz w:val="20"/>
                <w:szCs w:val="20"/>
                <w:lang w:val="es-MX"/>
              </w:rPr>
              <w:t>Estrategias propuestas</w:t>
            </w:r>
          </w:p>
        </w:tc>
        <w:tc>
          <w:tcPr>
            <w:tcW w:w="1995" w:type="dxa"/>
          </w:tcPr>
          <w:p w14:paraId="116898D0" w14:textId="77777777" w:rsidR="003359CD" w:rsidRPr="00781308" w:rsidRDefault="003359CD" w:rsidP="00781308">
            <w:pPr>
              <w:spacing w:line="480" w:lineRule="auto"/>
              <w:cnfStyle w:val="100000000000" w:firstRow="1" w:lastRow="0" w:firstColumn="0" w:lastColumn="0" w:oddVBand="0" w:evenVBand="0" w:oddHBand="0" w:evenHBand="0" w:firstRowFirstColumn="0" w:firstRowLastColumn="0" w:lastRowFirstColumn="0" w:lastRowLastColumn="0"/>
              <w:rPr>
                <w:b w:val="0"/>
                <w:bCs w:val="0"/>
                <w:sz w:val="20"/>
                <w:szCs w:val="20"/>
                <w:lang w:val="es-MX"/>
              </w:rPr>
            </w:pPr>
            <w:r w:rsidRPr="00781308">
              <w:rPr>
                <w:sz w:val="20"/>
                <w:szCs w:val="20"/>
                <w:lang w:val="es-MX"/>
              </w:rPr>
              <w:t>Impacto en accesibilidad</w:t>
            </w:r>
          </w:p>
        </w:tc>
        <w:tc>
          <w:tcPr>
            <w:tcW w:w="1898" w:type="dxa"/>
          </w:tcPr>
          <w:p w14:paraId="74BB1E9A" w14:textId="77777777" w:rsidR="003359CD" w:rsidRPr="00781308" w:rsidRDefault="003359CD" w:rsidP="00781308">
            <w:pPr>
              <w:spacing w:line="480" w:lineRule="auto"/>
              <w:cnfStyle w:val="100000000000" w:firstRow="1" w:lastRow="0" w:firstColumn="0" w:lastColumn="0" w:oddVBand="0" w:evenVBand="0" w:oddHBand="0" w:evenHBand="0" w:firstRowFirstColumn="0" w:firstRowLastColumn="0" w:lastRowFirstColumn="0" w:lastRowLastColumn="0"/>
              <w:rPr>
                <w:b w:val="0"/>
                <w:bCs w:val="0"/>
                <w:sz w:val="20"/>
                <w:szCs w:val="20"/>
                <w:lang w:val="es-MX"/>
              </w:rPr>
            </w:pPr>
            <w:r w:rsidRPr="00781308">
              <w:rPr>
                <w:sz w:val="20"/>
                <w:szCs w:val="20"/>
                <w:lang w:val="es-MX"/>
              </w:rPr>
              <w:t>Limitaciones / Observaciones</w:t>
            </w:r>
          </w:p>
        </w:tc>
      </w:tr>
      <w:tr w:rsidR="003359CD" w:rsidRPr="00781308" w14:paraId="2C4D00AE" w14:textId="77777777" w:rsidTr="0078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0F9CCC3" w14:textId="77777777" w:rsidR="003359CD" w:rsidRPr="00781308" w:rsidRDefault="003359CD" w:rsidP="00781308">
            <w:pPr>
              <w:spacing w:line="480" w:lineRule="auto"/>
              <w:rPr>
                <w:b w:val="0"/>
                <w:bCs w:val="0"/>
                <w:sz w:val="20"/>
                <w:szCs w:val="20"/>
                <w:lang w:val="en-US"/>
              </w:rPr>
            </w:pPr>
            <w:r w:rsidRPr="00781308">
              <w:rPr>
                <w:sz w:val="20"/>
                <w:szCs w:val="20"/>
                <w:lang w:val="en-US"/>
              </w:rPr>
              <w:t>Enhancing cybersecurity in higher education institutions using optimal deep learning-based biometric verification</w:t>
            </w:r>
          </w:p>
        </w:tc>
        <w:tc>
          <w:tcPr>
            <w:tcW w:w="1843" w:type="dxa"/>
          </w:tcPr>
          <w:p w14:paraId="0A310326"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Arabia Saudita</w:t>
            </w:r>
          </w:p>
        </w:tc>
        <w:tc>
          <w:tcPr>
            <w:tcW w:w="1559" w:type="dxa"/>
          </w:tcPr>
          <w:p w14:paraId="15528606"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Comunidad universitaria (estudiantes, docentes, staff)</w:t>
            </w:r>
          </w:p>
        </w:tc>
        <w:tc>
          <w:tcPr>
            <w:tcW w:w="1843" w:type="dxa"/>
          </w:tcPr>
          <w:p w14:paraId="19EC6285"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Suplantación / acceso no autorizado; debilidades de autenticación (biometría)</w:t>
            </w:r>
          </w:p>
        </w:tc>
        <w:tc>
          <w:tcPr>
            <w:tcW w:w="2268" w:type="dxa"/>
          </w:tcPr>
          <w:p w14:paraId="1C8C4B58"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 xml:space="preserve">Verificación biométrica con </w:t>
            </w:r>
            <w:proofErr w:type="spellStart"/>
            <w:r w:rsidRPr="00781308">
              <w:rPr>
                <w:sz w:val="20"/>
                <w:szCs w:val="20"/>
                <w:lang w:val="es-MX"/>
              </w:rPr>
              <w:t>deep</w:t>
            </w:r>
            <w:proofErr w:type="spellEnd"/>
            <w:r w:rsidRPr="00781308">
              <w:rPr>
                <w:sz w:val="20"/>
                <w:szCs w:val="20"/>
                <w:lang w:val="es-MX"/>
              </w:rPr>
              <w:t xml:space="preserve"> learning (HPODL-BVCS)</w:t>
            </w:r>
          </w:p>
        </w:tc>
        <w:tc>
          <w:tcPr>
            <w:tcW w:w="1995" w:type="dxa"/>
          </w:tcPr>
          <w:p w14:paraId="4D332195"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3D9C3293"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Validar con lectura completa del estudio</w:t>
            </w:r>
          </w:p>
        </w:tc>
      </w:tr>
      <w:tr w:rsidR="003359CD" w:rsidRPr="00781308" w14:paraId="39A7DEAF" w14:textId="77777777" w:rsidTr="00781308">
        <w:tc>
          <w:tcPr>
            <w:cnfStyle w:val="001000000000" w:firstRow="0" w:lastRow="0" w:firstColumn="1" w:lastColumn="0" w:oddVBand="0" w:evenVBand="0" w:oddHBand="0" w:evenHBand="0" w:firstRowFirstColumn="0" w:firstRowLastColumn="0" w:lastRowFirstColumn="0" w:lastRowLastColumn="0"/>
            <w:tcW w:w="2552" w:type="dxa"/>
          </w:tcPr>
          <w:p w14:paraId="211FCD6F" w14:textId="77777777" w:rsidR="003359CD" w:rsidRPr="00781308" w:rsidRDefault="003359CD" w:rsidP="00781308">
            <w:pPr>
              <w:spacing w:line="480" w:lineRule="auto"/>
              <w:rPr>
                <w:b w:val="0"/>
                <w:bCs w:val="0"/>
                <w:sz w:val="20"/>
                <w:szCs w:val="20"/>
                <w:lang w:val="es-MX"/>
              </w:rPr>
            </w:pPr>
            <w:r w:rsidRPr="00781308">
              <w:rPr>
                <w:sz w:val="20"/>
                <w:szCs w:val="20"/>
                <w:lang w:val="es-MX"/>
              </w:rPr>
              <w:t>La ciberseguridad necesita mujeres y las mujeres necesitan ciberseguridad</w:t>
            </w:r>
          </w:p>
        </w:tc>
        <w:tc>
          <w:tcPr>
            <w:tcW w:w="1843" w:type="dxa"/>
          </w:tcPr>
          <w:p w14:paraId="5C18D3F8"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España</w:t>
            </w:r>
          </w:p>
        </w:tc>
        <w:tc>
          <w:tcPr>
            <w:tcW w:w="1559" w:type="dxa"/>
          </w:tcPr>
          <w:p w14:paraId="3F88B739"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Mujeres (perspectiva de género)</w:t>
            </w:r>
          </w:p>
        </w:tc>
        <w:tc>
          <w:tcPr>
            <w:tcW w:w="1843" w:type="dxa"/>
          </w:tcPr>
          <w:p w14:paraId="7AE9CF49" w14:textId="77777777" w:rsidR="003359CD" w:rsidRPr="00781308" w:rsidRDefault="003359CD" w:rsidP="00302013">
            <w:pPr>
              <w:spacing w:line="480" w:lineRule="auto"/>
              <w:ind w:firstLine="720"/>
              <w:jc w:val="center"/>
              <w:cnfStyle w:val="000000000000" w:firstRow="0" w:lastRow="0" w:firstColumn="0" w:lastColumn="0" w:oddVBand="0" w:evenVBand="0" w:oddHBand="0" w:evenHBand="0" w:firstRowFirstColumn="0" w:firstRowLastColumn="0" w:lastRowFirstColumn="0" w:lastRowLastColumn="0"/>
              <w:rPr>
                <w:sz w:val="20"/>
                <w:szCs w:val="20"/>
                <w:lang w:val="es-MX"/>
              </w:rPr>
            </w:pPr>
          </w:p>
        </w:tc>
        <w:tc>
          <w:tcPr>
            <w:tcW w:w="2268" w:type="dxa"/>
          </w:tcPr>
          <w:p w14:paraId="76C20B98"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Sensibilización y políticas inclusivas; formación</w:t>
            </w:r>
          </w:p>
        </w:tc>
        <w:tc>
          <w:tcPr>
            <w:tcW w:w="1995" w:type="dxa"/>
          </w:tcPr>
          <w:p w14:paraId="0D43AB9A"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781ADD47"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Validar con lectura completa del estudio</w:t>
            </w:r>
          </w:p>
        </w:tc>
      </w:tr>
      <w:tr w:rsidR="003359CD" w:rsidRPr="00781308" w14:paraId="105AABA2" w14:textId="77777777" w:rsidTr="0078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7816BD02" w14:textId="77777777" w:rsidR="003359CD" w:rsidRPr="00781308" w:rsidRDefault="003359CD" w:rsidP="00781308">
            <w:pPr>
              <w:spacing w:line="480" w:lineRule="auto"/>
              <w:rPr>
                <w:b w:val="0"/>
                <w:bCs w:val="0"/>
                <w:sz w:val="20"/>
                <w:szCs w:val="20"/>
                <w:lang w:val="en-US"/>
              </w:rPr>
            </w:pPr>
            <w:r w:rsidRPr="00781308">
              <w:rPr>
                <w:sz w:val="20"/>
                <w:szCs w:val="20"/>
                <w:lang w:val="en-US"/>
              </w:rPr>
              <w:lastRenderedPageBreak/>
              <w:t>Transforming threats into opportunities: The role of human factors in enhancing cybersecurity</w:t>
            </w:r>
          </w:p>
        </w:tc>
        <w:tc>
          <w:tcPr>
            <w:tcW w:w="1843" w:type="dxa"/>
          </w:tcPr>
          <w:p w14:paraId="1B5DE2F9"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Italia</w:t>
            </w:r>
          </w:p>
        </w:tc>
        <w:tc>
          <w:tcPr>
            <w:tcW w:w="1559" w:type="dxa"/>
          </w:tcPr>
          <w:p w14:paraId="7BD93E00"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Personal/usuarios en organizaciones</w:t>
            </w:r>
          </w:p>
        </w:tc>
        <w:tc>
          <w:tcPr>
            <w:tcW w:w="1843" w:type="dxa"/>
          </w:tcPr>
          <w:p w14:paraId="582C7425"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Error humano, ingeniería social</w:t>
            </w:r>
          </w:p>
        </w:tc>
        <w:tc>
          <w:tcPr>
            <w:tcW w:w="2268" w:type="dxa"/>
          </w:tcPr>
          <w:p w14:paraId="3C7089E1"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Acciones gerenciales; formación; prácticas centradas en factores humanos</w:t>
            </w:r>
          </w:p>
        </w:tc>
        <w:tc>
          <w:tcPr>
            <w:tcW w:w="1995" w:type="dxa"/>
          </w:tcPr>
          <w:p w14:paraId="44665FCB"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2675CD88"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Validar con lectura completa del estudio</w:t>
            </w:r>
          </w:p>
        </w:tc>
      </w:tr>
      <w:tr w:rsidR="003359CD" w:rsidRPr="00781308" w14:paraId="0E77C4E8" w14:textId="77777777" w:rsidTr="00781308">
        <w:tc>
          <w:tcPr>
            <w:cnfStyle w:val="001000000000" w:firstRow="0" w:lastRow="0" w:firstColumn="1" w:lastColumn="0" w:oddVBand="0" w:evenVBand="0" w:oddHBand="0" w:evenHBand="0" w:firstRowFirstColumn="0" w:firstRowLastColumn="0" w:lastRowFirstColumn="0" w:lastRowLastColumn="0"/>
            <w:tcW w:w="2552" w:type="dxa"/>
          </w:tcPr>
          <w:p w14:paraId="0177156F" w14:textId="77777777" w:rsidR="003359CD" w:rsidRPr="00781308" w:rsidRDefault="003359CD" w:rsidP="00781308">
            <w:pPr>
              <w:spacing w:line="480" w:lineRule="auto"/>
              <w:rPr>
                <w:b w:val="0"/>
                <w:bCs w:val="0"/>
                <w:sz w:val="20"/>
                <w:szCs w:val="20"/>
                <w:lang w:val="en-US"/>
              </w:rPr>
            </w:pPr>
            <w:r w:rsidRPr="00781308">
              <w:rPr>
                <w:sz w:val="20"/>
                <w:szCs w:val="20"/>
                <w:lang w:val="en-US"/>
              </w:rPr>
              <w:t xml:space="preserve">A survey of social cybersecurity: Techniques for attack detection, evaluations, challenges, and </w:t>
            </w:r>
            <w:proofErr w:type="gramStart"/>
            <w:r w:rsidRPr="00781308">
              <w:rPr>
                <w:sz w:val="20"/>
                <w:szCs w:val="20"/>
                <w:lang w:val="en-US"/>
              </w:rPr>
              <w:t>future prospects</w:t>
            </w:r>
            <w:proofErr w:type="gramEnd"/>
          </w:p>
        </w:tc>
        <w:tc>
          <w:tcPr>
            <w:tcW w:w="1843" w:type="dxa"/>
          </w:tcPr>
          <w:p w14:paraId="507E03E9"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Qatar</w:t>
            </w:r>
          </w:p>
        </w:tc>
        <w:tc>
          <w:tcPr>
            <w:tcW w:w="1559" w:type="dxa"/>
          </w:tcPr>
          <w:p w14:paraId="0D68F184" w14:textId="3AB506E3"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Usuarios de plataformas sociales (estudiantes/comunidad)</w:t>
            </w:r>
          </w:p>
        </w:tc>
        <w:tc>
          <w:tcPr>
            <w:tcW w:w="1843" w:type="dxa"/>
          </w:tcPr>
          <w:p w14:paraId="0E061B2A"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Ataques en redes sociales (</w:t>
            </w:r>
            <w:proofErr w:type="spellStart"/>
            <w:r w:rsidRPr="00781308">
              <w:rPr>
                <w:sz w:val="20"/>
                <w:szCs w:val="20"/>
                <w:lang w:val="es-MX"/>
              </w:rPr>
              <w:t>bots</w:t>
            </w:r>
            <w:proofErr w:type="spellEnd"/>
            <w:r w:rsidRPr="00781308">
              <w:rPr>
                <w:sz w:val="20"/>
                <w:szCs w:val="20"/>
                <w:lang w:val="es-MX"/>
              </w:rPr>
              <w:t xml:space="preserve">, </w:t>
            </w:r>
            <w:proofErr w:type="spellStart"/>
            <w:r w:rsidRPr="00781308">
              <w:rPr>
                <w:sz w:val="20"/>
                <w:szCs w:val="20"/>
                <w:lang w:val="es-MX"/>
              </w:rPr>
              <w:t>deepfakes</w:t>
            </w:r>
            <w:proofErr w:type="spellEnd"/>
            <w:r w:rsidRPr="00781308">
              <w:rPr>
                <w:sz w:val="20"/>
                <w:szCs w:val="20"/>
                <w:lang w:val="es-MX"/>
              </w:rPr>
              <w:t>, desinformación)</w:t>
            </w:r>
          </w:p>
        </w:tc>
        <w:tc>
          <w:tcPr>
            <w:tcW w:w="2268" w:type="dxa"/>
          </w:tcPr>
          <w:p w14:paraId="1B4CD54E"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Técnicas de detección de ataques; ML/analítica social</w:t>
            </w:r>
          </w:p>
        </w:tc>
        <w:tc>
          <w:tcPr>
            <w:tcW w:w="1995" w:type="dxa"/>
          </w:tcPr>
          <w:p w14:paraId="6D9FC9E8"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2611A871"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Validar con lectura completa del estudio</w:t>
            </w:r>
          </w:p>
        </w:tc>
      </w:tr>
      <w:tr w:rsidR="003359CD" w:rsidRPr="00781308" w14:paraId="7D66B7F1" w14:textId="77777777" w:rsidTr="0078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3C9A132" w14:textId="77777777" w:rsidR="003359CD" w:rsidRPr="00781308" w:rsidRDefault="003359CD" w:rsidP="00781308">
            <w:pPr>
              <w:spacing w:line="480" w:lineRule="auto"/>
              <w:rPr>
                <w:b w:val="0"/>
                <w:bCs w:val="0"/>
                <w:sz w:val="20"/>
                <w:szCs w:val="20"/>
                <w:lang w:val="en-US"/>
              </w:rPr>
            </w:pPr>
            <w:r w:rsidRPr="00781308">
              <w:rPr>
                <w:sz w:val="20"/>
                <w:szCs w:val="20"/>
                <w:lang w:val="en-US"/>
              </w:rPr>
              <w:t>Integrating AI-based and conventional cybersecurity measures into online higher education settings: Challenges, opportunities, and prospects</w:t>
            </w:r>
          </w:p>
        </w:tc>
        <w:tc>
          <w:tcPr>
            <w:tcW w:w="1843" w:type="dxa"/>
          </w:tcPr>
          <w:p w14:paraId="0939B563"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proofErr w:type="spellStart"/>
            <w:r w:rsidRPr="00781308">
              <w:rPr>
                <w:sz w:val="20"/>
                <w:szCs w:val="20"/>
                <w:lang w:val="es-MX"/>
              </w:rPr>
              <w:t>United</w:t>
            </w:r>
            <w:proofErr w:type="spellEnd"/>
            <w:r w:rsidRPr="00781308">
              <w:rPr>
                <w:sz w:val="20"/>
                <w:szCs w:val="20"/>
                <w:lang w:val="es-MX"/>
              </w:rPr>
              <w:t xml:space="preserve"> </w:t>
            </w:r>
            <w:proofErr w:type="spellStart"/>
            <w:r w:rsidRPr="00781308">
              <w:rPr>
                <w:sz w:val="20"/>
                <w:szCs w:val="20"/>
                <w:lang w:val="es-MX"/>
              </w:rPr>
              <w:t>Arab</w:t>
            </w:r>
            <w:proofErr w:type="spellEnd"/>
            <w:r w:rsidRPr="00781308">
              <w:rPr>
                <w:sz w:val="20"/>
                <w:szCs w:val="20"/>
                <w:lang w:val="es-MX"/>
              </w:rPr>
              <w:t xml:space="preserve"> </w:t>
            </w:r>
            <w:proofErr w:type="spellStart"/>
            <w:r w:rsidRPr="00781308">
              <w:rPr>
                <w:sz w:val="20"/>
                <w:szCs w:val="20"/>
                <w:lang w:val="es-MX"/>
              </w:rPr>
              <w:t>Emirates</w:t>
            </w:r>
            <w:proofErr w:type="spellEnd"/>
          </w:p>
        </w:tc>
        <w:tc>
          <w:tcPr>
            <w:tcW w:w="1559" w:type="dxa"/>
          </w:tcPr>
          <w:p w14:paraId="05F04F9D"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Estudiantes y docentes</w:t>
            </w:r>
          </w:p>
        </w:tc>
        <w:tc>
          <w:tcPr>
            <w:tcW w:w="1843" w:type="dxa"/>
          </w:tcPr>
          <w:p w14:paraId="6F2AF9CC"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Riesgos en aprendizaje en línea (phishing, ataques a LMS, privacidad)</w:t>
            </w:r>
          </w:p>
        </w:tc>
        <w:tc>
          <w:tcPr>
            <w:tcW w:w="2268" w:type="dxa"/>
          </w:tcPr>
          <w:p w14:paraId="5EBDF70D"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Integración de IA con medidas convencionales de ciberseguridad</w:t>
            </w:r>
          </w:p>
        </w:tc>
        <w:tc>
          <w:tcPr>
            <w:tcW w:w="1995" w:type="dxa"/>
          </w:tcPr>
          <w:p w14:paraId="38BB95F3"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0F745828"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Validar con lectura completa del estudio</w:t>
            </w:r>
          </w:p>
        </w:tc>
      </w:tr>
      <w:tr w:rsidR="003359CD" w:rsidRPr="00781308" w14:paraId="773E5613" w14:textId="77777777" w:rsidTr="00781308">
        <w:tc>
          <w:tcPr>
            <w:cnfStyle w:val="001000000000" w:firstRow="0" w:lastRow="0" w:firstColumn="1" w:lastColumn="0" w:oddVBand="0" w:evenVBand="0" w:oddHBand="0" w:evenHBand="0" w:firstRowFirstColumn="0" w:firstRowLastColumn="0" w:lastRowFirstColumn="0" w:lastRowLastColumn="0"/>
            <w:tcW w:w="2552" w:type="dxa"/>
          </w:tcPr>
          <w:p w14:paraId="68AB8857" w14:textId="77777777" w:rsidR="003359CD" w:rsidRPr="00781308" w:rsidRDefault="003359CD" w:rsidP="00781308">
            <w:pPr>
              <w:spacing w:line="480" w:lineRule="auto"/>
              <w:rPr>
                <w:b w:val="0"/>
                <w:bCs w:val="0"/>
                <w:sz w:val="20"/>
                <w:szCs w:val="20"/>
                <w:lang w:val="en-US"/>
              </w:rPr>
            </w:pPr>
            <w:r w:rsidRPr="00781308">
              <w:rPr>
                <w:sz w:val="20"/>
                <w:szCs w:val="20"/>
                <w:lang w:val="en-US"/>
              </w:rPr>
              <w:t>Cybersecurity activities for education and curriculum design: A survey</w:t>
            </w:r>
          </w:p>
        </w:tc>
        <w:tc>
          <w:tcPr>
            <w:tcW w:w="1843" w:type="dxa"/>
          </w:tcPr>
          <w:p w14:paraId="179A721C"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proofErr w:type="spellStart"/>
            <w:r w:rsidRPr="00781308">
              <w:rPr>
                <w:sz w:val="20"/>
                <w:szCs w:val="20"/>
                <w:lang w:val="es-MX"/>
              </w:rPr>
              <w:t>United</w:t>
            </w:r>
            <w:proofErr w:type="spellEnd"/>
            <w:r w:rsidRPr="00781308">
              <w:rPr>
                <w:sz w:val="20"/>
                <w:szCs w:val="20"/>
                <w:lang w:val="es-MX"/>
              </w:rPr>
              <w:t xml:space="preserve"> </w:t>
            </w:r>
            <w:proofErr w:type="spellStart"/>
            <w:r w:rsidRPr="00781308">
              <w:rPr>
                <w:sz w:val="20"/>
                <w:szCs w:val="20"/>
                <w:lang w:val="es-MX"/>
              </w:rPr>
              <w:t>Arab</w:t>
            </w:r>
            <w:proofErr w:type="spellEnd"/>
            <w:r w:rsidRPr="00781308">
              <w:rPr>
                <w:sz w:val="20"/>
                <w:szCs w:val="20"/>
                <w:lang w:val="es-MX"/>
              </w:rPr>
              <w:t xml:space="preserve"> </w:t>
            </w:r>
            <w:proofErr w:type="spellStart"/>
            <w:r w:rsidRPr="00781308">
              <w:rPr>
                <w:sz w:val="20"/>
                <w:szCs w:val="20"/>
                <w:lang w:val="es-MX"/>
              </w:rPr>
              <w:t>Emirates</w:t>
            </w:r>
            <w:proofErr w:type="spellEnd"/>
          </w:p>
        </w:tc>
        <w:tc>
          <w:tcPr>
            <w:tcW w:w="1559" w:type="dxa"/>
          </w:tcPr>
          <w:p w14:paraId="1B18635B"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Estudiantes (K-12/HE) y docentes</w:t>
            </w:r>
          </w:p>
        </w:tc>
        <w:tc>
          <w:tcPr>
            <w:tcW w:w="1843" w:type="dxa"/>
          </w:tcPr>
          <w:p w14:paraId="11A862F8" w14:textId="77777777" w:rsidR="003359CD" w:rsidRPr="00781308" w:rsidRDefault="003359CD" w:rsidP="00302013">
            <w:pPr>
              <w:spacing w:line="480" w:lineRule="auto"/>
              <w:ind w:firstLine="720"/>
              <w:jc w:val="center"/>
              <w:cnfStyle w:val="000000000000" w:firstRow="0" w:lastRow="0" w:firstColumn="0" w:lastColumn="0" w:oddVBand="0" w:evenVBand="0" w:oddHBand="0" w:evenHBand="0" w:firstRowFirstColumn="0" w:firstRowLastColumn="0" w:lastRowFirstColumn="0" w:lastRowLastColumn="0"/>
              <w:rPr>
                <w:sz w:val="20"/>
                <w:szCs w:val="20"/>
                <w:lang w:val="es-MX"/>
              </w:rPr>
            </w:pPr>
          </w:p>
        </w:tc>
        <w:tc>
          <w:tcPr>
            <w:tcW w:w="2268" w:type="dxa"/>
          </w:tcPr>
          <w:p w14:paraId="03E96D75"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Diseño curricular y actividades de ciberseguridad</w:t>
            </w:r>
          </w:p>
        </w:tc>
        <w:tc>
          <w:tcPr>
            <w:tcW w:w="1995" w:type="dxa"/>
          </w:tcPr>
          <w:p w14:paraId="2D18DF2C"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2E366145"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Validar con lectura completa del estudio</w:t>
            </w:r>
          </w:p>
        </w:tc>
      </w:tr>
      <w:tr w:rsidR="003359CD" w:rsidRPr="00781308" w14:paraId="234C2FA0" w14:textId="77777777" w:rsidTr="0078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D791815" w14:textId="77777777" w:rsidR="003359CD" w:rsidRPr="00781308" w:rsidRDefault="003359CD" w:rsidP="00781308">
            <w:pPr>
              <w:spacing w:line="480" w:lineRule="auto"/>
              <w:rPr>
                <w:b w:val="0"/>
                <w:bCs w:val="0"/>
                <w:sz w:val="20"/>
                <w:szCs w:val="20"/>
                <w:lang w:val="en-US"/>
              </w:rPr>
            </w:pPr>
            <w:r w:rsidRPr="00781308">
              <w:rPr>
                <w:sz w:val="20"/>
                <w:szCs w:val="20"/>
                <w:lang w:val="en-US"/>
              </w:rPr>
              <w:lastRenderedPageBreak/>
              <w:t>A Review of Artificial Intelligence Interventions for Students with Autism Spectrum Disorder</w:t>
            </w:r>
          </w:p>
        </w:tc>
        <w:tc>
          <w:tcPr>
            <w:tcW w:w="1843" w:type="dxa"/>
          </w:tcPr>
          <w:p w14:paraId="199D96CD"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Suiza</w:t>
            </w:r>
          </w:p>
        </w:tc>
        <w:tc>
          <w:tcPr>
            <w:tcW w:w="1559" w:type="dxa"/>
          </w:tcPr>
          <w:p w14:paraId="4DAF00A7"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Estudiantes con TEA (autismo)</w:t>
            </w:r>
          </w:p>
        </w:tc>
        <w:tc>
          <w:tcPr>
            <w:tcW w:w="1843" w:type="dxa"/>
          </w:tcPr>
          <w:p w14:paraId="4DB8D9C3" w14:textId="77777777" w:rsidR="003359CD" w:rsidRPr="00781308" w:rsidRDefault="003359CD" w:rsidP="00302013">
            <w:pPr>
              <w:spacing w:line="480" w:lineRule="auto"/>
              <w:ind w:firstLine="720"/>
              <w:jc w:val="center"/>
              <w:cnfStyle w:val="000000100000" w:firstRow="0" w:lastRow="0" w:firstColumn="0" w:lastColumn="0" w:oddVBand="0" w:evenVBand="0" w:oddHBand="1" w:evenHBand="0" w:firstRowFirstColumn="0" w:firstRowLastColumn="0" w:lastRowFirstColumn="0" w:lastRowLastColumn="0"/>
              <w:rPr>
                <w:sz w:val="20"/>
                <w:szCs w:val="20"/>
                <w:lang w:val="es-MX"/>
              </w:rPr>
            </w:pPr>
          </w:p>
        </w:tc>
        <w:tc>
          <w:tcPr>
            <w:tcW w:w="2268" w:type="dxa"/>
          </w:tcPr>
          <w:p w14:paraId="4786F88A"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Intervenciones IA (personalización, apoyo cognitivo/social)</w:t>
            </w:r>
          </w:p>
        </w:tc>
        <w:tc>
          <w:tcPr>
            <w:tcW w:w="1995" w:type="dxa"/>
          </w:tcPr>
          <w:p w14:paraId="1FF992C9"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4480FBE4"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Validar con lectura completa del estudio</w:t>
            </w:r>
          </w:p>
        </w:tc>
      </w:tr>
      <w:tr w:rsidR="003359CD" w:rsidRPr="00781308" w14:paraId="04F810D4" w14:textId="77777777" w:rsidTr="00781308">
        <w:tc>
          <w:tcPr>
            <w:cnfStyle w:val="001000000000" w:firstRow="0" w:lastRow="0" w:firstColumn="1" w:lastColumn="0" w:oddVBand="0" w:evenVBand="0" w:oddHBand="0" w:evenHBand="0" w:firstRowFirstColumn="0" w:firstRowLastColumn="0" w:lastRowFirstColumn="0" w:lastRowLastColumn="0"/>
            <w:tcW w:w="2552" w:type="dxa"/>
          </w:tcPr>
          <w:p w14:paraId="3CCBBFC7" w14:textId="77777777" w:rsidR="003359CD" w:rsidRPr="00781308" w:rsidRDefault="003359CD" w:rsidP="00781308">
            <w:pPr>
              <w:spacing w:line="480" w:lineRule="auto"/>
              <w:rPr>
                <w:b w:val="0"/>
                <w:bCs w:val="0"/>
                <w:sz w:val="20"/>
                <w:szCs w:val="20"/>
                <w:lang w:val="en-US"/>
              </w:rPr>
            </w:pPr>
            <w:r w:rsidRPr="00781308">
              <w:rPr>
                <w:sz w:val="20"/>
                <w:szCs w:val="20"/>
                <w:lang w:val="en-US"/>
              </w:rPr>
              <w:t>Emulating and Evaluating Virtual Remote Laboratories for Cybersecurity</w:t>
            </w:r>
          </w:p>
        </w:tc>
        <w:tc>
          <w:tcPr>
            <w:tcW w:w="1843" w:type="dxa"/>
          </w:tcPr>
          <w:p w14:paraId="6F89070A"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España</w:t>
            </w:r>
          </w:p>
        </w:tc>
        <w:tc>
          <w:tcPr>
            <w:tcW w:w="1559" w:type="dxa"/>
          </w:tcPr>
          <w:p w14:paraId="76DFEAFD"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Estudiantes y docentes en cursos de ciberseguridad</w:t>
            </w:r>
          </w:p>
        </w:tc>
        <w:tc>
          <w:tcPr>
            <w:tcW w:w="1843" w:type="dxa"/>
          </w:tcPr>
          <w:p w14:paraId="0746DC88" w14:textId="77777777" w:rsidR="003359CD" w:rsidRPr="00781308" w:rsidRDefault="003359CD" w:rsidP="00302013">
            <w:pPr>
              <w:spacing w:line="480" w:lineRule="auto"/>
              <w:ind w:firstLine="720"/>
              <w:jc w:val="center"/>
              <w:cnfStyle w:val="000000000000" w:firstRow="0" w:lastRow="0" w:firstColumn="0" w:lastColumn="0" w:oddVBand="0" w:evenVBand="0" w:oddHBand="0" w:evenHBand="0" w:firstRowFirstColumn="0" w:firstRowLastColumn="0" w:lastRowFirstColumn="0" w:lastRowLastColumn="0"/>
              <w:rPr>
                <w:sz w:val="20"/>
                <w:szCs w:val="20"/>
                <w:lang w:val="es-MX"/>
              </w:rPr>
            </w:pPr>
          </w:p>
        </w:tc>
        <w:tc>
          <w:tcPr>
            <w:tcW w:w="2268" w:type="dxa"/>
          </w:tcPr>
          <w:p w14:paraId="4487012F"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 xml:space="preserve">Arquitectura </w:t>
            </w:r>
            <w:proofErr w:type="spellStart"/>
            <w:r w:rsidRPr="00781308">
              <w:rPr>
                <w:sz w:val="20"/>
                <w:szCs w:val="20"/>
                <w:lang w:val="es-MX"/>
              </w:rPr>
              <w:t>ViRe-Lab</w:t>
            </w:r>
            <w:proofErr w:type="spellEnd"/>
            <w:r w:rsidRPr="00781308">
              <w:rPr>
                <w:sz w:val="20"/>
                <w:szCs w:val="20"/>
                <w:lang w:val="es-MX"/>
              </w:rPr>
              <w:t xml:space="preserve"> sobre EVE-NG; control de acceso y segmentación</w:t>
            </w:r>
          </w:p>
        </w:tc>
        <w:tc>
          <w:tcPr>
            <w:tcW w:w="1995" w:type="dxa"/>
          </w:tcPr>
          <w:p w14:paraId="0A452F42"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1B32BFE2"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Validar con lectura completa del estudio</w:t>
            </w:r>
          </w:p>
        </w:tc>
      </w:tr>
      <w:tr w:rsidR="003359CD" w:rsidRPr="00781308" w14:paraId="06E4290D" w14:textId="77777777" w:rsidTr="0078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3BAA52AF" w14:textId="77777777" w:rsidR="003359CD" w:rsidRPr="00781308" w:rsidRDefault="003359CD" w:rsidP="00781308">
            <w:pPr>
              <w:spacing w:line="480" w:lineRule="auto"/>
              <w:rPr>
                <w:b w:val="0"/>
                <w:bCs w:val="0"/>
                <w:sz w:val="20"/>
                <w:szCs w:val="20"/>
                <w:lang w:val="en-US"/>
              </w:rPr>
            </w:pPr>
            <w:r w:rsidRPr="00781308">
              <w:rPr>
                <w:sz w:val="20"/>
                <w:szCs w:val="20"/>
                <w:lang w:val="en-US"/>
              </w:rPr>
              <w:t xml:space="preserve">Accessible authentication methods for </w:t>
            </w:r>
            <w:proofErr w:type="gramStart"/>
            <w:r w:rsidRPr="00781308">
              <w:rPr>
                <w:sz w:val="20"/>
                <w:szCs w:val="20"/>
                <w:lang w:val="en-US"/>
              </w:rPr>
              <w:t>persons</w:t>
            </w:r>
            <w:proofErr w:type="gramEnd"/>
            <w:r w:rsidRPr="00781308">
              <w:rPr>
                <w:sz w:val="20"/>
                <w:szCs w:val="20"/>
                <w:lang w:val="en-US"/>
              </w:rPr>
              <w:t xml:space="preserve"> with diverse cognitive abilities</w:t>
            </w:r>
          </w:p>
        </w:tc>
        <w:tc>
          <w:tcPr>
            <w:tcW w:w="1843" w:type="dxa"/>
          </w:tcPr>
          <w:p w14:paraId="1032C9DC" w14:textId="77777777" w:rsidR="003359CD" w:rsidRPr="00781308" w:rsidRDefault="003359CD" w:rsidP="00302013">
            <w:pPr>
              <w:spacing w:line="480" w:lineRule="auto"/>
              <w:ind w:firstLine="720"/>
              <w:jc w:val="cente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1559" w:type="dxa"/>
          </w:tcPr>
          <w:p w14:paraId="0776BEF0"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Niños/menores</w:t>
            </w:r>
          </w:p>
        </w:tc>
        <w:tc>
          <w:tcPr>
            <w:tcW w:w="1843" w:type="dxa"/>
          </w:tcPr>
          <w:p w14:paraId="7187B1A2"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n-US"/>
              </w:rPr>
            </w:pPr>
            <w:proofErr w:type="spellStart"/>
            <w:r w:rsidRPr="00781308">
              <w:rPr>
                <w:sz w:val="20"/>
                <w:szCs w:val="20"/>
                <w:lang w:val="en-US"/>
              </w:rPr>
              <w:t>Riesgos</w:t>
            </w:r>
            <w:proofErr w:type="spellEnd"/>
            <w:r w:rsidRPr="00781308">
              <w:rPr>
                <w:sz w:val="20"/>
                <w:szCs w:val="20"/>
                <w:lang w:val="en-US"/>
              </w:rPr>
              <w:t xml:space="preserve"> online </w:t>
            </w:r>
            <w:proofErr w:type="spellStart"/>
            <w:r w:rsidRPr="00781308">
              <w:rPr>
                <w:sz w:val="20"/>
                <w:szCs w:val="20"/>
                <w:lang w:val="en-US"/>
              </w:rPr>
              <w:t>infantiles</w:t>
            </w:r>
            <w:proofErr w:type="spellEnd"/>
            <w:r w:rsidRPr="00781308">
              <w:rPr>
                <w:sz w:val="20"/>
                <w:szCs w:val="20"/>
                <w:lang w:val="en-US"/>
              </w:rPr>
              <w:t xml:space="preserve"> (phishing, grooming, </w:t>
            </w:r>
            <w:proofErr w:type="spellStart"/>
            <w:r w:rsidRPr="00781308">
              <w:rPr>
                <w:sz w:val="20"/>
                <w:szCs w:val="20"/>
                <w:lang w:val="en-US"/>
              </w:rPr>
              <w:t>privacidad</w:t>
            </w:r>
            <w:proofErr w:type="spellEnd"/>
            <w:r w:rsidRPr="00781308">
              <w:rPr>
                <w:sz w:val="20"/>
                <w:szCs w:val="20"/>
                <w:lang w:val="en-US"/>
              </w:rPr>
              <w:t>)</w:t>
            </w:r>
          </w:p>
        </w:tc>
        <w:tc>
          <w:tcPr>
            <w:tcW w:w="2268" w:type="dxa"/>
          </w:tcPr>
          <w:p w14:paraId="7DB699BF"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Programas de concienciación y materiales educativos</w:t>
            </w:r>
          </w:p>
        </w:tc>
        <w:tc>
          <w:tcPr>
            <w:tcW w:w="1995" w:type="dxa"/>
          </w:tcPr>
          <w:p w14:paraId="61352501" w14:textId="38EC8DA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4ED97180"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EC completados (verificados)</w:t>
            </w:r>
          </w:p>
        </w:tc>
      </w:tr>
      <w:tr w:rsidR="003359CD" w:rsidRPr="00781308" w14:paraId="312CACF8" w14:textId="77777777" w:rsidTr="00781308">
        <w:tc>
          <w:tcPr>
            <w:cnfStyle w:val="001000000000" w:firstRow="0" w:lastRow="0" w:firstColumn="1" w:lastColumn="0" w:oddVBand="0" w:evenVBand="0" w:oddHBand="0" w:evenHBand="0" w:firstRowFirstColumn="0" w:firstRowLastColumn="0" w:lastRowFirstColumn="0" w:lastRowLastColumn="0"/>
            <w:tcW w:w="2552" w:type="dxa"/>
          </w:tcPr>
          <w:p w14:paraId="7A077A43" w14:textId="77777777" w:rsidR="003359CD" w:rsidRPr="00781308" w:rsidRDefault="003359CD" w:rsidP="00781308">
            <w:pPr>
              <w:spacing w:line="480" w:lineRule="auto"/>
              <w:rPr>
                <w:b w:val="0"/>
                <w:bCs w:val="0"/>
                <w:sz w:val="20"/>
                <w:szCs w:val="20"/>
                <w:lang w:val="en-US"/>
              </w:rPr>
            </w:pPr>
            <w:r w:rsidRPr="00781308">
              <w:rPr>
                <w:sz w:val="20"/>
                <w:szCs w:val="20"/>
                <w:lang w:val="en-US"/>
              </w:rPr>
              <w:t>Remark on digital accessibility: educational disparities define digital inclusion from adolescence onwards</w:t>
            </w:r>
          </w:p>
        </w:tc>
        <w:tc>
          <w:tcPr>
            <w:tcW w:w="1843" w:type="dxa"/>
          </w:tcPr>
          <w:p w14:paraId="0BEA526E" w14:textId="77777777" w:rsidR="003359CD" w:rsidRPr="00781308" w:rsidRDefault="003359CD" w:rsidP="00302013">
            <w:pPr>
              <w:spacing w:line="480" w:lineRule="auto"/>
              <w:ind w:firstLine="720"/>
              <w:jc w:val="center"/>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1559" w:type="dxa"/>
          </w:tcPr>
          <w:p w14:paraId="376903A1"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Usuarios con discapacidad (diversidad funcional)</w:t>
            </w:r>
          </w:p>
        </w:tc>
        <w:tc>
          <w:tcPr>
            <w:tcW w:w="1843" w:type="dxa"/>
          </w:tcPr>
          <w:p w14:paraId="52BCFDC5" w14:textId="77777777" w:rsidR="003359CD" w:rsidRPr="00781308" w:rsidRDefault="003359CD" w:rsidP="00302013">
            <w:pPr>
              <w:spacing w:line="480" w:lineRule="auto"/>
              <w:ind w:firstLine="720"/>
              <w:jc w:val="center"/>
              <w:cnfStyle w:val="000000000000" w:firstRow="0" w:lastRow="0" w:firstColumn="0" w:lastColumn="0" w:oddVBand="0" w:evenVBand="0" w:oddHBand="0" w:evenHBand="0" w:firstRowFirstColumn="0" w:firstRowLastColumn="0" w:lastRowFirstColumn="0" w:lastRowLastColumn="0"/>
              <w:rPr>
                <w:sz w:val="20"/>
                <w:szCs w:val="20"/>
                <w:lang w:val="es-MX"/>
              </w:rPr>
            </w:pPr>
          </w:p>
        </w:tc>
        <w:tc>
          <w:tcPr>
            <w:tcW w:w="2268" w:type="dxa"/>
          </w:tcPr>
          <w:p w14:paraId="376056F1"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Autenticación accesible (alineada a WCAG 2.2 ‘</w:t>
            </w:r>
            <w:proofErr w:type="spellStart"/>
            <w:r w:rsidRPr="00781308">
              <w:rPr>
                <w:sz w:val="20"/>
                <w:szCs w:val="20"/>
                <w:lang w:val="es-MX"/>
              </w:rPr>
              <w:t>Accessible</w:t>
            </w:r>
            <w:proofErr w:type="spellEnd"/>
            <w:r w:rsidRPr="00781308">
              <w:rPr>
                <w:sz w:val="20"/>
                <w:szCs w:val="20"/>
                <w:lang w:val="es-MX"/>
              </w:rPr>
              <w:t xml:space="preserve"> </w:t>
            </w:r>
            <w:proofErr w:type="spellStart"/>
            <w:r w:rsidRPr="00781308">
              <w:rPr>
                <w:sz w:val="20"/>
                <w:szCs w:val="20"/>
                <w:lang w:val="es-MX"/>
              </w:rPr>
              <w:t>Authentication</w:t>
            </w:r>
            <w:proofErr w:type="spellEnd"/>
            <w:r w:rsidRPr="00781308">
              <w:rPr>
                <w:sz w:val="20"/>
                <w:szCs w:val="20"/>
                <w:lang w:val="es-MX"/>
              </w:rPr>
              <w:t>’)</w:t>
            </w:r>
          </w:p>
        </w:tc>
        <w:tc>
          <w:tcPr>
            <w:tcW w:w="1995" w:type="dxa"/>
          </w:tcPr>
          <w:p w14:paraId="05F4365E"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04D66D53"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EC completados (verificados)</w:t>
            </w:r>
          </w:p>
        </w:tc>
      </w:tr>
      <w:tr w:rsidR="003359CD" w:rsidRPr="00781308" w14:paraId="4976A1EF" w14:textId="77777777" w:rsidTr="0078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19F47931" w14:textId="77777777" w:rsidR="003359CD" w:rsidRPr="00781308" w:rsidRDefault="003359CD" w:rsidP="00781308">
            <w:pPr>
              <w:spacing w:line="480" w:lineRule="auto"/>
              <w:rPr>
                <w:b w:val="0"/>
                <w:bCs w:val="0"/>
                <w:sz w:val="20"/>
                <w:szCs w:val="20"/>
                <w:lang w:val="en-US"/>
              </w:rPr>
            </w:pPr>
            <w:r w:rsidRPr="00781308">
              <w:rPr>
                <w:sz w:val="20"/>
                <w:szCs w:val="20"/>
                <w:lang w:val="en-US"/>
              </w:rPr>
              <w:lastRenderedPageBreak/>
              <w:t>Digital accessibility tools and training and the DA4You initiative</w:t>
            </w:r>
          </w:p>
        </w:tc>
        <w:tc>
          <w:tcPr>
            <w:tcW w:w="1843" w:type="dxa"/>
          </w:tcPr>
          <w:p w14:paraId="52DA1122" w14:textId="77777777" w:rsidR="003359CD" w:rsidRPr="00781308" w:rsidRDefault="003359CD" w:rsidP="00302013">
            <w:pPr>
              <w:spacing w:line="480" w:lineRule="auto"/>
              <w:ind w:firstLine="720"/>
              <w:jc w:val="cente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1559" w:type="dxa"/>
          </w:tcPr>
          <w:p w14:paraId="12D0385F"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Comunidad universitaria (estudiantes con discapacidad)</w:t>
            </w:r>
          </w:p>
        </w:tc>
        <w:tc>
          <w:tcPr>
            <w:tcW w:w="1843" w:type="dxa"/>
          </w:tcPr>
          <w:p w14:paraId="590F4105" w14:textId="77777777" w:rsidR="003359CD" w:rsidRPr="00781308" w:rsidRDefault="003359CD" w:rsidP="00302013">
            <w:pPr>
              <w:spacing w:line="480" w:lineRule="auto"/>
              <w:ind w:firstLine="720"/>
              <w:jc w:val="center"/>
              <w:cnfStyle w:val="000000100000" w:firstRow="0" w:lastRow="0" w:firstColumn="0" w:lastColumn="0" w:oddVBand="0" w:evenVBand="0" w:oddHBand="1" w:evenHBand="0" w:firstRowFirstColumn="0" w:firstRowLastColumn="0" w:lastRowFirstColumn="0" w:lastRowLastColumn="0"/>
              <w:rPr>
                <w:sz w:val="20"/>
                <w:szCs w:val="20"/>
                <w:lang w:val="es-MX"/>
              </w:rPr>
            </w:pPr>
          </w:p>
        </w:tc>
        <w:tc>
          <w:tcPr>
            <w:tcW w:w="2268" w:type="dxa"/>
          </w:tcPr>
          <w:p w14:paraId="393E329C"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Cumplimiento WCAG y WAI-W3C (metodología WCAG/WCAG-EM)</w:t>
            </w:r>
          </w:p>
        </w:tc>
        <w:tc>
          <w:tcPr>
            <w:tcW w:w="1995" w:type="dxa"/>
          </w:tcPr>
          <w:p w14:paraId="222863B0"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028528B0"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EC completados (verificados)</w:t>
            </w:r>
          </w:p>
        </w:tc>
      </w:tr>
      <w:tr w:rsidR="003359CD" w:rsidRPr="00781308" w14:paraId="741279EA" w14:textId="77777777" w:rsidTr="00781308">
        <w:tc>
          <w:tcPr>
            <w:cnfStyle w:val="001000000000" w:firstRow="0" w:lastRow="0" w:firstColumn="1" w:lastColumn="0" w:oddVBand="0" w:evenVBand="0" w:oddHBand="0" w:evenHBand="0" w:firstRowFirstColumn="0" w:firstRowLastColumn="0" w:lastRowFirstColumn="0" w:lastRowLastColumn="0"/>
            <w:tcW w:w="2552" w:type="dxa"/>
          </w:tcPr>
          <w:p w14:paraId="672F17EE" w14:textId="77777777" w:rsidR="003359CD" w:rsidRPr="00781308" w:rsidRDefault="003359CD" w:rsidP="00781308">
            <w:pPr>
              <w:spacing w:line="480" w:lineRule="auto"/>
              <w:rPr>
                <w:b w:val="0"/>
                <w:bCs w:val="0"/>
                <w:sz w:val="20"/>
                <w:szCs w:val="20"/>
                <w:lang w:val="en-US"/>
              </w:rPr>
            </w:pPr>
            <w:r w:rsidRPr="00781308">
              <w:rPr>
                <w:sz w:val="20"/>
                <w:szCs w:val="20"/>
                <w:lang w:val="en-US"/>
              </w:rPr>
              <w:t>Accessible and Inclusive Cyber Security: A Nuanced Exploration of Barriers and Enablers</w:t>
            </w:r>
          </w:p>
        </w:tc>
        <w:tc>
          <w:tcPr>
            <w:tcW w:w="1843" w:type="dxa"/>
          </w:tcPr>
          <w:p w14:paraId="14B5E898" w14:textId="77777777" w:rsidR="003359CD" w:rsidRPr="00781308" w:rsidRDefault="003359CD" w:rsidP="00302013">
            <w:pPr>
              <w:spacing w:line="480" w:lineRule="auto"/>
              <w:ind w:firstLine="720"/>
              <w:jc w:val="center"/>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1559" w:type="dxa"/>
          </w:tcPr>
          <w:p w14:paraId="21A8CE9C"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Usuarios con diversidad funcional (discapacidad)</w:t>
            </w:r>
          </w:p>
        </w:tc>
        <w:tc>
          <w:tcPr>
            <w:tcW w:w="1843" w:type="dxa"/>
          </w:tcPr>
          <w:p w14:paraId="640B03C5" w14:textId="77777777" w:rsidR="003359CD" w:rsidRPr="00781308" w:rsidRDefault="003359CD" w:rsidP="00302013">
            <w:pPr>
              <w:spacing w:line="480" w:lineRule="auto"/>
              <w:ind w:firstLine="720"/>
              <w:jc w:val="center"/>
              <w:cnfStyle w:val="000000000000" w:firstRow="0" w:lastRow="0" w:firstColumn="0" w:lastColumn="0" w:oddVBand="0" w:evenVBand="0" w:oddHBand="0" w:evenHBand="0" w:firstRowFirstColumn="0" w:firstRowLastColumn="0" w:lastRowFirstColumn="0" w:lastRowLastColumn="0"/>
              <w:rPr>
                <w:sz w:val="20"/>
                <w:szCs w:val="20"/>
                <w:lang w:val="es-MX"/>
              </w:rPr>
            </w:pPr>
          </w:p>
        </w:tc>
        <w:tc>
          <w:tcPr>
            <w:tcW w:w="2268" w:type="dxa"/>
          </w:tcPr>
          <w:p w14:paraId="159C9940"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Diseño accesible e inclusivo de seguridad (human-</w:t>
            </w:r>
            <w:proofErr w:type="spellStart"/>
            <w:r w:rsidRPr="00781308">
              <w:rPr>
                <w:sz w:val="20"/>
                <w:szCs w:val="20"/>
                <w:lang w:val="es-MX"/>
              </w:rPr>
              <w:t>centred</w:t>
            </w:r>
            <w:proofErr w:type="spellEnd"/>
            <w:r w:rsidRPr="00781308">
              <w:rPr>
                <w:sz w:val="20"/>
                <w:szCs w:val="20"/>
                <w:lang w:val="es-MX"/>
              </w:rPr>
              <w:t>)</w:t>
            </w:r>
          </w:p>
        </w:tc>
        <w:tc>
          <w:tcPr>
            <w:tcW w:w="1995" w:type="dxa"/>
          </w:tcPr>
          <w:p w14:paraId="33AFE951"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7E96A3AF"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Pendiente lectura completa para extracción detallada</w:t>
            </w:r>
          </w:p>
        </w:tc>
      </w:tr>
      <w:tr w:rsidR="003359CD" w:rsidRPr="00781308" w14:paraId="2D6489FE" w14:textId="77777777" w:rsidTr="0078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3DC0444" w14:textId="77777777" w:rsidR="003359CD" w:rsidRPr="00781308" w:rsidRDefault="003359CD" w:rsidP="00781308">
            <w:pPr>
              <w:spacing w:line="480" w:lineRule="auto"/>
              <w:rPr>
                <w:b w:val="0"/>
                <w:bCs w:val="0"/>
                <w:sz w:val="20"/>
                <w:szCs w:val="20"/>
                <w:lang w:val="en-US"/>
              </w:rPr>
            </w:pPr>
            <w:r w:rsidRPr="00781308">
              <w:rPr>
                <w:sz w:val="20"/>
                <w:szCs w:val="20"/>
                <w:lang w:val="en-US"/>
              </w:rPr>
              <w:t>Design principles for cognitively accessible cybersecurity training</w:t>
            </w:r>
          </w:p>
        </w:tc>
        <w:tc>
          <w:tcPr>
            <w:tcW w:w="1843" w:type="dxa"/>
          </w:tcPr>
          <w:p w14:paraId="2A9C5ABA" w14:textId="77777777" w:rsidR="003359CD" w:rsidRPr="00781308" w:rsidRDefault="003359CD" w:rsidP="00302013">
            <w:pPr>
              <w:spacing w:line="480" w:lineRule="auto"/>
              <w:ind w:firstLine="720"/>
              <w:jc w:val="cente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1559" w:type="dxa"/>
          </w:tcPr>
          <w:p w14:paraId="4B5169FC"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Personas con discapacidad cognitiva</w:t>
            </w:r>
          </w:p>
        </w:tc>
        <w:tc>
          <w:tcPr>
            <w:tcW w:w="1843" w:type="dxa"/>
          </w:tcPr>
          <w:p w14:paraId="0D5BCF47" w14:textId="77777777" w:rsidR="003359CD" w:rsidRPr="00781308" w:rsidRDefault="003359CD" w:rsidP="00302013">
            <w:pPr>
              <w:spacing w:line="480" w:lineRule="auto"/>
              <w:ind w:firstLine="720"/>
              <w:jc w:val="center"/>
              <w:cnfStyle w:val="000000100000" w:firstRow="0" w:lastRow="0" w:firstColumn="0" w:lastColumn="0" w:oddVBand="0" w:evenVBand="0" w:oddHBand="1" w:evenHBand="0" w:firstRowFirstColumn="0" w:firstRowLastColumn="0" w:lastRowFirstColumn="0" w:lastRowLastColumn="0"/>
              <w:rPr>
                <w:sz w:val="20"/>
                <w:szCs w:val="20"/>
                <w:lang w:val="es-MX"/>
              </w:rPr>
            </w:pPr>
          </w:p>
        </w:tc>
        <w:tc>
          <w:tcPr>
            <w:tcW w:w="2268" w:type="dxa"/>
          </w:tcPr>
          <w:p w14:paraId="162B8B65"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Principios de diseño minimalista + funciones de accesibilidad</w:t>
            </w:r>
          </w:p>
        </w:tc>
        <w:tc>
          <w:tcPr>
            <w:tcW w:w="1995" w:type="dxa"/>
          </w:tcPr>
          <w:p w14:paraId="1F8F68CD"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5BB44268"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Pendiente lectura completa para extracción detallada</w:t>
            </w:r>
          </w:p>
        </w:tc>
      </w:tr>
      <w:tr w:rsidR="003359CD" w:rsidRPr="00781308" w14:paraId="495D0207" w14:textId="77777777" w:rsidTr="00781308">
        <w:tc>
          <w:tcPr>
            <w:cnfStyle w:val="001000000000" w:firstRow="0" w:lastRow="0" w:firstColumn="1" w:lastColumn="0" w:oddVBand="0" w:evenVBand="0" w:oddHBand="0" w:evenHBand="0" w:firstRowFirstColumn="0" w:firstRowLastColumn="0" w:lastRowFirstColumn="0" w:lastRowLastColumn="0"/>
            <w:tcW w:w="2552" w:type="dxa"/>
          </w:tcPr>
          <w:p w14:paraId="050E9292" w14:textId="77777777" w:rsidR="003359CD" w:rsidRPr="00781308" w:rsidRDefault="003359CD" w:rsidP="00781308">
            <w:pPr>
              <w:spacing w:line="480" w:lineRule="auto"/>
              <w:rPr>
                <w:b w:val="0"/>
                <w:bCs w:val="0"/>
                <w:sz w:val="20"/>
                <w:szCs w:val="20"/>
                <w:lang w:val="en-US"/>
              </w:rPr>
            </w:pPr>
            <w:r w:rsidRPr="00781308">
              <w:rPr>
                <w:sz w:val="20"/>
                <w:szCs w:val="20"/>
                <w:lang w:val="en-US"/>
              </w:rPr>
              <w:t>Cybersecurity awareness for children: A systematic literature review</w:t>
            </w:r>
          </w:p>
        </w:tc>
        <w:tc>
          <w:tcPr>
            <w:tcW w:w="1843" w:type="dxa"/>
          </w:tcPr>
          <w:p w14:paraId="1B198E7C" w14:textId="77777777" w:rsidR="003359CD" w:rsidRPr="00781308" w:rsidRDefault="003359CD" w:rsidP="00302013">
            <w:pPr>
              <w:spacing w:line="480" w:lineRule="auto"/>
              <w:ind w:firstLine="720"/>
              <w:jc w:val="center"/>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1559" w:type="dxa"/>
          </w:tcPr>
          <w:p w14:paraId="3E7BDB4D"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Niños/menores</w:t>
            </w:r>
          </w:p>
        </w:tc>
        <w:tc>
          <w:tcPr>
            <w:tcW w:w="1843" w:type="dxa"/>
          </w:tcPr>
          <w:p w14:paraId="3098F1EA"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n-US"/>
              </w:rPr>
            </w:pPr>
            <w:proofErr w:type="spellStart"/>
            <w:r w:rsidRPr="00781308">
              <w:rPr>
                <w:sz w:val="20"/>
                <w:szCs w:val="20"/>
                <w:lang w:val="en-US"/>
              </w:rPr>
              <w:t>Riesgos</w:t>
            </w:r>
            <w:proofErr w:type="spellEnd"/>
            <w:r w:rsidRPr="00781308">
              <w:rPr>
                <w:sz w:val="20"/>
                <w:szCs w:val="20"/>
                <w:lang w:val="en-US"/>
              </w:rPr>
              <w:t xml:space="preserve"> online </w:t>
            </w:r>
            <w:proofErr w:type="spellStart"/>
            <w:r w:rsidRPr="00781308">
              <w:rPr>
                <w:sz w:val="20"/>
                <w:szCs w:val="20"/>
                <w:lang w:val="en-US"/>
              </w:rPr>
              <w:t>infantiles</w:t>
            </w:r>
            <w:proofErr w:type="spellEnd"/>
            <w:r w:rsidRPr="00781308">
              <w:rPr>
                <w:sz w:val="20"/>
                <w:szCs w:val="20"/>
                <w:lang w:val="en-US"/>
              </w:rPr>
              <w:t xml:space="preserve"> (phishing, grooming, </w:t>
            </w:r>
            <w:proofErr w:type="spellStart"/>
            <w:r w:rsidRPr="00781308">
              <w:rPr>
                <w:sz w:val="20"/>
                <w:szCs w:val="20"/>
                <w:lang w:val="en-US"/>
              </w:rPr>
              <w:t>privacidad</w:t>
            </w:r>
            <w:proofErr w:type="spellEnd"/>
            <w:r w:rsidRPr="00781308">
              <w:rPr>
                <w:sz w:val="20"/>
                <w:szCs w:val="20"/>
                <w:lang w:val="en-US"/>
              </w:rPr>
              <w:t>)</w:t>
            </w:r>
          </w:p>
        </w:tc>
        <w:tc>
          <w:tcPr>
            <w:tcW w:w="2268" w:type="dxa"/>
          </w:tcPr>
          <w:p w14:paraId="768568C9"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Programas de concienciación y materiales educativos</w:t>
            </w:r>
          </w:p>
        </w:tc>
        <w:tc>
          <w:tcPr>
            <w:tcW w:w="1995" w:type="dxa"/>
          </w:tcPr>
          <w:p w14:paraId="7711CB7F"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00B8B74F"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Pendiente lectura completa para extracción detallada</w:t>
            </w:r>
          </w:p>
        </w:tc>
      </w:tr>
      <w:tr w:rsidR="003359CD" w:rsidRPr="00781308" w14:paraId="5DB721D9" w14:textId="77777777" w:rsidTr="0078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1023A675" w14:textId="77777777" w:rsidR="003359CD" w:rsidRPr="00781308" w:rsidRDefault="003359CD" w:rsidP="00781308">
            <w:pPr>
              <w:spacing w:line="480" w:lineRule="auto"/>
              <w:rPr>
                <w:b w:val="0"/>
                <w:bCs w:val="0"/>
                <w:sz w:val="20"/>
                <w:szCs w:val="20"/>
                <w:lang w:val="en-US"/>
              </w:rPr>
            </w:pPr>
            <w:r w:rsidRPr="00781308">
              <w:rPr>
                <w:sz w:val="20"/>
                <w:szCs w:val="20"/>
                <w:lang w:val="en-US"/>
              </w:rPr>
              <w:t>Enhancing cyber safety in e-learning environment through X (title shortened)</w:t>
            </w:r>
          </w:p>
        </w:tc>
        <w:tc>
          <w:tcPr>
            <w:tcW w:w="1843" w:type="dxa"/>
          </w:tcPr>
          <w:p w14:paraId="42B58243"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Golfo</w:t>
            </w:r>
          </w:p>
        </w:tc>
        <w:tc>
          <w:tcPr>
            <w:tcW w:w="1559" w:type="dxa"/>
          </w:tcPr>
          <w:p w14:paraId="4853212D"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Estudiantes y aspirantes con discapacidad</w:t>
            </w:r>
          </w:p>
        </w:tc>
        <w:tc>
          <w:tcPr>
            <w:tcW w:w="1843" w:type="dxa"/>
          </w:tcPr>
          <w:p w14:paraId="382C9736" w14:textId="77777777" w:rsidR="003359CD" w:rsidRPr="00781308" w:rsidRDefault="003359CD" w:rsidP="00302013">
            <w:pPr>
              <w:spacing w:line="480" w:lineRule="auto"/>
              <w:ind w:firstLine="720"/>
              <w:jc w:val="center"/>
              <w:cnfStyle w:val="000000100000" w:firstRow="0" w:lastRow="0" w:firstColumn="0" w:lastColumn="0" w:oddVBand="0" w:evenVBand="0" w:oddHBand="1" w:evenHBand="0" w:firstRowFirstColumn="0" w:firstRowLastColumn="0" w:lastRowFirstColumn="0" w:lastRowLastColumn="0"/>
              <w:rPr>
                <w:sz w:val="20"/>
                <w:szCs w:val="20"/>
                <w:lang w:val="es-MX"/>
              </w:rPr>
            </w:pPr>
          </w:p>
        </w:tc>
        <w:tc>
          <w:tcPr>
            <w:tcW w:w="2268" w:type="dxa"/>
          </w:tcPr>
          <w:p w14:paraId="21B1C09F"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 xml:space="preserve">Evaluación automatizada WCAG (TAW, WAVE, </w:t>
            </w:r>
            <w:proofErr w:type="spellStart"/>
            <w:r w:rsidRPr="00781308">
              <w:rPr>
                <w:sz w:val="20"/>
                <w:szCs w:val="20"/>
                <w:lang w:val="es-MX"/>
              </w:rPr>
              <w:t>AChecker</w:t>
            </w:r>
            <w:proofErr w:type="spellEnd"/>
            <w:r w:rsidRPr="00781308">
              <w:rPr>
                <w:sz w:val="20"/>
                <w:szCs w:val="20"/>
                <w:lang w:val="es-MX"/>
              </w:rPr>
              <w:t>)</w:t>
            </w:r>
          </w:p>
        </w:tc>
        <w:tc>
          <w:tcPr>
            <w:tcW w:w="1995" w:type="dxa"/>
          </w:tcPr>
          <w:p w14:paraId="3B374A9C"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53361B03"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EC completados (verificados)</w:t>
            </w:r>
          </w:p>
        </w:tc>
      </w:tr>
      <w:tr w:rsidR="003359CD" w:rsidRPr="00781308" w14:paraId="6A2D0F21" w14:textId="77777777" w:rsidTr="00781308">
        <w:tc>
          <w:tcPr>
            <w:cnfStyle w:val="001000000000" w:firstRow="0" w:lastRow="0" w:firstColumn="1" w:lastColumn="0" w:oddVBand="0" w:evenVBand="0" w:oddHBand="0" w:evenHBand="0" w:firstRowFirstColumn="0" w:firstRowLastColumn="0" w:lastRowFirstColumn="0" w:lastRowLastColumn="0"/>
            <w:tcW w:w="2552" w:type="dxa"/>
          </w:tcPr>
          <w:p w14:paraId="559A60EA" w14:textId="77777777" w:rsidR="003359CD" w:rsidRPr="00781308" w:rsidRDefault="003359CD" w:rsidP="00781308">
            <w:pPr>
              <w:spacing w:line="480" w:lineRule="auto"/>
              <w:rPr>
                <w:b w:val="0"/>
                <w:bCs w:val="0"/>
                <w:sz w:val="20"/>
                <w:szCs w:val="20"/>
                <w:lang w:val="en-US"/>
              </w:rPr>
            </w:pPr>
            <w:r w:rsidRPr="00781308">
              <w:rPr>
                <w:sz w:val="20"/>
                <w:szCs w:val="20"/>
                <w:lang w:val="en-US"/>
              </w:rPr>
              <w:lastRenderedPageBreak/>
              <w:t>A systematic review of AI, VR, and LLM applications in special education: opportunities, challenges, and future directions</w:t>
            </w:r>
          </w:p>
        </w:tc>
        <w:tc>
          <w:tcPr>
            <w:tcW w:w="1843" w:type="dxa"/>
          </w:tcPr>
          <w:p w14:paraId="1E84DE1B" w14:textId="77777777" w:rsidR="003359CD" w:rsidRPr="00781308" w:rsidRDefault="003359CD" w:rsidP="00302013">
            <w:pPr>
              <w:spacing w:line="480" w:lineRule="auto"/>
              <w:ind w:firstLine="720"/>
              <w:jc w:val="center"/>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1559" w:type="dxa"/>
          </w:tcPr>
          <w:p w14:paraId="6A497744"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Estudiantes con NEE/SEND</w:t>
            </w:r>
          </w:p>
        </w:tc>
        <w:tc>
          <w:tcPr>
            <w:tcW w:w="1843" w:type="dxa"/>
          </w:tcPr>
          <w:p w14:paraId="1F715428" w14:textId="77777777" w:rsidR="003359CD" w:rsidRPr="00781308" w:rsidRDefault="003359CD" w:rsidP="00302013">
            <w:pPr>
              <w:spacing w:line="480" w:lineRule="auto"/>
              <w:ind w:firstLine="720"/>
              <w:jc w:val="center"/>
              <w:cnfStyle w:val="000000000000" w:firstRow="0" w:lastRow="0" w:firstColumn="0" w:lastColumn="0" w:oddVBand="0" w:evenVBand="0" w:oddHBand="0" w:evenHBand="0" w:firstRowFirstColumn="0" w:firstRowLastColumn="0" w:lastRowFirstColumn="0" w:lastRowLastColumn="0"/>
              <w:rPr>
                <w:sz w:val="20"/>
                <w:szCs w:val="20"/>
                <w:lang w:val="es-MX"/>
              </w:rPr>
            </w:pPr>
          </w:p>
        </w:tc>
        <w:tc>
          <w:tcPr>
            <w:tcW w:w="2268" w:type="dxa"/>
          </w:tcPr>
          <w:p w14:paraId="59B63DF3"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Aplicaciones IA/VR/LLM con recomendaciones de seguridad/ética</w:t>
            </w:r>
          </w:p>
        </w:tc>
        <w:tc>
          <w:tcPr>
            <w:tcW w:w="1995" w:type="dxa"/>
          </w:tcPr>
          <w:p w14:paraId="3F736EB1"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4A6A46DB"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Pendiente lectura completa para extracción detallada</w:t>
            </w:r>
          </w:p>
        </w:tc>
      </w:tr>
      <w:tr w:rsidR="003359CD" w:rsidRPr="00781308" w14:paraId="6D35AAA3" w14:textId="77777777" w:rsidTr="0078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DAA6171" w14:textId="77777777" w:rsidR="003359CD" w:rsidRPr="00781308" w:rsidRDefault="003359CD" w:rsidP="00781308">
            <w:pPr>
              <w:spacing w:line="480" w:lineRule="auto"/>
              <w:rPr>
                <w:b w:val="0"/>
                <w:bCs w:val="0"/>
                <w:sz w:val="20"/>
                <w:szCs w:val="20"/>
                <w:lang w:val="en-US"/>
              </w:rPr>
            </w:pPr>
            <w:r w:rsidRPr="00781308">
              <w:rPr>
                <w:sz w:val="20"/>
                <w:szCs w:val="20"/>
                <w:lang w:val="en-US"/>
              </w:rPr>
              <w:t>Evaluating web accessibility of educational institutions: a variable magnitude approach</w:t>
            </w:r>
          </w:p>
        </w:tc>
        <w:tc>
          <w:tcPr>
            <w:tcW w:w="1843" w:type="dxa"/>
          </w:tcPr>
          <w:p w14:paraId="6C6920F0" w14:textId="77777777" w:rsidR="003359CD" w:rsidRPr="00781308" w:rsidRDefault="003359CD" w:rsidP="00302013">
            <w:pPr>
              <w:spacing w:line="480" w:lineRule="auto"/>
              <w:ind w:firstLine="720"/>
              <w:jc w:val="cente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1559" w:type="dxa"/>
          </w:tcPr>
          <w:p w14:paraId="18217ED1"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Estudiantes de educación superior</w:t>
            </w:r>
          </w:p>
        </w:tc>
        <w:tc>
          <w:tcPr>
            <w:tcW w:w="1843" w:type="dxa"/>
          </w:tcPr>
          <w:p w14:paraId="580AD37E" w14:textId="77777777" w:rsidR="003359CD" w:rsidRPr="00781308" w:rsidRDefault="003359CD" w:rsidP="00302013">
            <w:pPr>
              <w:spacing w:line="480" w:lineRule="auto"/>
              <w:ind w:firstLine="720"/>
              <w:jc w:val="center"/>
              <w:cnfStyle w:val="000000100000" w:firstRow="0" w:lastRow="0" w:firstColumn="0" w:lastColumn="0" w:oddVBand="0" w:evenVBand="0" w:oddHBand="1" w:evenHBand="0" w:firstRowFirstColumn="0" w:firstRowLastColumn="0" w:lastRowFirstColumn="0" w:lastRowLastColumn="0"/>
              <w:rPr>
                <w:sz w:val="20"/>
                <w:szCs w:val="20"/>
                <w:lang w:val="es-MX"/>
              </w:rPr>
            </w:pPr>
          </w:p>
        </w:tc>
        <w:tc>
          <w:tcPr>
            <w:tcW w:w="2268" w:type="dxa"/>
          </w:tcPr>
          <w:p w14:paraId="32607220"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Gobernanza/consentimiento/transparencia; diseño centrado en privacidad</w:t>
            </w:r>
          </w:p>
        </w:tc>
        <w:tc>
          <w:tcPr>
            <w:tcW w:w="1995" w:type="dxa"/>
          </w:tcPr>
          <w:p w14:paraId="3906F7F0"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5B628282"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EC completados (verificados)</w:t>
            </w:r>
          </w:p>
        </w:tc>
      </w:tr>
      <w:tr w:rsidR="003359CD" w:rsidRPr="00781308" w14:paraId="150FCBE6" w14:textId="77777777" w:rsidTr="00781308">
        <w:tc>
          <w:tcPr>
            <w:cnfStyle w:val="001000000000" w:firstRow="0" w:lastRow="0" w:firstColumn="1" w:lastColumn="0" w:oddVBand="0" w:evenVBand="0" w:oddHBand="0" w:evenHBand="0" w:firstRowFirstColumn="0" w:firstRowLastColumn="0" w:lastRowFirstColumn="0" w:lastRowLastColumn="0"/>
            <w:tcW w:w="2552" w:type="dxa"/>
          </w:tcPr>
          <w:p w14:paraId="3EE02142" w14:textId="77777777" w:rsidR="003359CD" w:rsidRPr="00781308" w:rsidRDefault="003359CD" w:rsidP="00781308">
            <w:pPr>
              <w:spacing w:line="480" w:lineRule="auto"/>
              <w:rPr>
                <w:b w:val="0"/>
                <w:bCs w:val="0"/>
                <w:sz w:val="20"/>
                <w:szCs w:val="20"/>
                <w:lang w:val="en-US"/>
              </w:rPr>
            </w:pPr>
            <w:r w:rsidRPr="00781308">
              <w:rPr>
                <w:sz w:val="20"/>
                <w:szCs w:val="20"/>
                <w:lang w:val="en-US"/>
              </w:rPr>
              <w:t>Enabling secure and inclusive education for students with disabilities</w:t>
            </w:r>
          </w:p>
        </w:tc>
        <w:tc>
          <w:tcPr>
            <w:tcW w:w="1843" w:type="dxa"/>
          </w:tcPr>
          <w:p w14:paraId="3768A623" w14:textId="77777777" w:rsidR="003359CD" w:rsidRPr="00781308" w:rsidRDefault="003359CD" w:rsidP="00302013">
            <w:pPr>
              <w:spacing w:line="480" w:lineRule="auto"/>
              <w:ind w:firstLine="720"/>
              <w:jc w:val="center"/>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1559" w:type="dxa"/>
          </w:tcPr>
          <w:p w14:paraId="44BA594B"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Estudiantes de educación superior</w:t>
            </w:r>
          </w:p>
        </w:tc>
        <w:tc>
          <w:tcPr>
            <w:tcW w:w="1843" w:type="dxa"/>
          </w:tcPr>
          <w:p w14:paraId="3C005E26" w14:textId="77777777" w:rsidR="003359CD" w:rsidRPr="00781308" w:rsidRDefault="003359CD" w:rsidP="00302013">
            <w:pPr>
              <w:spacing w:line="480" w:lineRule="auto"/>
              <w:ind w:firstLine="720"/>
              <w:jc w:val="center"/>
              <w:cnfStyle w:val="000000000000" w:firstRow="0" w:lastRow="0" w:firstColumn="0" w:lastColumn="0" w:oddVBand="0" w:evenVBand="0" w:oddHBand="0" w:evenHBand="0" w:firstRowFirstColumn="0" w:firstRowLastColumn="0" w:lastRowFirstColumn="0" w:lastRowLastColumn="0"/>
              <w:rPr>
                <w:sz w:val="20"/>
                <w:szCs w:val="20"/>
                <w:lang w:val="es-MX"/>
              </w:rPr>
            </w:pPr>
          </w:p>
        </w:tc>
        <w:tc>
          <w:tcPr>
            <w:tcW w:w="2268" w:type="dxa"/>
          </w:tcPr>
          <w:p w14:paraId="7528B1B7"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Políticas de transparencia y control del dato (</w:t>
            </w:r>
            <w:proofErr w:type="spellStart"/>
            <w:r w:rsidRPr="00781308">
              <w:rPr>
                <w:sz w:val="20"/>
                <w:szCs w:val="20"/>
                <w:lang w:val="es-MX"/>
              </w:rPr>
              <w:t>opt</w:t>
            </w:r>
            <w:proofErr w:type="spellEnd"/>
            <w:r w:rsidRPr="00781308">
              <w:rPr>
                <w:sz w:val="20"/>
                <w:szCs w:val="20"/>
                <w:lang w:val="es-MX"/>
              </w:rPr>
              <w:t xml:space="preserve">-in, </w:t>
            </w:r>
            <w:proofErr w:type="spellStart"/>
            <w:r w:rsidRPr="00781308">
              <w:rPr>
                <w:sz w:val="20"/>
                <w:szCs w:val="20"/>
                <w:lang w:val="es-MX"/>
              </w:rPr>
              <w:t>explicabilidad</w:t>
            </w:r>
            <w:proofErr w:type="spellEnd"/>
            <w:r w:rsidRPr="00781308">
              <w:rPr>
                <w:sz w:val="20"/>
                <w:szCs w:val="20"/>
                <w:lang w:val="es-MX"/>
              </w:rPr>
              <w:t>)</w:t>
            </w:r>
          </w:p>
        </w:tc>
        <w:tc>
          <w:tcPr>
            <w:tcW w:w="1995" w:type="dxa"/>
          </w:tcPr>
          <w:p w14:paraId="3536B87C"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0F504265"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EC completados (verificados)</w:t>
            </w:r>
          </w:p>
        </w:tc>
      </w:tr>
      <w:tr w:rsidR="003359CD" w:rsidRPr="00781308" w14:paraId="327D6D66" w14:textId="77777777" w:rsidTr="0078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1A0DFAAB" w14:textId="77777777" w:rsidR="003359CD" w:rsidRPr="00781308" w:rsidRDefault="003359CD" w:rsidP="00781308">
            <w:pPr>
              <w:spacing w:line="480" w:lineRule="auto"/>
              <w:rPr>
                <w:b w:val="0"/>
                <w:bCs w:val="0"/>
                <w:sz w:val="20"/>
                <w:szCs w:val="20"/>
                <w:lang w:val="en-US"/>
              </w:rPr>
            </w:pPr>
            <w:r w:rsidRPr="00781308">
              <w:rPr>
                <w:sz w:val="20"/>
                <w:szCs w:val="20"/>
                <w:lang w:val="en-US"/>
              </w:rPr>
              <w:t>Bullying of Students with Disabilities in Inclusive Education: Risks including cyberbullying</w:t>
            </w:r>
          </w:p>
        </w:tc>
        <w:tc>
          <w:tcPr>
            <w:tcW w:w="1843" w:type="dxa"/>
          </w:tcPr>
          <w:p w14:paraId="255629DF" w14:textId="77777777" w:rsidR="003359CD" w:rsidRPr="00781308" w:rsidRDefault="003359CD" w:rsidP="00302013">
            <w:pPr>
              <w:spacing w:line="480" w:lineRule="auto"/>
              <w:ind w:firstLine="720"/>
              <w:jc w:val="cente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1559" w:type="dxa"/>
          </w:tcPr>
          <w:p w14:paraId="759108E1" w14:textId="1E2D56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Estudiantes de educación superior</w:t>
            </w:r>
          </w:p>
        </w:tc>
        <w:tc>
          <w:tcPr>
            <w:tcW w:w="1843" w:type="dxa"/>
          </w:tcPr>
          <w:p w14:paraId="580E9AC5" w14:textId="77777777" w:rsidR="003359CD" w:rsidRPr="00781308" w:rsidRDefault="003359CD" w:rsidP="00302013">
            <w:pPr>
              <w:spacing w:line="480" w:lineRule="auto"/>
              <w:ind w:firstLine="720"/>
              <w:jc w:val="center"/>
              <w:cnfStyle w:val="000000100000" w:firstRow="0" w:lastRow="0" w:firstColumn="0" w:lastColumn="0" w:oddVBand="0" w:evenVBand="0" w:oddHBand="1" w:evenHBand="0" w:firstRowFirstColumn="0" w:firstRowLastColumn="0" w:lastRowFirstColumn="0" w:lastRowLastColumn="0"/>
              <w:rPr>
                <w:sz w:val="20"/>
                <w:szCs w:val="20"/>
                <w:lang w:val="es-MX"/>
              </w:rPr>
            </w:pPr>
          </w:p>
        </w:tc>
        <w:tc>
          <w:tcPr>
            <w:tcW w:w="2268" w:type="dxa"/>
          </w:tcPr>
          <w:p w14:paraId="43545B4C"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Transparencia, consentimiento informado, dashboards explicables</w:t>
            </w:r>
          </w:p>
        </w:tc>
        <w:tc>
          <w:tcPr>
            <w:tcW w:w="1995" w:type="dxa"/>
          </w:tcPr>
          <w:p w14:paraId="163F4363"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1408D91A"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EC completados (verificados)</w:t>
            </w:r>
          </w:p>
        </w:tc>
      </w:tr>
      <w:tr w:rsidR="003359CD" w:rsidRPr="00781308" w14:paraId="12742728" w14:textId="77777777" w:rsidTr="00781308">
        <w:tc>
          <w:tcPr>
            <w:cnfStyle w:val="001000000000" w:firstRow="0" w:lastRow="0" w:firstColumn="1" w:lastColumn="0" w:oddVBand="0" w:evenVBand="0" w:oddHBand="0" w:evenHBand="0" w:firstRowFirstColumn="0" w:firstRowLastColumn="0" w:lastRowFirstColumn="0" w:lastRowLastColumn="0"/>
            <w:tcW w:w="2552" w:type="dxa"/>
          </w:tcPr>
          <w:p w14:paraId="10DAA951" w14:textId="77777777" w:rsidR="003359CD" w:rsidRPr="00781308" w:rsidRDefault="003359CD" w:rsidP="00781308">
            <w:pPr>
              <w:spacing w:line="480" w:lineRule="auto"/>
              <w:rPr>
                <w:b w:val="0"/>
                <w:bCs w:val="0"/>
                <w:sz w:val="20"/>
                <w:szCs w:val="20"/>
                <w:lang w:val="en-US"/>
              </w:rPr>
            </w:pPr>
            <w:r w:rsidRPr="00781308">
              <w:rPr>
                <w:sz w:val="20"/>
                <w:szCs w:val="20"/>
                <w:lang w:val="en-US"/>
              </w:rPr>
              <w:lastRenderedPageBreak/>
              <w:t>Learning analytics in support of inclusiveness and disabled students: a systematic review</w:t>
            </w:r>
          </w:p>
        </w:tc>
        <w:tc>
          <w:tcPr>
            <w:tcW w:w="1843" w:type="dxa"/>
          </w:tcPr>
          <w:p w14:paraId="2F9E31F0" w14:textId="77777777" w:rsidR="003359CD" w:rsidRPr="00781308" w:rsidRDefault="003359CD" w:rsidP="00302013">
            <w:pPr>
              <w:spacing w:line="480" w:lineRule="auto"/>
              <w:ind w:firstLine="720"/>
              <w:jc w:val="center"/>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1559" w:type="dxa"/>
          </w:tcPr>
          <w:p w14:paraId="62EE8FCA"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Estudiantes y docentes</w:t>
            </w:r>
          </w:p>
        </w:tc>
        <w:tc>
          <w:tcPr>
            <w:tcW w:w="1843" w:type="dxa"/>
          </w:tcPr>
          <w:p w14:paraId="750F1CC9" w14:textId="77777777" w:rsidR="003359CD" w:rsidRPr="00781308" w:rsidRDefault="003359CD" w:rsidP="00302013">
            <w:pPr>
              <w:spacing w:line="480" w:lineRule="auto"/>
              <w:ind w:firstLine="720"/>
              <w:jc w:val="center"/>
              <w:cnfStyle w:val="000000000000" w:firstRow="0" w:lastRow="0" w:firstColumn="0" w:lastColumn="0" w:oddVBand="0" w:evenVBand="0" w:oddHBand="0" w:evenHBand="0" w:firstRowFirstColumn="0" w:firstRowLastColumn="0" w:lastRowFirstColumn="0" w:lastRowLastColumn="0"/>
              <w:rPr>
                <w:sz w:val="20"/>
                <w:szCs w:val="20"/>
                <w:lang w:val="es-MX"/>
              </w:rPr>
            </w:pPr>
          </w:p>
        </w:tc>
        <w:tc>
          <w:tcPr>
            <w:tcW w:w="2268" w:type="dxa"/>
          </w:tcPr>
          <w:p w14:paraId="5FD03424"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Arquitectura segura, segmentación, control de acceso</w:t>
            </w:r>
          </w:p>
        </w:tc>
        <w:tc>
          <w:tcPr>
            <w:tcW w:w="1995" w:type="dxa"/>
          </w:tcPr>
          <w:p w14:paraId="516D4349"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67BB2B2C"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EC completados (verificados)</w:t>
            </w:r>
          </w:p>
        </w:tc>
      </w:tr>
      <w:tr w:rsidR="003359CD" w:rsidRPr="00781308" w14:paraId="3D063128" w14:textId="77777777" w:rsidTr="0078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D0ED9CA" w14:textId="77777777" w:rsidR="003359CD" w:rsidRPr="00781308" w:rsidRDefault="003359CD" w:rsidP="00781308">
            <w:pPr>
              <w:spacing w:line="480" w:lineRule="auto"/>
              <w:rPr>
                <w:b w:val="0"/>
                <w:bCs w:val="0"/>
                <w:sz w:val="20"/>
                <w:szCs w:val="20"/>
                <w:lang w:val="en-US"/>
              </w:rPr>
            </w:pPr>
            <w:r w:rsidRPr="00781308">
              <w:rPr>
                <w:sz w:val="20"/>
                <w:szCs w:val="20"/>
                <w:lang w:val="en-US"/>
              </w:rPr>
              <w:t>Cybersecurity activities for education and curriculum design: A survey</w:t>
            </w:r>
          </w:p>
        </w:tc>
        <w:tc>
          <w:tcPr>
            <w:tcW w:w="1843" w:type="dxa"/>
          </w:tcPr>
          <w:p w14:paraId="0DC5CCF6" w14:textId="77777777" w:rsidR="003359CD" w:rsidRPr="00781308" w:rsidRDefault="003359CD" w:rsidP="00302013">
            <w:pPr>
              <w:spacing w:line="480" w:lineRule="auto"/>
              <w:ind w:firstLine="720"/>
              <w:jc w:val="cente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1559" w:type="dxa"/>
          </w:tcPr>
          <w:p w14:paraId="7854C424"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Estudiantes (K-12/HE) y docentes</w:t>
            </w:r>
          </w:p>
        </w:tc>
        <w:tc>
          <w:tcPr>
            <w:tcW w:w="1843" w:type="dxa"/>
          </w:tcPr>
          <w:p w14:paraId="66F5A3EB" w14:textId="77777777" w:rsidR="003359CD" w:rsidRPr="00781308" w:rsidRDefault="003359CD" w:rsidP="00302013">
            <w:pPr>
              <w:spacing w:line="480" w:lineRule="auto"/>
              <w:ind w:firstLine="720"/>
              <w:jc w:val="center"/>
              <w:cnfStyle w:val="000000100000" w:firstRow="0" w:lastRow="0" w:firstColumn="0" w:lastColumn="0" w:oddVBand="0" w:evenVBand="0" w:oddHBand="1" w:evenHBand="0" w:firstRowFirstColumn="0" w:firstRowLastColumn="0" w:lastRowFirstColumn="0" w:lastRowLastColumn="0"/>
              <w:rPr>
                <w:sz w:val="20"/>
                <w:szCs w:val="20"/>
                <w:lang w:val="es-MX"/>
              </w:rPr>
            </w:pPr>
          </w:p>
        </w:tc>
        <w:tc>
          <w:tcPr>
            <w:tcW w:w="2268" w:type="dxa"/>
          </w:tcPr>
          <w:p w14:paraId="789E5E89"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Diseño curricular y actividades; buenas prácticas</w:t>
            </w:r>
          </w:p>
        </w:tc>
        <w:tc>
          <w:tcPr>
            <w:tcW w:w="1995" w:type="dxa"/>
          </w:tcPr>
          <w:p w14:paraId="6E9DAABF"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31AC60B1"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EC completados (verificados)</w:t>
            </w:r>
          </w:p>
        </w:tc>
      </w:tr>
      <w:tr w:rsidR="003359CD" w:rsidRPr="00781308" w14:paraId="3507F380" w14:textId="77777777" w:rsidTr="00781308">
        <w:tc>
          <w:tcPr>
            <w:cnfStyle w:val="001000000000" w:firstRow="0" w:lastRow="0" w:firstColumn="1" w:lastColumn="0" w:oddVBand="0" w:evenVBand="0" w:oddHBand="0" w:evenHBand="0" w:firstRowFirstColumn="0" w:firstRowLastColumn="0" w:lastRowFirstColumn="0" w:lastRowLastColumn="0"/>
            <w:tcW w:w="2552" w:type="dxa"/>
          </w:tcPr>
          <w:p w14:paraId="3198909E" w14:textId="77777777" w:rsidR="003359CD" w:rsidRPr="00781308" w:rsidRDefault="003359CD" w:rsidP="00781308">
            <w:pPr>
              <w:spacing w:line="480" w:lineRule="auto"/>
              <w:rPr>
                <w:b w:val="0"/>
                <w:bCs w:val="0"/>
                <w:sz w:val="20"/>
                <w:szCs w:val="20"/>
                <w:lang w:val="es-MX"/>
              </w:rPr>
            </w:pPr>
            <w:proofErr w:type="spellStart"/>
            <w:r w:rsidRPr="00781308">
              <w:rPr>
                <w:sz w:val="20"/>
                <w:szCs w:val="20"/>
                <w:lang w:val="es-MX"/>
              </w:rPr>
              <w:t>Accessible</w:t>
            </w:r>
            <w:proofErr w:type="spellEnd"/>
            <w:r w:rsidRPr="00781308">
              <w:rPr>
                <w:sz w:val="20"/>
                <w:szCs w:val="20"/>
                <w:lang w:val="es-MX"/>
              </w:rPr>
              <w:t xml:space="preserve"> </w:t>
            </w:r>
            <w:proofErr w:type="spellStart"/>
            <w:r w:rsidRPr="00781308">
              <w:rPr>
                <w:sz w:val="20"/>
                <w:szCs w:val="20"/>
                <w:lang w:val="es-MX"/>
              </w:rPr>
              <w:t>Privacy</w:t>
            </w:r>
            <w:proofErr w:type="spellEnd"/>
          </w:p>
        </w:tc>
        <w:tc>
          <w:tcPr>
            <w:tcW w:w="1843" w:type="dxa"/>
          </w:tcPr>
          <w:p w14:paraId="44F0C302" w14:textId="77777777" w:rsidR="003359CD" w:rsidRPr="00781308" w:rsidRDefault="003359CD" w:rsidP="00302013">
            <w:pPr>
              <w:spacing w:line="480" w:lineRule="auto"/>
              <w:ind w:firstLine="720"/>
              <w:jc w:val="center"/>
              <w:cnfStyle w:val="000000000000" w:firstRow="0" w:lastRow="0" w:firstColumn="0" w:lastColumn="0" w:oddVBand="0" w:evenVBand="0" w:oddHBand="0" w:evenHBand="0" w:firstRowFirstColumn="0" w:firstRowLastColumn="0" w:lastRowFirstColumn="0" w:lastRowLastColumn="0"/>
              <w:rPr>
                <w:sz w:val="20"/>
                <w:szCs w:val="20"/>
                <w:lang w:val="es-MX"/>
              </w:rPr>
            </w:pPr>
          </w:p>
        </w:tc>
        <w:tc>
          <w:tcPr>
            <w:tcW w:w="1559" w:type="dxa"/>
          </w:tcPr>
          <w:p w14:paraId="6375F3C0"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Estudiantes/usuarios (general)</w:t>
            </w:r>
          </w:p>
        </w:tc>
        <w:tc>
          <w:tcPr>
            <w:tcW w:w="1843" w:type="dxa"/>
          </w:tcPr>
          <w:p w14:paraId="3F14E64A" w14:textId="77777777" w:rsidR="003359CD" w:rsidRPr="00781308" w:rsidRDefault="003359CD" w:rsidP="00302013">
            <w:pPr>
              <w:spacing w:line="480" w:lineRule="auto"/>
              <w:ind w:firstLine="720"/>
              <w:jc w:val="center"/>
              <w:cnfStyle w:val="000000000000" w:firstRow="0" w:lastRow="0" w:firstColumn="0" w:lastColumn="0" w:oddVBand="0" w:evenVBand="0" w:oddHBand="0" w:evenHBand="0" w:firstRowFirstColumn="0" w:firstRowLastColumn="0" w:lastRowFirstColumn="0" w:lastRowLastColumn="0"/>
              <w:rPr>
                <w:sz w:val="20"/>
                <w:szCs w:val="20"/>
                <w:lang w:val="es-MX"/>
              </w:rPr>
            </w:pPr>
          </w:p>
        </w:tc>
        <w:tc>
          <w:tcPr>
            <w:tcW w:w="2268" w:type="dxa"/>
          </w:tcPr>
          <w:p w14:paraId="1FD3810C"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Técnicas y métodos de training (comparativo)</w:t>
            </w:r>
          </w:p>
        </w:tc>
        <w:tc>
          <w:tcPr>
            <w:tcW w:w="1995" w:type="dxa"/>
          </w:tcPr>
          <w:p w14:paraId="100A6CDF"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7AFF73BC"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EC completados (verificados)</w:t>
            </w:r>
          </w:p>
        </w:tc>
      </w:tr>
      <w:tr w:rsidR="003359CD" w:rsidRPr="00781308" w14:paraId="700E94D8" w14:textId="77777777" w:rsidTr="007813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D154740" w14:textId="77777777" w:rsidR="003359CD" w:rsidRPr="00781308" w:rsidRDefault="003359CD" w:rsidP="00781308">
            <w:pPr>
              <w:spacing w:line="480" w:lineRule="auto"/>
              <w:rPr>
                <w:b w:val="0"/>
                <w:bCs w:val="0"/>
                <w:sz w:val="20"/>
                <w:szCs w:val="20"/>
                <w:lang w:val="en-US"/>
              </w:rPr>
            </w:pPr>
            <w:r w:rsidRPr="00781308">
              <w:rPr>
                <w:sz w:val="20"/>
                <w:szCs w:val="20"/>
                <w:lang w:val="en-US"/>
              </w:rPr>
              <w:t>Safer interaction with intelligent voice assistants: the impact of privacy literacy training</w:t>
            </w:r>
          </w:p>
        </w:tc>
        <w:tc>
          <w:tcPr>
            <w:tcW w:w="1843" w:type="dxa"/>
          </w:tcPr>
          <w:p w14:paraId="045B1C40" w14:textId="77777777" w:rsidR="003359CD" w:rsidRPr="00781308" w:rsidRDefault="003359CD" w:rsidP="00302013">
            <w:pPr>
              <w:spacing w:line="480" w:lineRule="auto"/>
              <w:ind w:firstLine="720"/>
              <w:jc w:val="cente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1559" w:type="dxa"/>
          </w:tcPr>
          <w:p w14:paraId="365766FE"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Usuarios/estudiantes</w:t>
            </w:r>
          </w:p>
        </w:tc>
        <w:tc>
          <w:tcPr>
            <w:tcW w:w="1843" w:type="dxa"/>
          </w:tcPr>
          <w:p w14:paraId="5216EA66" w14:textId="77777777" w:rsidR="003359CD" w:rsidRPr="00781308" w:rsidRDefault="003359CD" w:rsidP="00302013">
            <w:pPr>
              <w:spacing w:line="480" w:lineRule="auto"/>
              <w:ind w:firstLine="720"/>
              <w:jc w:val="center"/>
              <w:cnfStyle w:val="000000100000" w:firstRow="0" w:lastRow="0" w:firstColumn="0" w:lastColumn="0" w:oddVBand="0" w:evenVBand="0" w:oddHBand="1" w:evenHBand="0" w:firstRowFirstColumn="0" w:firstRowLastColumn="0" w:lastRowFirstColumn="0" w:lastRowLastColumn="0"/>
              <w:rPr>
                <w:sz w:val="20"/>
                <w:szCs w:val="20"/>
                <w:lang w:val="es-MX"/>
              </w:rPr>
            </w:pPr>
          </w:p>
        </w:tc>
        <w:tc>
          <w:tcPr>
            <w:tcW w:w="2268" w:type="dxa"/>
          </w:tcPr>
          <w:p w14:paraId="542B39DF"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Privacidad diferencial + ML para recomendaciones</w:t>
            </w:r>
          </w:p>
        </w:tc>
        <w:tc>
          <w:tcPr>
            <w:tcW w:w="1995" w:type="dxa"/>
          </w:tcPr>
          <w:p w14:paraId="195812A8"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62D0670F" w14:textId="77777777" w:rsidR="003359CD" w:rsidRPr="00781308" w:rsidRDefault="003359CD" w:rsidP="00781308">
            <w:pPr>
              <w:spacing w:line="48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781308">
              <w:rPr>
                <w:sz w:val="20"/>
                <w:szCs w:val="20"/>
                <w:lang w:val="es-MX"/>
              </w:rPr>
              <w:t>EC completados (verificados)</w:t>
            </w:r>
          </w:p>
        </w:tc>
      </w:tr>
      <w:tr w:rsidR="003359CD" w:rsidRPr="00781308" w14:paraId="6631CB58" w14:textId="77777777" w:rsidTr="00781308">
        <w:tc>
          <w:tcPr>
            <w:cnfStyle w:val="001000000000" w:firstRow="0" w:lastRow="0" w:firstColumn="1" w:lastColumn="0" w:oddVBand="0" w:evenVBand="0" w:oddHBand="0" w:evenHBand="0" w:firstRowFirstColumn="0" w:firstRowLastColumn="0" w:lastRowFirstColumn="0" w:lastRowLastColumn="0"/>
            <w:tcW w:w="2552" w:type="dxa"/>
          </w:tcPr>
          <w:p w14:paraId="7A711FF8" w14:textId="23C64B1B" w:rsidR="003359CD" w:rsidRPr="00781308" w:rsidRDefault="003359CD" w:rsidP="00781308">
            <w:pPr>
              <w:spacing w:line="480" w:lineRule="auto"/>
              <w:rPr>
                <w:b w:val="0"/>
                <w:bCs w:val="0"/>
                <w:sz w:val="20"/>
                <w:szCs w:val="20"/>
                <w:lang w:val="en-US"/>
              </w:rPr>
            </w:pPr>
            <w:r w:rsidRPr="00781308">
              <w:rPr>
                <w:sz w:val="20"/>
                <w:szCs w:val="20"/>
                <w:lang w:val="en-US"/>
              </w:rPr>
              <w:t>Bullying of Students with Disabilities in Inclusive Educational Settings: Risks including cyberbullying</w:t>
            </w:r>
          </w:p>
        </w:tc>
        <w:tc>
          <w:tcPr>
            <w:tcW w:w="1843" w:type="dxa"/>
          </w:tcPr>
          <w:p w14:paraId="60E476E3"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Eslovenia (estudio cualitativo)</w:t>
            </w:r>
          </w:p>
        </w:tc>
        <w:tc>
          <w:tcPr>
            <w:tcW w:w="1559" w:type="dxa"/>
          </w:tcPr>
          <w:p w14:paraId="37B1BDCE"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Estudiantes con discapacidad</w:t>
            </w:r>
          </w:p>
        </w:tc>
        <w:tc>
          <w:tcPr>
            <w:tcW w:w="1843" w:type="dxa"/>
          </w:tcPr>
          <w:p w14:paraId="38CB4B6C"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Ciberacoso; abuso de dispositivos de asistencia</w:t>
            </w:r>
          </w:p>
        </w:tc>
        <w:tc>
          <w:tcPr>
            <w:tcW w:w="2268" w:type="dxa"/>
          </w:tcPr>
          <w:p w14:paraId="6A1941ED"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Programas de prevención y sensibilización; respuesta institucional</w:t>
            </w:r>
          </w:p>
        </w:tc>
        <w:tc>
          <w:tcPr>
            <w:tcW w:w="1995" w:type="dxa"/>
          </w:tcPr>
          <w:p w14:paraId="66031D2D"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Neutra</w:t>
            </w:r>
          </w:p>
        </w:tc>
        <w:tc>
          <w:tcPr>
            <w:tcW w:w="1898" w:type="dxa"/>
          </w:tcPr>
          <w:p w14:paraId="20833FC2" w14:textId="77777777" w:rsidR="003359CD" w:rsidRPr="00781308" w:rsidRDefault="003359CD" w:rsidP="00781308">
            <w:pPr>
              <w:spacing w:line="48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781308">
              <w:rPr>
                <w:sz w:val="20"/>
                <w:szCs w:val="20"/>
                <w:lang w:val="es-MX"/>
              </w:rPr>
              <w:t>EC completados (verificados)</w:t>
            </w:r>
          </w:p>
        </w:tc>
      </w:tr>
    </w:tbl>
    <w:p w14:paraId="2ADC43CF" w14:textId="77777777" w:rsidR="00D43770" w:rsidRDefault="00D43770" w:rsidP="003359CD">
      <w:pPr>
        <w:spacing w:line="480" w:lineRule="auto"/>
        <w:jc w:val="both"/>
        <w:rPr>
          <w:rFonts w:ascii="Arial" w:eastAsiaTheme="minorHAnsi" w:hAnsi="Arial" w:cs="Arial"/>
          <w:b/>
          <w:bCs/>
        </w:rPr>
        <w:sectPr w:rsidR="00D43770" w:rsidSect="003359CD">
          <w:pgSz w:w="15840" w:h="12240" w:orient="landscape" w:code="1"/>
          <w:pgMar w:top="1440" w:right="1440" w:bottom="1440" w:left="1440" w:header="0" w:footer="0" w:gutter="0"/>
          <w:cols w:space="708"/>
          <w:docGrid w:linePitch="360"/>
        </w:sectPr>
      </w:pPr>
    </w:p>
    <w:p w14:paraId="53071149" w14:textId="77777777" w:rsidR="00A25B87" w:rsidRDefault="00A25B87" w:rsidP="003359CD">
      <w:pPr>
        <w:spacing w:line="480" w:lineRule="auto"/>
        <w:jc w:val="both"/>
        <w:rPr>
          <w:rFonts w:ascii="Arial" w:eastAsiaTheme="minorHAnsi" w:hAnsi="Arial" w:cs="Arial"/>
        </w:rPr>
      </w:pPr>
    </w:p>
    <w:sectPr w:rsidR="00A25B87" w:rsidSect="00D43770">
      <w:pgSz w:w="16838" w:h="11906" w:orient="landscape"/>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C17CA" w14:textId="77777777" w:rsidR="0097196C" w:rsidRDefault="0097196C">
      <w:pPr>
        <w:spacing w:after="0" w:line="240" w:lineRule="auto"/>
      </w:pPr>
      <w:r>
        <w:separator/>
      </w:r>
    </w:p>
  </w:endnote>
  <w:endnote w:type="continuationSeparator" w:id="0">
    <w:p w14:paraId="07E6555A" w14:textId="77777777" w:rsidR="0097196C" w:rsidRDefault="00971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D493" w14:textId="77777777" w:rsidR="00CF341E" w:rsidRDefault="00CF341E">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5681" w14:textId="77777777" w:rsidR="00CF341E" w:rsidRDefault="00CF341E">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EE624" w14:textId="77777777" w:rsidR="00CF341E" w:rsidRDefault="00CF341E">
    <w:pPr>
      <w:pBdr>
        <w:top w:val="nil"/>
        <w:left w:val="nil"/>
        <w:bottom w:val="nil"/>
        <w:right w:val="nil"/>
        <w:between w:val="nil"/>
      </w:pBdr>
      <w:tabs>
        <w:tab w:val="center" w:pos="4419"/>
        <w:tab w:val="right" w:pos="8838"/>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5647" w14:textId="77777777" w:rsidR="00CF341E" w:rsidRDefault="00CF341E">
    <w:pPr>
      <w:rPr>
        <w:vanish/>
        <w:sz w:val="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F06AE" w14:textId="77777777" w:rsidR="00CF341E" w:rsidRDefault="00CF341E">
    <w:pPr>
      <w:rPr>
        <w:vanish/>
        <w:sz w:val="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FC96" w14:textId="77777777" w:rsidR="00CF341E" w:rsidRDefault="00CF341E">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BF0CD" w14:textId="77777777" w:rsidR="0097196C" w:rsidRDefault="0097196C">
      <w:pPr>
        <w:spacing w:after="0" w:line="240" w:lineRule="auto"/>
      </w:pPr>
      <w:r>
        <w:separator/>
      </w:r>
    </w:p>
  </w:footnote>
  <w:footnote w:type="continuationSeparator" w:id="0">
    <w:p w14:paraId="2AF9B7DF" w14:textId="77777777" w:rsidR="0097196C" w:rsidRDefault="009719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9D0E" w14:textId="77777777" w:rsidR="00CF341E" w:rsidRDefault="00CF341E">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DAA04" w14:textId="77777777" w:rsidR="00CF341E"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allowOverlap="1" wp14:anchorId="4F7780E5" wp14:editId="3698AC28">
          <wp:simplePos x="0" y="0"/>
          <wp:positionH relativeFrom="column">
            <wp:posOffset>-1080134</wp:posOffset>
          </wp:positionH>
          <wp:positionV relativeFrom="paragraph">
            <wp:posOffset>-433812</wp:posOffset>
          </wp:positionV>
          <wp:extent cx="7772400" cy="10058399"/>
          <wp:effectExtent l="0" t="0" r="0" b="0"/>
          <wp:wrapNone/>
          <wp:docPr id="1019845503" name="image1.png"/>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
                  <a:stretch>
                    <a:fillRect/>
                  </a:stretch>
                </pic:blipFill>
                <pic:spPr>
                  <a:xfrm>
                    <a:off x="0" y="0"/>
                    <a:ext cx="7772400" cy="10058399"/>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9737" w14:textId="77777777" w:rsidR="00CF341E" w:rsidRDefault="00CF341E">
    <w:pPr>
      <w:pBdr>
        <w:top w:val="nil"/>
        <w:left w:val="nil"/>
        <w:bottom w:val="nil"/>
        <w:right w:val="nil"/>
        <w:between w:val="nil"/>
      </w:pBdr>
      <w:tabs>
        <w:tab w:val="center" w:pos="4419"/>
        <w:tab w:val="right" w:pos="8838"/>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3AC5" w14:textId="77777777" w:rsidR="00CF341E" w:rsidRDefault="00CF341E">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E21B1" w14:textId="77777777" w:rsidR="00476FE2" w:rsidRDefault="00476FE2">
    <w:pPr>
      <w:pStyle w:val="Encabezado"/>
      <w:jc w:val="right"/>
    </w:pPr>
  </w:p>
  <w:p w14:paraId="49D5A190" w14:textId="77777777" w:rsidR="00476FE2" w:rsidRDefault="00476FE2">
    <w:pPr>
      <w:pStyle w:val="Encabezado"/>
      <w:jc w:val="right"/>
    </w:pPr>
  </w:p>
  <w:p w14:paraId="764805CE" w14:textId="77777777" w:rsidR="00476FE2" w:rsidRDefault="00476FE2">
    <w:pPr>
      <w:pStyle w:val="Encabezado"/>
      <w:jc w:val="right"/>
    </w:pPr>
  </w:p>
  <w:p w14:paraId="3A803220" w14:textId="77777777" w:rsidR="00CF341E" w:rsidRDefault="00CF341E">
    <w:pPr>
      <w:rPr>
        <w:vanish/>
        <w:sz w:val="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50550" w14:textId="77777777" w:rsidR="00CF341E" w:rsidRDefault="00CF341E">
    <w:pPr>
      <w:rPr>
        <w:vanish/>
        <w:sz w:val="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80D3" w14:textId="77777777" w:rsidR="00BD15CF" w:rsidRDefault="00BD15CF">
    <w:pPr>
      <w:pStyle w:val="Encabezado"/>
      <w:jc w:val="right"/>
    </w:pPr>
  </w:p>
  <w:p w14:paraId="12853526" w14:textId="77777777" w:rsidR="00BD15CF" w:rsidRDefault="00BD15CF">
    <w:pPr>
      <w:pStyle w:val="Encabezado"/>
      <w:jc w:val="right"/>
    </w:pPr>
  </w:p>
  <w:sdt>
    <w:sdtPr>
      <w:id w:val="-2041971274"/>
      <w:docPartObj>
        <w:docPartGallery w:val="Page Numbers (Top of Page)"/>
        <w:docPartUnique/>
      </w:docPartObj>
    </w:sdtPr>
    <w:sdtContent>
      <w:p w14:paraId="48EE08C5" w14:textId="682FF2DF" w:rsidR="00BD15CF" w:rsidRDefault="00BD15CF">
        <w:pPr>
          <w:pStyle w:val="Encabezado"/>
          <w:jc w:val="right"/>
        </w:pPr>
        <w:r>
          <w:fldChar w:fldCharType="begin"/>
        </w:r>
        <w:r>
          <w:instrText>PAGE   \* MERGEFORMAT</w:instrText>
        </w:r>
        <w:r>
          <w:fldChar w:fldCharType="separate"/>
        </w:r>
        <w:r>
          <w:t>2</w:t>
        </w:r>
        <w:r>
          <w:fldChar w:fldCharType="end"/>
        </w:r>
      </w:p>
    </w:sdtContent>
  </w:sdt>
  <w:p w14:paraId="39F257EA" w14:textId="77777777" w:rsidR="00BD15CF" w:rsidRDefault="00BD15CF">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4F62"/>
    <w:multiLevelType w:val="hybridMultilevel"/>
    <w:tmpl w:val="52B08B14"/>
    <w:lvl w:ilvl="0" w:tplc="00A05DD8">
      <w:start w:val="1"/>
      <w:numFmt w:val="bullet"/>
      <w:lvlText w:val=""/>
      <w:lvlJc w:val="left"/>
      <w:pPr>
        <w:ind w:left="1146" w:hanging="360"/>
      </w:pPr>
      <w:rPr>
        <w:rFonts w:ascii="Symbol" w:hAnsi="Symbol" w:hint="default"/>
      </w:rPr>
    </w:lvl>
    <w:lvl w:ilvl="1" w:tplc="823813DE" w:tentative="1">
      <w:start w:val="1"/>
      <w:numFmt w:val="bullet"/>
      <w:lvlText w:val="o"/>
      <w:lvlJc w:val="left"/>
      <w:pPr>
        <w:ind w:left="1866" w:hanging="360"/>
      </w:pPr>
      <w:rPr>
        <w:rFonts w:ascii="Courier New" w:hAnsi="Courier New" w:cs="Courier New" w:hint="default"/>
      </w:rPr>
    </w:lvl>
    <w:lvl w:ilvl="2" w:tplc="A2D2F354" w:tentative="1">
      <w:start w:val="1"/>
      <w:numFmt w:val="bullet"/>
      <w:lvlText w:val=""/>
      <w:lvlJc w:val="left"/>
      <w:pPr>
        <w:ind w:left="2586" w:hanging="360"/>
      </w:pPr>
      <w:rPr>
        <w:rFonts w:ascii="Wingdings" w:hAnsi="Wingdings" w:hint="default"/>
      </w:rPr>
    </w:lvl>
    <w:lvl w:ilvl="3" w:tplc="7E6A4AE4" w:tentative="1">
      <w:start w:val="1"/>
      <w:numFmt w:val="bullet"/>
      <w:lvlText w:val=""/>
      <w:lvlJc w:val="left"/>
      <w:pPr>
        <w:ind w:left="3306" w:hanging="360"/>
      </w:pPr>
      <w:rPr>
        <w:rFonts w:ascii="Symbol" w:hAnsi="Symbol" w:hint="default"/>
      </w:rPr>
    </w:lvl>
    <w:lvl w:ilvl="4" w:tplc="6EC26B36" w:tentative="1">
      <w:start w:val="1"/>
      <w:numFmt w:val="bullet"/>
      <w:lvlText w:val="o"/>
      <w:lvlJc w:val="left"/>
      <w:pPr>
        <w:ind w:left="4026" w:hanging="360"/>
      </w:pPr>
      <w:rPr>
        <w:rFonts w:ascii="Courier New" w:hAnsi="Courier New" w:cs="Courier New" w:hint="default"/>
      </w:rPr>
    </w:lvl>
    <w:lvl w:ilvl="5" w:tplc="5E961A16" w:tentative="1">
      <w:start w:val="1"/>
      <w:numFmt w:val="bullet"/>
      <w:lvlText w:val=""/>
      <w:lvlJc w:val="left"/>
      <w:pPr>
        <w:ind w:left="4746" w:hanging="360"/>
      </w:pPr>
      <w:rPr>
        <w:rFonts w:ascii="Wingdings" w:hAnsi="Wingdings" w:hint="default"/>
      </w:rPr>
    </w:lvl>
    <w:lvl w:ilvl="6" w:tplc="292496E2" w:tentative="1">
      <w:start w:val="1"/>
      <w:numFmt w:val="bullet"/>
      <w:lvlText w:val=""/>
      <w:lvlJc w:val="left"/>
      <w:pPr>
        <w:ind w:left="5466" w:hanging="360"/>
      </w:pPr>
      <w:rPr>
        <w:rFonts w:ascii="Symbol" w:hAnsi="Symbol" w:hint="default"/>
      </w:rPr>
    </w:lvl>
    <w:lvl w:ilvl="7" w:tplc="DC86B914" w:tentative="1">
      <w:start w:val="1"/>
      <w:numFmt w:val="bullet"/>
      <w:lvlText w:val="o"/>
      <w:lvlJc w:val="left"/>
      <w:pPr>
        <w:ind w:left="6186" w:hanging="360"/>
      </w:pPr>
      <w:rPr>
        <w:rFonts w:ascii="Courier New" w:hAnsi="Courier New" w:cs="Courier New" w:hint="default"/>
      </w:rPr>
    </w:lvl>
    <w:lvl w:ilvl="8" w:tplc="D6C84E86" w:tentative="1">
      <w:start w:val="1"/>
      <w:numFmt w:val="bullet"/>
      <w:lvlText w:val=""/>
      <w:lvlJc w:val="left"/>
      <w:pPr>
        <w:ind w:left="6906" w:hanging="360"/>
      </w:pPr>
      <w:rPr>
        <w:rFonts w:ascii="Wingdings" w:hAnsi="Wingdings" w:hint="default"/>
      </w:rPr>
    </w:lvl>
  </w:abstractNum>
  <w:abstractNum w:abstractNumId="1" w15:restartNumberingAfterBreak="0">
    <w:nsid w:val="04670F61"/>
    <w:multiLevelType w:val="multilevel"/>
    <w:tmpl w:val="3F96EB8A"/>
    <w:lvl w:ilvl="0">
      <w:start w:val="7"/>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F112C2"/>
    <w:multiLevelType w:val="hybridMultilevel"/>
    <w:tmpl w:val="60BC8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51E21"/>
    <w:multiLevelType w:val="hybridMultilevel"/>
    <w:tmpl w:val="1E3E9B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80845CD"/>
    <w:multiLevelType w:val="hybridMultilevel"/>
    <w:tmpl w:val="1B7A6056"/>
    <w:lvl w:ilvl="0" w:tplc="8222F898">
      <w:start w:val="1"/>
      <w:numFmt w:val="bullet"/>
      <w:lvlText w:val=""/>
      <w:lvlJc w:val="left"/>
      <w:pPr>
        <w:ind w:left="1080" w:hanging="360"/>
      </w:pPr>
      <w:rPr>
        <w:rFonts w:ascii="Symbol" w:hAnsi="Symbol" w:hint="default"/>
      </w:rPr>
    </w:lvl>
    <w:lvl w:ilvl="1" w:tplc="8722992C" w:tentative="1">
      <w:start w:val="1"/>
      <w:numFmt w:val="bullet"/>
      <w:lvlText w:val="o"/>
      <w:lvlJc w:val="left"/>
      <w:pPr>
        <w:ind w:left="1800" w:hanging="360"/>
      </w:pPr>
      <w:rPr>
        <w:rFonts w:ascii="Courier New" w:hAnsi="Courier New" w:cs="Courier New" w:hint="default"/>
      </w:rPr>
    </w:lvl>
    <w:lvl w:ilvl="2" w:tplc="C3542856" w:tentative="1">
      <w:start w:val="1"/>
      <w:numFmt w:val="bullet"/>
      <w:lvlText w:val=""/>
      <w:lvlJc w:val="left"/>
      <w:pPr>
        <w:ind w:left="2520" w:hanging="360"/>
      </w:pPr>
      <w:rPr>
        <w:rFonts w:ascii="Wingdings" w:hAnsi="Wingdings" w:hint="default"/>
      </w:rPr>
    </w:lvl>
    <w:lvl w:ilvl="3" w:tplc="B1E8A9B6" w:tentative="1">
      <w:start w:val="1"/>
      <w:numFmt w:val="bullet"/>
      <w:lvlText w:val=""/>
      <w:lvlJc w:val="left"/>
      <w:pPr>
        <w:ind w:left="3240" w:hanging="360"/>
      </w:pPr>
      <w:rPr>
        <w:rFonts w:ascii="Symbol" w:hAnsi="Symbol" w:hint="default"/>
      </w:rPr>
    </w:lvl>
    <w:lvl w:ilvl="4" w:tplc="3AA6864E" w:tentative="1">
      <w:start w:val="1"/>
      <w:numFmt w:val="bullet"/>
      <w:lvlText w:val="o"/>
      <w:lvlJc w:val="left"/>
      <w:pPr>
        <w:ind w:left="3960" w:hanging="360"/>
      </w:pPr>
      <w:rPr>
        <w:rFonts w:ascii="Courier New" w:hAnsi="Courier New" w:cs="Courier New" w:hint="default"/>
      </w:rPr>
    </w:lvl>
    <w:lvl w:ilvl="5" w:tplc="C6D8F4F6" w:tentative="1">
      <w:start w:val="1"/>
      <w:numFmt w:val="bullet"/>
      <w:lvlText w:val=""/>
      <w:lvlJc w:val="left"/>
      <w:pPr>
        <w:ind w:left="4680" w:hanging="360"/>
      </w:pPr>
      <w:rPr>
        <w:rFonts w:ascii="Wingdings" w:hAnsi="Wingdings" w:hint="default"/>
      </w:rPr>
    </w:lvl>
    <w:lvl w:ilvl="6" w:tplc="1AA47D88" w:tentative="1">
      <w:start w:val="1"/>
      <w:numFmt w:val="bullet"/>
      <w:lvlText w:val=""/>
      <w:lvlJc w:val="left"/>
      <w:pPr>
        <w:ind w:left="5400" w:hanging="360"/>
      </w:pPr>
      <w:rPr>
        <w:rFonts w:ascii="Symbol" w:hAnsi="Symbol" w:hint="default"/>
      </w:rPr>
    </w:lvl>
    <w:lvl w:ilvl="7" w:tplc="7178711C" w:tentative="1">
      <w:start w:val="1"/>
      <w:numFmt w:val="bullet"/>
      <w:lvlText w:val="o"/>
      <w:lvlJc w:val="left"/>
      <w:pPr>
        <w:ind w:left="6120" w:hanging="360"/>
      </w:pPr>
      <w:rPr>
        <w:rFonts w:ascii="Courier New" w:hAnsi="Courier New" w:cs="Courier New" w:hint="default"/>
      </w:rPr>
    </w:lvl>
    <w:lvl w:ilvl="8" w:tplc="BD305560" w:tentative="1">
      <w:start w:val="1"/>
      <w:numFmt w:val="bullet"/>
      <w:lvlText w:val=""/>
      <w:lvlJc w:val="left"/>
      <w:pPr>
        <w:ind w:left="6840" w:hanging="360"/>
      </w:pPr>
      <w:rPr>
        <w:rFonts w:ascii="Wingdings" w:hAnsi="Wingdings" w:hint="default"/>
      </w:rPr>
    </w:lvl>
  </w:abstractNum>
  <w:abstractNum w:abstractNumId="5" w15:restartNumberingAfterBreak="0">
    <w:nsid w:val="0A26077D"/>
    <w:multiLevelType w:val="hybridMultilevel"/>
    <w:tmpl w:val="C898E732"/>
    <w:lvl w:ilvl="0" w:tplc="D90890BA">
      <w:start w:val="1"/>
      <w:numFmt w:val="bullet"/>
      <w:lvlText w:val=""/>
      <w:lvlJc w:val="left"/>
      <w:pPr>
        <w:ind w:left="1080" w:hanging="360"/>
      </w:pPr>
      <w:rPr>
        <w:rFonts w:ascii="Symbol" w:hAnsi="Symbol" w:hint="default"/>
      </w:rPr>
    </w:lvl>
    <w:lvl w:ilvl="1" w:tplc="962CBA10" w:tentative="1">
      <w:start w:val="1"/>
      <w:numFmt w:val="bullet"/>
      <w:lvlText w:val="o"/>
      <w:lvlJc w:val="left"/>
      <w:pPr>
        <w:ind w:left="1800" w:hanging="360"/>
      </w:pPr>
      <w:rPr>
        <w:rFonts w:ascii="Courier New" w:hAnsi="Courier New" w:cs="Courier New" w:hint="default"/>
      </w:rPr>
    </w:lvl>
    <w:lvl w:ilvl="2" w:tplc="9A123822" w:tentative="1">
      <w:start w:val="1"/>
      <w:numFmt w:val="bullet"/>
      <w:lvlText w:val=""/>
      <w:lvlJc w:val="left"/>
      <w:pPr>
        <w:ind w:left="2520" w:hanging="360"/>
      </w:pPr>
      <w:rPr>
        <w:rFonts w:ascii="Wingdings" w:hAnsi="Wingdings" w:hint="default"/>
      </w:rPr>
    </w:lvl>
    <w:lvl w:ilvl="3" w:tplc="E6284E2A" w:tentative="1">
      <w:start w:val="1"/>
      <w:numFmt w:val="bullet"/>
      <w:lvlText w:val=""/>
      <w:lvlJc w:val="left"/>
      <w:pPr>
        <w:ind w:left="3240" w:hanging="360"/>
      </w:pPr>
      <w:rPr>
        <w:rFonts w:ascii="Symbol" w:hAnsi="Symbol" w:hint="default"/>
      </w:rPr>
    </w:lvl>
    <w:lvl w:ilvl="4" w:tplc="FA80C9F6" w:tentative="1">
      <w:start w:val="1"/>
      <w:numFmt w:val="bullet"/>
      <w:lvlText w:val="o"/>
      <w:lvlJc w:val="left"/>
      <w:pPr>
        <w:ind w:left="3960" w:hanging="360"/>
      </w:pPr>
      <w:rPr>
        <w:rFonts w:ascii="Courier New" w:hAnsi="Courier New" w:cs="Courier New" w:hint="default"/>
      </w:rPr>
    </w:lvl>
    <w:lvl w:ilvl="5" w:tplc="79F89436" w:tentative="1">
      <w:start w:val="1"/>
      <w:numFmt w:val="bullet"/>
      <w:lvlText w:val=""/>
      <w:lvlJc w:val="left"/>
      <w:pPr>
        <w:ind w:left="4680" w:hanging="360"/>
      </w:pPr>
      <w:rPr>
        <w:rFonts w:ascii="Wingdings" w:hAnsi="Wingdings" w:hint="default"/>
      </w:rPr>
    </w:lvl>
    <w:lvl w:ilvl="6" w:tplc="4D12303C" w:tentative="1">
      <w:start w:val="1"/>
      <w:numFmt w:val="bullet"/>
      <w:lvlText w:val=""/>
      <w:lvlJc w:val="left"/>
      <w:pPr>
        <w:ind w:left="5400" w:hanging="360"/>
      </w:pPr>
      <w:rPr>
        <w:rFonts w:ascii="Symbol" w:hAnsi="Symbol" w:hint="default"/>
      </w:rPr>
    </w:lvl>
    <w:lvl w:ilvl="7" w:tplc="B3E270C4" w:tentative="1">
      <w:start w:val="1"/>
      <w:numFmt w:val="bullet"/>
      <w:lvlText w:val="o"/>
      <w:lvlJc w:val="left"/>
      <w:pPr>
        <w:ind w:left="6120" w:hanging="360"/>
      </w:pPr>
      <w:rPr>
        <w:rFonts w:ascii="Courier New" w:hAnsi="Courier New" w:cs="Courier New" w:hint="default"/>
      </w:rPr>
    </w:lvl>
    <w:lvl w:ilvl="8" w:tplc="82CC6266" w:tentative="1">
      <w:start w:val="1"/>
      <w:numFmt w:val="bullet"/>
      <w:lvlText w:val=""/>
      <w:lvlJc w:val="left"/>
      <w:pPr>
        <w:ind w:left="6840" w:hanging="360"/>
      </w:pPr>
      <w:rPr>
        <w:rFonts w:ascii="Wingdings" w:hAnsi="Wingdings" w:hint="default"/>
      </w:rPr>
    </w:lvl>
  </w:abstractNum>
  <w:abstractNum w:abstractNumId="6" w15:restartNumberingAfterBreak="0">
    <w:nsid w:val="0E3F2A4C"/>
    <w:multiLevelType w:val="hybridMultilevel"/>
    <w:tmpl w:val="D1740FBA"/>
    <w:lvl w:ilvl="0" w:tplc="8A9C2E40">
      <w:start w:val="1"/>
      <w:numFmt w:val="bullet"/>
      <w:lvlText w:val=""/>
      <w:lvlJc w:val="left"/>
      <w:pPr>
        <w:ind w:left="1080" w:hanging="360"/>
      </w:pPr>
      <w:rPr>
        <w:rFonts w:ascii="Symbol" w:hAnsi="Symbol" w:hint="default"/>
      </w:rPr>
    </w:lvl>
    <w:lvl w:ilvl="1" w:tplc="93ACD322" w:tentative="1">
      <w:start w:val="1"/>
      <w:numFmt w:val="bullet"/>
      <w:lvlText w:val="o"/>
      <w:lvlJc w:val="left"/>
      <w:pPr>
        <w:ind w:left="1800" w:hanging="360"/>
      </w:pPr>
      <w:rPr>
        <w:rFonts w:ascii="Courier New" w:hAnsi="Courier New" w:cs="Courier New" w:hint="default"/>
      </w:rPr>
    </w:lvl>
    <w:lvl w:ilvl="2" w:tplc="4BB4A13C" w:tentative="1">
      <w:start w:val="1"/>
      <w:numFmt w:val="bullet"/>
      <w:lvlText w:val=""/>
      <w:lvlJc w:val="left"/>
      <w:pPr>
        <w:ind w:left="2520" w:hanging="360"/>
      </w:pPr>
      <w:rPr>
        <w:rFonts w:ascii="Wingdings" w:hAnsi="Wingdings" w:hint="default"/>
      </w:rPr>
    </w:lvl>
    <w:lvl w:ilvl="3" w:tplc="F2B8161A" w:tentative="1">
      <w:start w:val="1"/>
      <w:numFmt w:val="bullet"/>
      <w:lvlText w:val=""/>
      <w:lvlJc w:val="left"/>
      <w:pPr>
        <w:ind w:left="3240" w:hanging="360"/>
      </w:pPr>
      <w:rPr>
        <w:rFonts w:ascii="Symbol" w:hAnsi="Symbol" w:hint="default"/>
      </w:rPr>
    </w:lvl>
    <w:lvl w:ilvl="4" w:tplc="6602CF00" w:tentative="1">
      <w:start w:val="1"/>
      <w:numFmt w:val="bullet"/>
      <w:lvlText w:val="o"/>
      <w:lvlJc w:val="left"/>
      <w:pPr>
        <w:ind w:left="3960" w:hanging="360"/>
      </w:pPr>
      <w:rPr>
        <w:rFonts w:ascii="Courier New" w:hAnsi="Courier New" w:cs="Courier New" w:hint="default"/>
      </w:rPr>
    </w:lvl>
    <w:lvl w:ilvl="5" w:tplc="E786B622" w:tentative="1">
      <w:start w:val="1"/>
      <w:numFmt w:val="bullet"/>
      <w:lvlText w:val=""/>
      <w:lvlJc w:val="left"/>
      <w:pPr>
        <w:ind w:left="4680" w:hanging="360"/>
      </w:pPr>
      <w:rPr>
        <w:rFonts w:ascii="Wingdings" w:hAnsi="Wingdings" w:hint="default"/>
      </w:rPr>
    </w:lvl>
    <w:lvl w:ilvl="6" w:tplc="C6263CFA" w:tentative="1">
      <w:start w:val="1"/>
      <w:numFmt w:val="bullet"/>
      <w:lvlText w:val=""/>
      <w:lvlJc w:val="left"/>
      <w:pPr>
        <w:ind w:left="5400" w:hanging="360"/>
      </w:pPr>
      <w:rPr>
        <w:rFonts w:ascii="Symbol" w:hAnsi="Symbol" w:hint="default"/>
      </w:rPr>
    </w:lvl>
    <w:lvl w:ilvl="7" w:tplc="D08637AE" w:tentative="1">
      <w:start w:val="1"/>
      <w:numFmt w:val="bullet"/>
      <w:lvlText w:val="o"/>
      <w:lvlJc w:val="left"/>
      <w:pPr>
        <w:ind w:left="6120" w:hanging="360"/>
      </w:pPr>
      <w:rPr>
        <w:rFonts w:ascii="Courier New" w:hAnsi="Courier New" w:cs="Courier New" w:hint="default"/>
      </w:rPr>
    </w:lvl>
    <w:lvl w:ilvl="8" w:tplc="790E9036" w:tentative="1">
      <w:start w:val="1"/>
      <w:numFmt w:val="bullet"/>
      <w:lvlText w:val=""/>
      <w:lvlJc w:val="left"/>
      <w:pPr>
        <w:ind w:left="6840" w:hanging="360"/>
      </w:pPr>
      <w:rPr>
        <w:rFonts w:ascii="Wingdings" w:hAnsi="Wingdings" w:hint="default"/>
      </w:rPr>
    </w:lvl>
  </w:abstractNum>
  <w:abstractNum w:abstractNumId="7" w15:restartNumberingAfterBreak="0">
    <w:nsid w:val="12D2387E"/>
    <w:multiLevelType w:val="multilevel"/>
    <w:tmpl w:val="0A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43325"/>
    <w:multiLevelType w:val="multilevel"/>
    <w:tmpl w:val="B4BAC2A8"/>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4C21CDB"/>
    <w:multiLevelType w:val="hybridMultilevel"/>
    <w:tmpl w:val="5DDAC694"/>
    <w:lvl w:ilvl="0" w:tplc="B98CB3EE">
      <w:start w:val="1"/>
      <w:numFmt w:val="bullet"/>
      <w:lvlText w:val=""/>
      <w:lvlJc w:val="left"/>
      <w:pPr>
        <w:ind w:left="1146" w:hanging="360"/>
      </w:pPr>
      <w:rPr>
        <w:rFonts w:ascii="Symbol" w:hAnsi="Symbol" w:hint="default"/>
      </w:rPr>
    </w:lvl>
    <w:lvl w:ilvl="1" w:tplc="3A509718" w:tentative="1">
      <w:start w:val="1"/>
      <w:numFmt w:val="bullet"/>
      <w:lvlText w:val="o"/>
      <w:lvlJc w:val="left"/>
      <w:pPr>
        <w:ind w:left="1866" w:hanging="360"/>
      </w:pPr>
      <w:rPr>
        <w:rFonts w:ascii="Courier New" w:hAnsi="Courier New" w:cs="Courier New" w:hint="default"/>
      </w:rPr>
    </w:lvl>
    <w:lvl w:ilvl="2" w:tplc="15687AAC" w:tentative="1">
      <w:start w:val="1"/>
      <w:numFmt w:val="bullet"/>
      <w:lvlText w:val=""/>
      <w:lvlJc w:val="left"/>
      <w:pPr>
        <w:ind w:left="2586" w:hanging="360"/>
      </w:pPr>
      <w:rPr>
        <w:rFonts w:ascii="Wingdings" w:hAnsi="Wingdings" w:hint="default"/>
      </w:rPr>
    </w:lvl>
    <w:lvl w:ilvl="3" w:tplc="87D214F4" w:tentative="1">
      <w:start w:val="1"/>
      <w:numFmt w:val="bullet"/>
      <w:lvlText w:val=""/>
      <w:lvlJc w:val="left"/>
      <w:pPr>
        <w:ind w:left="3306" w:hanging="360"/>
      </w:pPr>
      <w:rPr>
        <w:rFonts w:ascii="Symbol" w:hAnsi="Symbol" w:hint="default"/>
      </w:rPr>
    </w:lvl>
    <w:lvl w:ilvl="4" w:tplc="4712E0F2" w:tentative="1">
      <w:start w:val="1"/>
      <w:numFmt w:val="bullet"/>
      <w:lvlText w:val="o"/>
      <w:lvlJc w:val="left"/>
      <w:pPr>
        <w:ind w:left="4026" w:hanging="360"/>
      </w:pPr>
      <w:rPr>
        <w:rFonts w:ascii="Courier New" w:hAnsi="Courier New" w:cs="Courier New" w:hint="default"/>
      </w:rPr>
    </w:lvl>
    <w:lvl w:ilvl="5" w:tplc="2D16FD66" w:tentative="1">
      <w:start w:val="1"/>
      <w:numFmt w:val="bullet"/>
      <w:lvlText w:val=""/>
      <w:lvlJc w:val="left"/>
      <w:pPr>
        <w:ind w:left="4746" w:hanging="360"/>
      </w:pPr>
      <w:rPr>
        <w:rFonts w:ascii="Wingdings" w:hAnsi="Wingdings" w:hint="default"/>
      </w:rPr>
    </w:lvl>
    <w:lvl w:ilvl="6" w:tplc="EB2C925A" w:tentative="1">
      <w:start w:val="1"/>
      <w:numFmt w:val="bullet"/>
      <w:lvlText w:val=""/>
      <w:lvlJc w:val="left"/>
      <w:pPr>
        <w:ind w:left="5466" w:hanging="360"/>
      </w:pPr>
      <w:rPr>
        <w:rFonts w:ascii="Symbol" w:hAnsi="Symbol" w:hint="default"/>
      </w:rPr>
    </w:lvl>
    <w:lvl w:ilvl="7" w:tplc="31527E08" w:tentative="1">
      <w:start w:val="1"/>
      <w:numFmt w:val="bullet"/>
      <w:lvlText w:val="o"/>
      <w:lvlJc w:val="left"/>
      <w:pPr>
        <w:ind w:left="6186" w:hanging="360"/>
      </w:pPr>
      <w:rPr>
        <w:rFonts w:ascii="Courier New" w:hAnsi="Courier New" w:cs="Courier New" w:hint="default"/>
      </w:rPr>
    </w:lvl>
    <w:lvl w:ilvl="8" w:tplc="6B66A0CC" w:tentative="1">
      <w:start w:val="1"/>
      <w:numFmt w:val="bullet"/>
      <w:lvlText w:val=""/>
      <w:lvlJc w:val="left"/>
      <w:pPr>
        <w:ind w:left="6906" w:hanging="360"/>
      </w:pPr>
      <w:rPr>
        <w:rFonts w:ascii="Wingdings" w:hAnsi="Wingdings" w:hint="default"/>
      </w:rPr>
    </w:lvl>
  </w:abstractNum>
  <w:abstractNum w:abstractNumId="10" w15:restartNumberingAfterBreak="0">
    <w:nsid w:val="18CB6C46"/>
    <w:multiLevelType w:val="hybridMultilevel"/>
    <w:tmpl w:val="ECB6AF38"/>
    <w:lvl w:ilvl="0" w:tplc="16FE5428">
      <w:start w:val="1"/>
      <w:numFmt w:val="bullet"/>
      <w:lvlText w:val=""/>
      <w:lvlJc w:val="left"/>
      <w:pPr>
        <w:ind w:left="1080" w:hanging="360"/>
      </w:pPr>
      <w:rPr>
        <w:rFonts w:ascii="Symbol" w:hAnsi="Symbol" w:hint="default"/>
      </w:rPr>
    </w:lvl>
    <w:lvl w:ilvl="1" w:tplc="EF2CEDD4" w:tentative="1">
      <w:start w:val="1"/>
      <w:numFmt w:val="bullet"/>
      <w:lvlText w:val="o"/>
      <w:lvlJc w:val="left"/>
      <w:pPr>
        <w:ind w:left="1800" w:hanging="360"/>
      </w:pPr>
      <w:rPr>
        <w:rFonts w:ascii="Courier New" w:hAnsi="Courier New" w:cs="Courier New" w:hint="default"/>
      </w:rPr>
    </w:lvl>
    <w:lvl w:ilvl="2" w:tplc="5E02C57C" w:tentative="1">
      <w:start w:val="1"/>
      <w:numFmt w:val="bullet"/>
      <w:lvlText w:val=""/>
      <w:lvlJc w:val="left"/>
      <w:pPr>
        <w:ind w:left="2520" w:hanging="360"/>
      </w:pPr>
      <w:rPr>
        <w:rFonts w:ascii="Wingdings" w:hAnsi="Wingdings" w:hint="default"/>
      </w:rPr>
    </w:lvl>
    <w:lvl w:ilvl="3" w:tplc="CF940EF4" w:tentative="1">
      <w:start w:val="1"/>
      <w:numFmt w:val="bullet"/>
      <w:lvlText w:val=""/>
      <w:lvlJc w:val="left"/>
      <w:pPr>
        <w:ind w:left="3240" w:hanging="360"/>
      </w:pPr>
      <w:rPr>
        <w:rFonts w:ascii="Symbol" w:hAnsi="Symbol" w:hint="default"/>
      </w:rPr>
    </w:lvl>
    <w:lvl w:ilvl="4" w:tplc="FFB0C354" w:tentative="1">
      <w:start w:val="1"/>
      <w:numFmt w:val="bullet"/>
      <w:lvlText w:val="o"/>
      <w:lvlJc w:val="left"/>
      <w:pPr>
        <w:ind w:left="3960" w:hanging="360"/>
      </w:pPr>
      <w:rPr>
        <w:rFonts w:ascii="Courier New" w:hAnsi="Courier New" w:cs="Courier New" w:hint="default"/>
      </w:rPr>
    </w:lvl>
    <w:lvl w:ilvl="5" w:tplc="F0520006" w:tentative="1">
      <w:start w:val="1"/>
      <w:numFmt w:val="bullet"/>
      <w:lvlText w:val=""/>
      <w:lvlJc w:val="left"/>
      <w:pPr>
        <w:ind w:left="4680" w:hanging="360"/>
      </w:pPr>
      <w:rPr>
        <w:rFonts w:ascii="Wingdings" w:hAnsi="Wingdings" w:hint="default"/>
      </w:rPr>
    </w:lvl>
    <w:lvl w:ilvl="6" w:tplc="41BC1B2A" w:tentative="1">
      <w:start w:val="1"/>
      <w:numFmt w:val="bullet"/>
      <w:lvlText w:val=""/>
      <w:lvlJc w:val="left"/>
      <w:pPr>
        <w:ind w:left="5400" w:hanging="360"/>
      </w:pPr>
      <w:rPr>
        <w:rFonts w:ascii="Symbol" w:hAnsi="Symbol" w:hint="default"/>
      </w:rPr>
    </w:lvl>
    <w:lvl w:ilvl="7" w:tplc="7BD4008C" w:tentative="1">
      <w:start w:val="1"/>
      <w:numFmt w:val="bullet"/>
      <w:lvlText w:val="o"/>
      <w:lvlJc w:val="left"/>
      <w:pPr>
        <w:ind w:left="6120" w:hanging="360"/>
      </w:pPr>
      <w:rPr>
        <w:rFonts w:ascii="Courier New" w:hAnsi="Courier New" w:cs="Courier New" w:hint="default"/>
      </w:rPr>
    </w:lvl>
    <w:lvl w:ilvl="8" w:tplc="51083744" w:tentative="1">
      <w:start w:val="1"/>
      <w:numFmt w:val="bullet"/>
      <w:lvlText w:val=""/>
      <w:lvlJc w:val="left"/>
      <w:pPr>
        <w:ind w:left="6840" w:hanging="360"/>
      </w:pPr>
      <w:rPr>
        <w:rFonts w:ascii="Wingdings" w:hAnsi="Wingdings" w:hint="default"/>
      </w:rPr>
    </w:lvl>
  </w:abstractNum>
  <w:abstractNum w:abstractNumId="11" w15:restartNumberingAfterBreak="0">
    <w:nsid w:val="18D31CF5"/>
    <w:multiLevelType w:val="multilevel"/>
    <w:tmpl w:val="6C080D2E"/>
    <w:lvl w:ilvl="0">
      <w:start w:val="1"/>
      <w:numFmt w:val="decimal"/>
      <w:lvlText w:val="%1"/>
      <w:lvlJc w:val="left"/>
      <w:pPr>
        <w:ind w:left="144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520" w:hanging="1440"/>
      </w:pPr>
      <w:rPr>
        <w:rFonts w:hint="default"/>
      </w:rPr>
    </w:lvl>
    <w:lvl w:ilvl="8">
      <w:start w:val="1"/>
      <w:numFmt w:val="decimal"/>
      <w:lvlText w:val="%1.%2.%3.%4.%5.%6.%7.%8.%9"/>
      <w:lvlJc w:val="left"/>
      <w:pPr>
        <w:ind w:left="2880" w:hanging="1800"/>
      </w:pPr>
      <w:rPr>
        <w:rFonts w:hint="default"/>
      </w:rPr>
    </w:lvl>
  </w:abstractNum>
  <w:abstractNum w:abstractNumId="12" w15:restartNumberingAfterBreak="0">
    <w:nsid w:val="1F721626"/>
    <w:multiLevelType w:val="multilevel"/>
    <w:tmpl w:val="C3A2949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F8B53AC"/>
    <w:multiLevelType w:val="hybridMultilevel"/>
    <w:tmpl w:val="630C429A"/>
    <w:lvl w:ilvl="0" w:tplc="0486D794">
      <w:start w:val="1"/>
      <w:numFmt w:val="bullet"/>
      <w:lvlText w:val=""/>
      <w:lvlJc w:val="left"/>
      <w:pPr>
        <w:ind w:left="1146" w:hanging="360"/>
      </w:pPr>
      <w:rPr>
        <w:rFonts w:ascii="Symbol" w:hAnsi="Symbol" w:hint="default"/>
      </w:rPr>
    </w:lvl>
    <w:lvl w:ilvl="1" w:tplc="F5EE2E4E" w:tentative="1">
      <w:start w:val="1"/>
      <w:numFmt w:val="bullet"/>
      <w:lvlText w:val="o"/>
      <w:lvlJc w:val="left"/>
      <w:pPr>
        <w:ind w:left="1866" w:hanging="360"/>
      </w:pPr>
      <w:rPr>
        <w:rFonts w:ascii="Courier New" w:hAnsi="Courier New" w:cs="Courier New" w:hint="default"/>
      </w:rPr>
    </w:lvl>
    <w:lvl w:ilvl="2" w:tplc="B40A839C" w:tentative="1">
      <w:start w:val="1"/>
      <w:numFmt w:val="bullet"/>
      <w:lvlText w:val=""/>
      <w:lvlJc w:val="left"/>
      <w:pPr>
        <w:ind w:left="2586" w:hanging="360"/>
      </w:pPr>
      <w:rPr>
        <w:rFonts w:ascii="Wingdings" w:hAnsi="Wingdings" w:hint="default"/>
      </w:rPr>
    </w:lvl>
    <w:lvl w:ilvl="3" w:tplc="8D9C0122" w:tentative="1">
      <w:start w:val="1"/>
      <w:numFmt w:val="bullet"/>
      <w:lvlText w:val=""/>
      <w:lvlJc w:val="left"/>
      <w:pPr>
        <w:ind w:left="3306" w:hanging="360"/>
      </w:pPr>
      <w:rPr>
        <w:rFonts w:ascii="Symbol" w:hAnsi="Symbol" w:hint="default"/>
      </w:rPr>
    </w:lvl>
    <w:lvl w:ilvl="4" w:tplc="E286BDD0" w:tentative="1">
      <w:start w:val="1"/>
      <w:numFmt w:val="bullet"/>
      <w:lvlText w:val="o"/>
      <w:lvlJc w:val="left"/>
      <w:pPr>
        <w:ind w:left="4026" w:hanging="360"/>
      </w:pPr>
      <w:rPr>
        <w:rFonts w:ascii="Courier New" w:hAnsi="Courier New" w:cs="Courier New" w:hint="default"/>
      </w:rPr>
    </w:lvl>
    <w:lvl w:ilvl="5" w:tplc="497EF728" w:tentative="1">
      <w:start w:val="1"/>
      <w:numFmt w:val="bullet"/>
      <w:lvlText w:val=""/>
      <w:lvlJc w:val="left"/>
      <w:pPr>
        <w:ind w:left="4746" w:hanging="360"/>
      </w:pPr>
      <w:rPr>
        <w:rFonts w:ascii="Wingdings" w:hAnsi="Wingdings" w:hint="default"/>
      </w:rPr>
    </w:lvl>
    <w:lvl w:ilvl="6" w:tplc="5950AF2E" w:tentative="1">
      <w:start w:val="1"/>
      <w:numFmt w:val="bullet"/>
      <w:lvlText w:val=""/>
      <w:lvlJc w:val="left"/>
      <w:pPr>
        <w:ind w:left="5466" w:hanging="360"/>
      </w:pPr>
      <w:rPr>
        <w:rFonts w:ascii="Symbol" w:hAnsi="Symbol" w:hint="default"/>
      </w:rPr>
    </w:lvl>
    <w:lvl w:ilvl="7" w:tplc="09A095F8" w:tentative="1">
      <w:start w:val="1"/>
      <w:numFmt w:val="bullet"/>
      <w:lvlText w:val="o"/>
      <w:lvlJc w:val="left"/>
      <w:pPr>
        <w:ind w:left="6186" w:hanging="360"/>
      </w:pPr>
      <w:rPr>
        <w:rFonts w:ascii="Courier New" w:hAnsi="Courier New" w:cs="Courier New" w:hint="default"/>
      </w:rPr>
    </w:lvl>
    <w:lvl w:ilvl="8" w:tplc="D5E8BFF0" w:tentative="1">
      <w:start w:val="1"/>
      <w:numFmt w:val="bullet"/>
      <w:lvlText w:val=""/>
      <w:lvlJc w:val="left"/>
      <w:pPr>
        <w:ind w:left="6906" w:hanging="360"/>
      </w:pPr>
      <w:rPr>
        <w:rFonts w:ascii="Wingdings" w:hAnsi="Wingdings" w:hint="default"/>
      </w:rPr>
    </w:lvl>
  </w:abstractNum>
  <w:abstractNum w:abstractNumId="14" w15:restartNumberingAfterBreak="0">
    <w:nsid w:val="21B713F6"/>
    <w:multiLevelType w:val="multilevel"/>
    <w:tmpl w:val="0C069A6A"/>
    <w:lvl w:ilvl="0">
      <w:start w:val="8"/>
      <w:numFmt w:val="decimal"/>
      <w:lvlText w:val="%1"/>
      <w:lvlJc w:val="left"/>
      <w:pPr>
        <w:ind w:left="360" w:hanging="360"/>
      </w:pPr>
      <w:rPr>
        <w:rFonts w:eastAsiaTheme="minorHAnsi" w:cs="Arial" w:hint="default"/>
        <w:b w:val="0"/>
      </w:rPr>
    </w:lvl>
    <w:lvl w:ilvl="1">
      <w:start w:val="2"/>
      <w:numFmt w:val="decimal"/>
      <w:lvlText w:val="%1.%2"/>
      <w:lvlJc w:val="left"/>
      <w:pPr>
        <w:ind w:left="360" w:hanging="360"/>
      </w:pPr>
      <w:rPr>
        <w:rFonts w:eastAsiaTheme="minorHAnsi" w:cs="Arial" w:hint="default"/>
        <w:b w:val="0"/>
      </w:rPr>
    </w:lvl>
    <w:lvl w:ilvl="2">
      <w:start w:val="1"/>
      <w:numFmt w:val="decimal"/>
      <w:lvlText w:val="%1.%2.%3"/>
      <w:lvlJc w:val="left"/>
      <w:pPr>
        <w:ind w:left="720" w:hanging="720"/>
      </w:pPr>
      <w:rPr>
        <w:rFonts w:eastAsiaTheme="minorHAnsi" w:cs="Arial" w:hint="default"/>
        <w:b w:val="0"/>
      </w:rPr>
    </w:lvl>
    <w:lvl w:ilvl="3">
      <w:start w:val="1"/>
      <w:numFmt w:val="decimal"/>
      <w:lvlText w:val="%1.%2.%3.%4"/>
      <w:lvlJc w:val="left"/>
      <w:pPr>
        <w:ind w:left="720" w:hanging="720"/>
      </w:pPr>
      <w:rPr>
        <w:rFonts w:eastAsiaTheme="minorHAnsi" w:cs="Arial" w:hint="default"/>
        <w:b w:val="0"/>
      </w:rPr>
    </w:lvl>
    <w:lvl w:ilvl="4">
      <w:start w:val="1"/>
      <w:numFmt w:val="decimal"/>
      <w:lvlText w:val="%1.%2.%3.%4.%5"/>
      <w:lvlJc w:val="left"/>
      <w:pPr>
        <w:ind w:left="1080" w:hanging="1080"/>
      </w:pPr>
      <w:rPr>
        <w:rFonts w:eastAsiaTheme="minorHAnsi" w:cs="Arial" w:hint="default"/>
        <w:b w:val="0"/>
      </w:rPr>
    </w:lvl>
    <w:lvl w:ilvl="5">
      <w:start w:val="1"/>
      <w:numFmt w:val="decimal"/>
      <w:lvlText w:val="%1.%2.%3.%4.%5.%6"/>
      <w:lvlJc w:val="left"/>
      <w:pPr>
        <w:ind w:left="1080" w:hanging="1080"/>
      </w:pPr>
      <w:rPr>
        <w:rFonts w:eastAsiaTheme="minorHAnsi" w:cs="Arial" w:hint="default"/>
        <w:b w:val="0"/>
      </w:rPr>
    </w:lvl>
    <w:lvl w:ilvl="6">
      <w:start w:val="1"/>
      <w:numFmt w:val="decimal"/>
      <w:lvlText w:val="%1.%2.%3.%4.%5.%6.%7"/>
      <w:lvlJc w:val="left"/>
      <w:pPr>
        <w:ind w:left="1440" w:hanging="1440"/>
      </w:pPr>
      <w:rPr>
        <w:rFonts w:eastAsiaTheme="minorHAnsi" w:cs="Arial" w:hint="default"/>
        <w:b w:val="0"/>
      </w:rPr>
    </w:lvl>
    <w:lvl w:ilvl="7">
      <w:start w:val="1"/>
      <w:numFmt w:val="decimal"/>
      <w:lvlText w:val="%1.%2.%3.%4.%5.%6.%7.%8"/>
      <w:lvlJc w:val="left"/>
      <w:pPr>
        <w:ind w:left="1440" w:hanging="1440"/>
      </w:pPr>
      <w:rPr>
        <w:rFonts w:eastAsiaTheme="minorHAnsi" w:cs="Arial" w:hint="default"/>
        <w:b w:val="0"/>
      </w:rPr>
    </w:lvl>
    <w:lvl w:ilvl="8">
      <w:start w:val="1"/>
      <w:numFmt w:val="decimal"/>
      <w:lvlText w:val="%1.%2.%3.%4.%5.%6.%7.%8.%9"/>
      <w:lvlJc w:val="left"/>
      <w:pPr>
        <w:ind w:left="1800" w:hanging="1800"/>
      </w:pPr>
      <w:rPr>
        <w:rFonts w:eastAsiaTheme="minorHAnsi" w:cs="Arial" w:hint="default"/>
        <w:b w:val="0"/>
      </w:rPr>
    </w:lvl>
  </w:abstractNum>
  <w:abstractNum w:abstractNumId="15" w15:restartNumberingAfterBreak="0">
    <w:nsid w:val="22EE3CC9"/>
    <w:multiLevelType w:val="hybridMultilevel"/>
    <w:tmpl w:val="508EBAF0"/>
    <w:lvl w:ilvl="0" w:tplc="04090001">
      <w:start w:val="1"/>
      <w:numFmt w:val="bullet"/>
      <w:lvlText w:val=""/>
      <w:lvlJc w:val="left"/>
      <w:pPr>
        <w:ind w:left="172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6" w15:restartNumberingAfterBreak="0">
    <w:nsid w:val="244B098D"/>
    <w:multiLevelType w:val="hybridMultilevel"/>
    <w:tmpl w:val="1E727EB6"/>
    <w:lvl w:ilvl="0" w:tplc="2C54226E">
      <w:start w:val="1"/>
      <w:numFmt w:val="bullet"/>
      <w:lvlText w:val=""/>
      <w:lvlJc w:val="left"/>
      <w:pPr>
        <w:ind w:left="1146" w:hanging="360"/>
      </w:pPr>
      <w:rPr>
        <w:rFonts w:ascii="Symbol" w:hAnsi="Symbol" w:hint="default"/>
      </w:rPr>
    </w:lvl>
    <w:lvl w:ilvl="1" w:tplc="5C9C5028" w:tentative="1">
      <w:start w:val="1"/>
      <w:numFmt w:val="bullet"/>
      <w:lvlText w:val="o"/>
      <w:lvlJc w:val="left"/>
      <w:pPr>
        <w:ind w:left="1866" w:hanging="360"/>
      </w:pPr>
      <w:rPr>
        <w:rFonts w:ascii="Courier New" w:hAnsi="Courier New" w:cs="Courier New" w:hint="default"/>
      </w:rPr>
    </w:lvl>
    <w:lvl w:ilvl="2" w:tplc="7D0A8716" w:tentative="1">
      <w:start w:val="1"/>
      <w:numFmt w:val="bullet"/>
      <w:lvlText w:val=""/>
      <w:lvlJc w:val="left"/>
      <w:pPr>
        <w:ind w:left="2586" w:hanging="360"/>
      </w:pPr>
      <w:rPr>
        <w:rFonts w:ascii="Wingdings" w:hAnsi="Wingdings" w:hint="default"/>
      </w:rPr>
    </w:lvl>
    <w:lvl w:ilvl="3" w:tplc="E9783018" w:tentative="1">
      <w:start w:val="1"/>
      <w:numFmt w:val="bullet"/>
      <w:lvlText w:val=""/>
      <w:lvlJc w:val="left"/>
      <w:pPr>
        <w:ind w:left="3306" w:hanging="360"/>
      </w:pPr>
      <w:rPr>
        <w:rFonts w:ascii="Symbol" w:hAnsi="Symbol" w:hint="default"/>
      </w:rPr>
    </w:lvl>
    <w:lvl w:ilvl="4" w:tplc="7CD0C634" w:tentative="1">
      <w:start w:val="1"/>
      <w:numFmt w:val="bullet"/>
      <w:lvlText w:val="o"/>
      <w:lvlJc w:val="left"/>
      <w:pPr>
        <w:ind w:left="4026" w:hanging="360"/>
      </w:pPr>
      <w:rPr>
        <w:rFonts w:ascii="Courier New" w:hAnsi="Courier New" w:cs="Courier New" w:hint="default"/>
      </w:rPr>
    </w:lvl>
    <w:lvl w:ilvl="5" w:tplc="30105DEE" w:tentative="1">
      <w:start w:val="1"/>
      <w:numFmt w:val="bullet"/>
      <w:lvlText w:val=""/>
      <w:lvlJc w:val="left"/>
      <w:pPr>
        <w:ind w:left="4746" w:hanging="360"/>
      </w:pPr>
      <w:rPr>
        <w:rFonts w:ascii="Wingdings" w:hAnsi="Wingdings" w:hint="default"/>
      </w:rPr>
    </w:lvl>
    <w:lvl w:ilvl="6" w:tplc="DF7AE350" w:tentative="1">
      <w:start w:val="1"/>
      <w:numFmt w:val="bullet"/>
      <w:lvlText w:val=""/>
      <w:lvlJc w:val="left"/>
      <w:pPr>
        <w:ind w:left="5466" w:hanging="360"/>
      </w:pPr>
      <w:rPr>
        <w:rFonts w:ascii="Symbol" w:hAnsi="Symbol" w:hint="default"/>
      </w:rPr>
    </w:lvl>
    <w:lvl w:ilvl="7" w:tplc="358E024E" w:tentative="1">
      <w:start w:val="1"/>
      <w:numFmt w:val="bullet"/>
      <w:lvlText w:val="o"/>
      <w:lvlJc w:val="left"/>
      <w:pPr>
        <w:ind w:left="6186" w:hanging="360"/>
      </w:pPr>
      <w:rPr>
        <w:rFonts w:ascii="Courier New" w:hAnsi="Courier New" w:cs="Courier New" w:hint="default"/>
      </w:rPr>
    </w:lvl>
    <w:lvl w:ilvl="8" w:tplc="E438C2B8" w:tentative="1">
      <w:start w:val="1"/>
      <w:numFmt w:val="bullet"/>
      <w:lvlText w:val=""/>
      <w:lvlJc w:val="left"/>
      <w:pPr>
        <w:ind w:left="6906" w:hanging="360"/>
      </w:pPr>
      <w:rPr>
        <w:rFonts w:ascii="Wingdings" w:hAnsi="Wingdings" w:hint="default"/>
      </w:rPr>
    </w:lvl>
  </w:abstractNum>
  <w:abstractNum w:abstractNumId="17" w15:restartNumberingAfterBreak="0">
    <w:nsid w:val="2A885ACC"/>
    <w:multiLevelType w:val="hybridMultilevel"/>
    <w:tmpl w:val="36DE4CEC"/>
    <w:lvl w:ilvl="0" w:tplc="185AB0C6">
      <w:start w:val="1"/>
      <w:numFmt w:val="bullet"/>
      <w:lvlText w:val=""/>
      <w:lvlJc w:val="left"/>
      <w:pPr>
        <w:ind w:left="1146" w:hanging="360"/>
      </w:pPr>
      <w:rPr>
        <w:rFonts w:ascii="Symbol" w:hAnsi="Symbol" w:hint="default"/>
      </w:rPr>
    </w:lvl>
    <w:lvl w:ilvl="1" w:tplc="174AF012" w:tentative="1">
      <w:start w:val="1"/>
      <w:numFmt w:val="bullet"/>
      <w:lvlText w:val="o"/>
      <w:lvlJc w:val="left"/>
      <w:pPr>
        <w:ind w:left="1866" w:hanging="360"/>
      </w:pPr>
      <w:rPr>
        <w:rFonts w:ascii="Courier New" w:hAnsi="Courier New" w:cs="Courier New" w:hint="default"/>
      </w:rPr>
    </w:lvl>
    <w:lvl w:ilvl="2" w:tplc="A22AB274" w:tentative="1">
      <w:start w:val="1"/>
      <w:numFmt w:val="bullet"/>
      <w:lvlText w:val=""/>
      <w:lvlJc w:val="left"/>
      <w:pPr>
        <w:ind w:left="2586" w:hanging="360"/>
      </w:pPr>
      <w:rPr>
        <w:rFonts w:ascii="Wingdings" w:hAnsi="Wingdings" w:hint="default"/>
      </w:rPr>
    </w:lvl>
    <w:lvl w:ilvl="3" w:tplc="B21E94BA" w:tentative="1">
      <w:start w:val="1"/>
      <w:numFmt w:val="bullet"/>
      <w:lvlText w:val=""/>
      <w:lvlJc w:val="left"/>
      <w:pPr>
        <w:ind w:left="3306" w:hanging="360"/>
      </w:pPr>
      <w:rPr>
        <w:rFonts w:ascii="Symbol" w:hAnsi="Symbol" w:hint="default"/>
      </w:rPr>
    </w:lvl>
    <w:lvl w:ilvl="4" w:tplc="153AA346" w:tentative="1">
      <w:start w:val="1"/>
      <w:numFmt w:val="bullet"/>
      <w:lvlText w:val="o"/>
      <w:lvlJc w:val="left"/>
      <w:pPr>
        <w:ind w:left="4026" w:hanging="360"/>
      </w:pPr>
      <w:rPr>
        <w:rFonts w:ascii="Courier New" w:hAnsi="Courier New" w:cs="Courier New" w:hint="default"/>
      </w:rPr>
    </w:lvl>
    <w:lvl w:ilvl="5" w:tplc="4022C4E0" w:tentative="1">
      <w:start w:val="1"/>
      <w:numFmt w:val="bullet"/>
      <w:lvlText w:val=""/>
      <w:lvlJc w:val="left"/>
      <w:pPr>
        <w:ind w:left="4746" w:hanging="360"/>
      </w:pPr>
      <w:rPr>
        <w:rFonts w:ascii="Wingdings" w:hAnsi="Wingdings" w:hint="default"/>
      </w:rPr>
    </w:lvl>
    <w:lvl w:ilvl="6" w:tplc="378AF0BE" w:tentative="1">
      <w:start w:val="1"/>
      <w:numFmt w:val="bullet"/>
      <w:lvlText w:val=""/>
      <w:lvlJc w:val="left"/>
      <w:pPr>
        <w:ind w:left="5466" w:hanging="360"/>
      </w:pPr>
      <w:rPr>
        <w:rFonts w:ascii="Symbol" w:hAnsi="Symbol" w:hint="default"/>
      </w:rPr>
    </w:lvl>
    <w:lvl w:ilvl="7" w:tplc="5D168A4A" w:tentative="1">
      <w:start w:val="1"/>
      <w:numFmt w:val="bullet"/>
      <w:lvlText w:val="o"/>
      <w:lvlJc w:val="left"/>
      <w:pPr>
        <w:ind w:left="6186" w:hanging="360"/>
      </w:pPr>
      <w:rPr>
        <w:rFonts w:ascii="Courier New" w:hAnsi="Courier New" w:cs="Courier New" w:hint="default"/>
      </w:rPr>
    </w:lvl>
    <w:lvl w:ilvl="8" w:tplc="9C923712" w:tentative="1">
      <w:start w:val="1"/>
      <w:numFmt w:val="bullet"/>
      <w:lvlText w:val=""/>
      <w:lvlJc w:val="left"/>
      <w:pPr>
        <w:ind w:left="6906" w:hanging="360"/>
      </w:pPr>
      <w:rPr>
        <w:rFonts w:ascii="Wingdings" w:hAnsi="Wingdings" w:hint="default"/>
      </w:rPr>
    </w:lvl>
  </w:abstractNum>
  <w:abstractNum w:abstractNumId="18" w15:restartNumberingAfterBreak="0">
    <w:nsid w:val="2C93507F"/>
    <w:multiLevelType w:val="hybridMultilevel"/>
    <w:tmpl w:val="CCE6095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0365347"/>
    <w:multiLevelType w:val="multilevel"/>
    <w:tmpl w:val="B4CED03C"/>
    <w:lvl w:ilvl="0">
      <w:start w:val="1"/>
      <w:numFmt w:val="decimal"/>
      <w:lvlText w:val="%1."/>
      <w:lvlJc w:val="left"/>
      <w:pPr>
        <w:ind w:left="360" w:hanging="360"/>
      </w:pPr>
      <w:rPr>
        <w:rFonts w:hint="default"/>
      </w:rPr>
    </w:lvl>
    <w:lvl w:ilvl="1">
      <w:start w:val="5"/>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04F025B"/>
    <w:multiLevelType w:val="multilevel"/>
    <w:tmpl w:val="F8102B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1110CD4"/>
    <w:multiLevelType w:val="hybridMultilevel"/>
    <w:tmpl w:val="A0BE1C48"/>
    <w:lvl w:ilvl="0" w:tplc="46D0FB58">
      <w:start w:val="1"/>
      <w:numFmt w:val="bullet"/>
      <w:lvlText w:val=""/>
      <w:lvlJc w:val="left"/>
      <w:pPr>
        <w:ind w:left="1146" w:hanging="360"/>
      </w:pPr>
      <w:rPr>
        <w:rFonts w:ascii="Symbol" w:hAnsi="Symbol" w:hint="default"/>
      </w:rPr>
    </w:lvl>
    <w:lvl w:ilvl="1" w:tplc="EB6E8E20" w:tentative="1">
      <w:start w:val="1"/>
      <w:numFmt w:val="bullet"/>
      <w:lvlText w:val="o"/>
      <w:lvlJc w:val="left"/>
      <w:pPr>
        <w:ind w:left="1866" w:hanging="360"/>
      </w:pPr>
      <w:rPr>
        <w:rFonts w:ascii="Courier New" w:hAnsi="Courier New" w:cs="Courier New" w:hint="default"/>
      </w:rPr>
    </w:lvl>
    <w:lvl w:ilvl="2" w:tplc="F95E1C0C" w:tentative="1">
      <w:start w:val="1"/>
      <w:numFmt w:val="bullet"/>
      <w:lvlText w:val=""/>
      <w:lvlJc w:val="left"/>
      <w:pPr>
        <w:ind w:left="2586" w:hanging="360"/>
      </w:pPr>
      <w:rPr>
        <w:rFonts w:ascii="Wingdings" w:hAnsi="Wingdings" w:hint="default"/>
      </w:rPr>
    </w:lvl>
    <w:lvl w:ilvl="3" w:tplc="8160B79C" w:tentative="1">
      <w:start w:val="1"/>
      <w:numFmt w:val="bullet"/>
      <w:lvlText w:val=""/>
      <w:lvlJc w:val="left"/>
      <w:pPr>
        <w:ind w:left="3306" w:hanging="360"/>
      </w:pPr>
      <w:rPr>
        <w:rFonts w:ascii="Symbol" w:hAnsi="Symbol" w:hint="default"/>
      </w:rPr>
    </w:lvl>
    <w:lvl w:ilvl="4" w:tplc="90348EE8" w:tentative="1">
      <w:start w:val="1"/>
      <w:numFmt w:val="bullet"/>
      <w:lvlText w:val="o"/>
      <w:lvlJc w:val="left"/>
      <w:pPr>
        <w:ind w:left="4026" w:hanging="360"/>
      </w:pPr>
      <w:rPr>
        <w:rFonts w:ascii="Courier New" w:hAnsi="Courier New" w:cs="Courier New" w:hint="default"/>
      </w:rPr>
    </w:lvl>
    <w:lvl w:ilvl="5" w:tplc="C526B55A" w:tentative="1">
      <w:start w:val="1"/>
      <w:numFmt w:val="bullet"/>
      <w:lvlText w:val=""/>
      <w:lvlJc w:val="left"/>
      <w:pPr>
        <w:ind w:left="4746" w:hanging="360"/>
      </w:pPr>
      <w:rPr>
        <w:rFonts w:ascii="Wingdings" w:hAnsi="Wingdings" w:hint="default"/>
      </w:rPr>
    </w:lvl>
    <w:lvl w:ilvl="6" w:tplc="B75AAFA0" w:tentative="1">
      <w:start w:val="1"/>
      <w:numFmt w:val="bullet"/>
      <w:lvlText w:val=""/>
      <w:lvlJc w:val="left"/>
      <w:pPr>
        <w:ind w:left="5466" w:hanging="360"/>
      </w:pPr>
      <w:rPr>
        <w:rFonts w:ascii="Symbol" w:hAnsi="Symbol" w:hint="default"/>
      </w:rPr>
    </w:lvl>
    <w:lvl w:ilvl="7" w:tplc="FD96ECD0" w:tentative="1">
      <w:start w:val="1"/>
      <w:numFmt w:val="bullet"/>
      <w:lvlText w:val="o"/>
      <w:lvlJc w:val="left"/>
      <w:pPr>
        <w:ind w:left="6186" w:hanging="360"/>
      </w:pPr>
      <w:rPr>
        <w:rFonts w:ascii="Courier New" w:hAnsi="Courier New" w:cs="Courier New" w:hint="default"/>
      </w:rPr>
    </w:lvl>
    <w:lvl w:ilvl="8" w:tplc="6EA88842" w:tentative="1">
      <w:start w:val="1"/>
      <w:numFmt w:val="bullet"/>
      <w:lvlText w:val=""/>
      <w:lvlJc w:val="left"/>
      <w:pPr>
        <w:ind w:left="6906" w:hanging="360"/>
      </w:pPr>
      <w:rPr>
        <w:rFonts w:ascii="Wingdings" w:hAnsi="Wingdings" w:hint="default"/>
      </w:rPr>
    </w:lvl>
  </w:abstractNum>
  <w:abstractNum w:abstractNumId="22" w15:restartNumberingAfterBreak="0">
    <w:nsid w:val="351F1431"/>
    <w:multiLevelType w:val="hybridMultilevel"/>
    <w:tmpl w:val="A3DEEDE4"/>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23" w15:restartNumberingAfterBreak="0">
    <w:nsid w:val="35890F99"/>
    <w:multiLevelType w:val="hybridMultilevel"/>
    <w:tmpl w:val="9D0AF6B2"/>
    <w:lvl w:ilvl="0" w:tplc="94E8F91E">
      <w:start w:val="7"/>
      <w:numFmt w:val="decimal"/>
      <w:lvlText w:val="%1"/>
      <w:lvlJc w:val="left"/>
      <w:pPr>
        <w:ind w:left="360" w:hanging="360"/>
      </w:pPr>
      <w:rPr>
        <w:rFonts w:hint="default"/>
      </w:rPr>
    </w:lvl>
    <w:lvl w:ilvl="1" w:tplc="928EEF7A" w:tentative="1">
      <w:start w:val="1"/>
      <w:numFmt w:val="lowerLetter"/>
      <w:lvlText w:val="%2."/>
      <w:lvlJc w:val="left"/>
      <w:pPr>
        <w:ind w:left="1080" w:hanging="360"/>
      </w:pPr>
    </w:lvl>
    <w:lvl w:ilvl="2" w:tplc="C706A9FC" w:tentative="1">
      <w:start w:val="1"/>
      <w:numFmt w:val="lowerRoman"/>
      <w:lvlText w:val="%3."/>
      <w:lvlJc w:val="right"/>
      <w:pPr>
        <w:ind w:left="1800" w:hanging="180"/>
      </w:pPr>
    </w:lvl>
    <w:lvl w:ilvl="3" w:tplc="B17C4DF4" w:tentative="1">
      <w:start w:val="1"/>
      <w:numFmt w:val="decimal"/>
      <w:lvlText w:val="%4."/>
      <w:lvlJc w:val="left"/>
      <w:pPr>
        <w:ind w:left="2520" w:hanging="360"/>
      </w:pPr>
    </w:lvl>
    <w:lvl w:ilvl="4" w:tplc="FD0A15F6" w:tentative="1">
      <w:start w:val="1"/>
      <w:numFmt w:val="lowerLetter"/>
      <w:lvlText w:val="%5."/>
      <w:lvlJc w:val="left"/>
      <w:pPr>
        <w:ind w:left="3240" w:hanging="360"/>
      </w:pPr>
    </w:lvl>
    <w:lvl w:ilvl="5" w:tplc="E6107CFE" w:tentative="1">
      <w:start w:val="1"/>
      <w:numFmt w:val="lowerRoman"/>
      <w:lvlText w:val="%6."/>
      <w:lvlJc w:val="right"/>
      <w:pPr>
        <w:ind w:left="3960" w:hanging="180"/>
      </w:pPr>
    </w:lvl>
    <w:lvl w:ilvl="6" w:tplc="825EF388" w:tentative="1">
      <w:start w:val="1"/>
      <w:numFmt w:val="decimal"/>
      <w:lvlText w:val="%7."/>
      <w:lvlJc w:val="left"/>
      <w:pPr>
        <w:ind w:left="4680" w:hanging="360"/>
      </w:pPr>
    </w:lvl>
    <w:lvl w:ilvl="7" w:tplc="473E7E34" w:tentative="1">
      <w:start w:val="1"/>
      <w:numFmt w:val="lowerLetter"/>
      <w:lvlText w:val="%8."/>
      <w:lvlJc w:val="left"/>
      <w:pPr>
        <w:ind w:left="5400" w:hanging="360"/>
      </w:pPr>
    </w:lvl>
    <w:lvl w:ilvl="8" w:tplc="EFCE75F0" w:tentative="1">
      <w:start w:val="1"/>
      <w:numFmt w:val="lowerRoman"/>
      <w:lvlText w:val="%9."/>
      <w:lvlJc w:val="right"/>
      <w:pPr>
        <w:ind w:left="6120" w:hanging="180"/>
      </w:pPr>
    </w:lvl>
  </w:abstractNum>
  <w:abstractNum w:abstractNumId="24" w15:restartNumberingAfterBreak="0">
    <w:nsid w:val="39292A1F"/>
    <w:multiLevelType w:val="hybridMultilevel"/>
    <w:tmpl w:val="2E549B94"/>
    <w:lvl w:ilvl="0" w:tplc="B20AB886">
      <w:start w:val="1"/>
      <w:numFmt w:val="bullet"/>
      <w:lvlText w:val=""/>
      <w:lvlJc w:val="left"/>
      <w:pPr>
        <w:ind w:left="1080" w:hanging="360"/>
      </w:pPr>
      <w:rPr>
        <w:rFonts w:ascii="Symbol" w:hAnsi="Symbol" w:hint="default"/>
      </w:rPr>
    </w:lvl>
    <w:lvl w:ilvl="1" w:tplc="7130BA84" w:tentative="1">
      <w:start w:val="1"/>
      <w:numFmt w:val="bullet"/>
      <w:lvlText w:val="o"/>
      <w:lvlJc w:val="left"/>
      <w:pPr>
        <w:ind w:left="1800" w:hanging="360"/>
      </w:pPr>
      <w:rPr>
        <w:rFonts w:ascii="Courier New" w:hAnsi="Courier New" w:cs="Courier New" w:hint="default"/>
      </w:rPr>
    </w:lvl>
    <w:lvl w:ilvl="2" w:tplc="08DA0EC2" w:tentative="1">
      <w:start w:val="1"/>
      <w:numFmt w:val="bullet"/>
      <w:lvlText w:val=""/>
      <w:lvlJc w:val="left"/>
      <w:pPr>
        <w:ind w:left="2520" w:hanging="360"/>
      </w:pPr>
      <w:rPr>
        <w:rFonts w:ascii="Wingdings" w:hAnsi="Wingdings" w:hint="default"/>
      </w:rPr>
    </w:lvl>
    <w:lvl w:ilvl="3" w:tplc="6526F068" w:tentative="1">
      <w:start w:val="1"/>
      <w:numFmt w:val="bullet"/>
      <w:lvlText w:val=""/>
      <w:lvlJc w:val="left"/>
      <w:pPr>
        <w:ind w:left="3240" w:hanging="360"/>
      </w:pPr>
      <w:rPr>
        <w:rFonts w:ascii="Symbol" w:hAnsi="Symbol" w:hint="default"/>
      </w:rPr>
    </w:lvl>
    <w:lvl w:ilvl="4" w:tplc="5882D9C8" w:tentative="1">
      <w:start w:val="1"/>
      <w:numFmt w:val="bullet"/>
      <w:lvlText w:val="o"/>
      <w:lvlJc w:val="left"/>
      <w:pPr>
        <w:ind w:left="3960" w:hanging="360"/>
      </w:pPr>
      <w:rPr>
        <w:rFonts w:ascii="Courier New" w:hAnsi="Courier New" w:cs="Courier New" w:hint="default"/>
      </w:rPr>
    </w:lvl>
    <w:lvl w:ilvl="5" w:tplc="5044D822" w:tentative="1">
      <w:start w:val="1"/>
      <w:numFmt w:val="bullet"/>
      <w:lvlText w:val=""/>
      <w:lvlJc w:val="left"/>
      <w:pPr>
        <w:ind w:left="4680" w:hanging="360"/>
      </w:pPr>
      <w:rPr>
        <w:rFonts w:ascii="Wingdings" w:hAnsi="Wingdings" w:hint="default"/>
      </w:rPr>
    </w:lvl>
    <w:lvl w:ilvl="6" w:tplc="3014BB64" w:tentative="1">
      <w:start w:val="1"/>
      <w:numFmt w:val="bullet"/>
      <w:lvlText w:val=""/>
      <w:lvlJc w:val="left"/>
      <w:pPr>
        <w:ind w:left="5400" w:hanging="360"/>
      </w:pPr>
      <w:rPr>
        <w:rFonts w:ascii="Symbol" w:hAnsi="Symbol" w:hint="default"/>
      </w:rPr>
    </w:lvl>
    <w:lvl w:ilvl="7" w:tplc="5DC0F8A2" w:tentative="1">
      <w:start w:val="1"/>
      <w:numFmt w:val="bullet"/>
      <w:lvlText w:val="o"/>
      <w:lvlJc w:val="left"/>
      <w:pPr>
        <w:ind w:left="6120" w:hanging="360"/>
      </w:pPr>
      <w:rPr>
        <w:rFonts w:ascii="Courier New" w:hAnsi="Courier New" w:cs="Courier New" w:hint="default"/>
      </w:rPr>
    </w:lvl>
    <w:lvl w:ilvl="8" w:tplc="148A55F0" w:tentative="1">
      <w:start w:val="1"/>
      <w:numFmt w:val="bullet"/>
      <w:lvlText w:val=""/>
      <w:lvlJc w:val="left"/>
      <w:pPr>
        <w:ind w:left="6840" w:hanging="360"/>
      </w:pPr>
      <w:rPr>
        <w:rFonts w:ascii="Wingdings" w:hAnsi="Wingdings" w:hint="default"/>
      </w:rPr>
    </w:lvl>
  </w:abstractNum>
  <w:abstractNum w:abstractNumId="25" w15:restartNumberingAfterBreak="0">
    <w:nsid w:val="3D22119E"/>
    <w:multiLevelType w:val="hybridMultilevel"/>
    <w:tmpl w:val="1A64EC2C"/>
    <w:lvl w:ilvl="0" w:tplc="E828C84C">
      <w:start w:val="1"/>
      <w:numFmt w:val="bullet"/>
      <w:lvlText w:val=""/>
      <w:lvlJc w:val="left"/>
      <w:pPr>
        <w:ind w:left="1080" w:hanging="360"/>
      </w:pPr>
      <w:rPr>
        <w:rFonts w:ascii="Symbol" w:hAnsi="Symbol" w:hint="default"/>
      </w:rPr>
    </w:lvl>
    <w:lvl w:ilvl="1" w:tplc="8DA806C6" w:tentative="1">
      <w:start w:val="1"/>
      <w:numFmt w:val="bullet"/>
      <w:lvlText w:val="o"/>
      <w:lvlJc w:val="left"/>
      <w:pPr>
        <w:ind w:left="1800" w:hanging="360"/>
      </w:pPr>
      <w:rPr>
        <w:rFonts w:ascii="Courier New" w:hAnsi="Courier New" w:cs="Courier New" w:hint="default"/>
      </w:rPr>
    </w:lvl>
    <w:lvl w:ilvl="2" w:tplc="14E61B42" w:tentative="1">
      <w:start w:val="1"/>
      <w:numFmt w:val="bullet"/>
      <w:lvlText w:val=""/>
      <w:lvlJc w:val="left"/>
      <w:pPr>
        <w:ind w:left="2520" w:hanging="360"/>
      </w:pPr>
      <w:rPr>
        <w:rFonts w:ascii="Wingdings" w:hAnsi="Wingdings" w:hint="default"/>
      </w:rPr>
    </w:lvl>
    <w:lvl w:ilvl="3" w:tplc="0660F91E" w:tentative="1">
      <w:start w:val="1"/>
      <w:numFmt w:val="bullet"/>
      <w:lvlText w:val=""/>
      <w:lvlJc w:val="left"/>
      <w:pPr>
        <w:ind w:left="3240" w:hanging="360"/>
      </w:pPr>
      <w:rPr>
        <w:rFonts w:ascii="Symbol" w:hAnsi="Symbol" w:hint="default"/>
      </w:rPr>
    </w:lvl>
    <w:lvl w:ilvl="4" w:tplc="B06E171E" w:tentative="1">
      <w:start w:val="1"/>
      <w:numFmt w:val="bullet"/>
      <w:lvlText w:val="o"/>
      <w:lvlJc w:val="left"/>
      <w:pPr>
        <w:ind w:left="3960" w:hanging="360"/>
      </w:pPr>
      <w:rPr>
        <w:rFonts w:ascii="Courier New" w:hAnsi="Courier New" w:cs="Courier New" w:hint="default"/>
      </w:rPr>
    </w:lvl>
    <w:lvl w:ilvl="5" w:tplc="2C3C8756" w:tentative="1">
      <w:start w:val="1"/>
      <w:numFmt w:val="bullet"/>
      <w:lvlText w:val=""/>
      <w:lvlJc w:val="left"/>
      <w:pPr>
        <w:ind w:left="4680" w:hanging="360"/>
      </w:pPr>
      <w:rPr>
        <w:rFonts w:ascii="Wingdings" w:hAnsi="Wingdings" w:hint="default"/>
      </w:rPr>
    </w:lvl>
    <w:lvl w:ilvl="6" w:tplc="86107606" w:tentative="1">
      <w:start w:val="1"/>
      <w:numFmt w:val="bullet"/>
      <w:lvlText w:val=""/>
      <w:lvlJc w:val="left"/>
      <w:pPr>
        <w:ind w:left="5400" w:hanging="360"/>
      </w:pPr>
      <w:rPr>
        <w:rFonts w:ascii="Symbol" w:hAnsi="Symbol" w:hint="default"/>
      </w:rPr>
    </w:lvl>
    <w:lvl w:ilvl="7" w:tplc="46B2AAD8" w:tentative="1">
      <w:start w:val="1"/>
      <w:numFmt w:val="bullet"/>
      <w:lvlText w:val="o"/>
      <w:lvlJc w:val="left"/>
      <w:pPr>
        <w:ind w:left="6120" w:hanging="360"/>
      </w:pPr>
      <w:rPr>
        <w:rFonts w:ascii="Courier New" w:hAnsi="Courier New" w:cs="Courier New" w:hint="default"/>
      </w:rPr>
    </w:lvl>
    <w:lvl w:ilvl="8" w:tplc="C9BCCAD4" w:tentative="1">
      <w:start w:val="1"/>
      <w:numFmt w:val="bullet"/>
      <w:lvlText w:val=""/>
      <w:lvlJc w:val="left"/>
      <w:pPr>
        <w:ind w:left="6840" w:hanging="360"/>
      </w:pPr>
      <w:rPr>
        <w:rFonts w:ascii="Wingdings" w:hAnsi="Wingdings" w:hint="default"/>
      </w:rPr>
    </w:lvl>
  </w:abstractNum>
  <w:abstractNum w:abstractNumId="26" w15:restartNumberingAfterBreak="0">
    <w:nsid w:val="3DB33755"/>
    <w:multiLevelType w:val="hybridMultilevel"/>
    <w:tmpl w:val="EFB230B2"/>
    <w:lvl w:ilvl="0" w:tplc="0CC408BA">
      <w:start w:val="1"/>
      <w:numFmt w:val="bullet"/>
      <w:lvlText w:val=""/>
      <w:lvlJc w:val="left"/>
      <w:pPr>
        <w:ind w:left="1146" w:hanging="360"/>
      </w:pPr>
      <w:rPr>
        <w:rFonts w:ascii="Symbol" w:hAnsi="Symbol" w:hint="default"/>
      </w:rPr>
    </w:lvl>
    <w:lvl w:ilvl="1" w:tplc="242E4292" w:tentative="1">
      <w:start w:val="1"/>
      <w:numFmt w:val="bullet"/>
      <w:lvlText w:val="o"/>
      <w:lvlJc w:val="left"/>
      <w:pPr>
        <w:ind w:left="1866" w:hanging="360"/>
      </w:pPr>
      <w:rPr>
        <w:rFonts w:ascii="Courier New" w:hAnsi="Courier New" w:cs="Courier New" w:hint="default"/>
      </w:rPr>
    </w:lvl>
    <w:lvl w:ilvl="2" w:tplc="3722882C" w:tentative="1">
      <w:start w:val="1"/>
      <w:numFmt w:val="bullet"/>
      <w:lvlText w:val=""/>
      <w:lvlJc w:val="left"/>
      <w:pPr>
        <w:ind w:left="2586" w:hanging="360"/>
      </w:pPr>
      <w:rPr>
        <w:rFonts w:ascii="Wingdings" w:hAnsi="Wingdings" w:hint="default"/>
      </w:rPr>
    </w:lvl>
    <w:lvl w:ilvl="3" w:tplc="7DF20F94" w:tentative="1">
      <w:start w:val="1"/>
      <w:numFmt w:val="bullet"/>
      <w:lvlText w:val=""/>
      <w:lvlJc w:val="left"/>
      <w:pPr>
        <w:ind w:left="3306" w:hanging="360"/>
      </w:pPr>
      <w:rPr>
        <w:rFonts w:ascii="Symbol" w:hAnsi="Symbol" w:hint="default"/>
      </w:rPr>
    </w:lvl>
    <w:lvl w:ilvl="4" w:tplc="1C54267E" w:tentative="1">
      <w:start w:val="1"/>
      <w:numFmt w:val="bullet"/>
      <w:lvlText w:val="o"/>
      <w:lvlJc w:val="left"/>
      <w:pPr>
        <w:ind w:left="4026" w:hanging="360"/>
      </w:pPr>
      <w:rPr>
        <w:rFonts w:ascii="Courier New" w:hAnsi="Courier New" w:cs="Courier New" w:hint="default"/>
      </w:rPr>
    </w:lvl>
    <w:lvl w:ilvl="5" w:tplc="0CBCC3B4" w:tentative="1">
      <w:start w:val="1"/>
      <w:numFmt w:val="bullet"/>
      <w:lvlText w:val=""/>
      <w:lvlJc w:val="left"/>
      <w:pPr>
        <w:ind w:left="4746" w:hanging="360"/>
      </w:pPr>
      <w:rPr>
        <w:rFonts w:ascii="Wingdings" w:hAnsi="Wingdings" w:hint="default"/>
      </w:rPr>
    </w:lvl>
    <w:lvl w:ilvl="6" w:tplc="4AFAEE88" w:tentative="1">
      <w:start w:val="1"/>
      <w:numFmt w:val="bullet"/>
      <w:lvlText w:val=""/>
      <w:lvlJc w:val="left"/>
      <w:pPr>
        <w:ind w:left="5466" w:hanging="360"/>
      </w:pPr>
      <w:rPr>
        <w:rFonts w:ascii="Symbol" w:hAnsi="Symbol" w:hint="default"/>
      </w:rPr>
    </w:lvl>
    <w:lvl w:ilvl="7" w:tplc="8B189552" w:tentative="1">
      <w:start w:val="1"/>
      <w:numFmt w:val="bullet"/>
      <w:lvlText w:val="o"/>
      <w:lvlJc w:val="left"/>
      <w:pPr>
        <w:ind w:left="6186" w:hanging="360"/>
      </w:pPr>
      <w:rPr>
        <w:rFonts w:ascii="Courier New" w:hAnsi="Courier New" w:cs="Courier New" w:hint="default"/>
      </w:rPr>
    </w:lvl>
    <w:lvl w:ilvl="8" w:tplc="D136BE68" w:tentative="1">
      <w:start w:val="1"/>
      <w:numFmt w:val="bullet"/>
      <w:lvlText w:val=""/>
      <w:lvlJc w:val="left"/>
      <w:pPr>
        <w:ind w:left="6906" w:hanging="360"/>
      </w:pPr>
      <w:rPr>
        <w:rFonts w:ascii="Wingdings" w:hAnsi="Wingdings" w:hint="default"/>
      </w:rPr>
    </w:lvl>
  </w:abstractNum>
  <w:abstractNum w:abstractNumId="27" w15:restartNumberingAfterBreak="0">
    <w:nsid w:val="3EC01950"/>
    <w:multiLevelType w:val="hybridMultilevel"/>
    <w:tmpl w:val="AA0615B2"/>
    <w:lvl w:ilvl="0" w:tplc="F27C4276">
      <w:start w:val="1"/>
      <w:numFmt w:val="bullet"/>
      <w:lvlText w:val=""/>
      <w:lvlJc w:val="left"/>
      <w:pPr>
        <w:ind w:left="1080" w:hanging="360"/>
      </w:pPr>
      <w:rPr>
        <w:rFonts w:ascii="Symbol" w:hAnsi="Symbol" w:hint="default"/>
      </w:rPr>
    </w:lvl>
    <w:lvl w:ilvl="1" w:tplc="1E1A45CC" w:tentative="1">
      <w:start w:val="1"/>
      <w:numFmt w:val="bullet"/>
      <w:lvlText w:val="o"/>
      <w:lvlJc w:val="left"/>
      <w:pPr>
        <w:ind w:left="1800" w:hanging="360"/>
      </w:pPr>
      <w:rPr>
        <w:rFonts w:ascii="Courier New" w:hAnsi="Courier New" w:cs="Courier New" w:hint="default"/>
      </w:rPr>
    </w:lvl>
    <w:lvl w:ilvl="2" w:tplc="F0F0C960" w:tentative="1">
      <w:start w:val="1"/>
      <w:numFmt w:val="bullet"/>
      <w:lvlText w:val=""/>
      <w:lvlJc w:val="left"/>
      <w:pPr>
        <w:ind w:left="2520" w:hanging="360"/>
      </w:pPr>
      <w:rPr>
        <w:rFonts w:ascii="Wingdings" w:hAnsi="Wingdings" w:hint="default"/>
      </w:rPr>
    </w:lvl>
    <w:lvl w:ilvl="3" w:tplc="F11AF328" w:tentative="1">
      <w:start w:val="1"/>
      <w:numFmt w:val="bullet"/>
      <w:lvlText w:val=""/>
      <w:lvlJc w:val="left"/>
      <w:pPr>
        <w:ind w:left="3240" w:hanging="360"/>
      </w:pPr>
      <w:rPr>
        <w:rFonts w:ascii="Symbol" w:hAnsi="Symbol" w:hint="default"/>
      </w:rPr>
    </w:lvl>
    <w:lvl w:ilvl="4" w:tplc="091E110C" w:tentative="1">
      <w:start w:val="1"/>
      <w:numFmt w:val="bullet"/>
      <w:lvlText w:val="o"/>
      <w:lvlJc w:val="left"/>
      <w:pPr>
        <w:ind w:left="3960" w:hanging="360"/>
      </w:pPr>
      <w:rPr>
        <w:rFonts w:ascii="Courier New" w:hAnsi="Courier New" w:cs="Courier New" w:hint="default"/>
      </w:rPr>
    </w:lvl>
    <w:lvl w:ilvl="5" w:tplc="47F86E58" w:tentative="1">
      <w:start w:val="1"/>
      <w:numFmt w:val="bullet"/>
      <w:lvlText w:val=""/>
      <w:lvlJc w:val="left"/>
      <w:pPr>
        <w:ind w:left="4680" w:hanging="360"/>
      </w:pPr>
      <w:rPr>
        <w:rFonts w:ascii="Wingdings" w:hAnsi="Wingdings" w:hint="default"/>
      </w:rPr>
    </w:lvl>
    <w:lvl w:ilvl="6" w:tplc="97E6026C" w:tentative="1">
      <w:start w:val="1"/>
      <w:numFmt w:val="bullet"/>
      <w:lvlText w:val=""/>
      <w:lvlJc w:val="left"/>
      <w:pPr>
        <w:ind w:left="5400" w:hanging="360"/>
      </w:pPr>
      <w:rPr>
        <w:rFonts w:ascii="Symbol" w:hAnsi="Symbol" w:hint="default"/>
      </w:rPr>
    </w:lvl>
    <w:lvl w:ilvl="7" w:tplc="2534C7BE" w:tentative="1">
      <w:start w:val="1"/>
      <w:numFmt w:val="bullet"/>
      <w:lvlText w:val="o"/>
      <w:lvlJc w:val="left"/>
      <w:pPr>
        <w:ind w:left="6120" w:hanging="360"/>
      </w:pPr>
      <w:rPr>
        <w:rFonts w:ascii="Courier New" w:hAnsi="Courier New" w:cs="Courier New" w:hint="default"/>
      </w:rPr>
    </w:lvl>
    <w:lvl w:ilvl="8" w:tplc="4D762B56" w:tentative="1">
      <w:start w:val="1"/>
      <w:numFmt w:val="bullet"/>
      <w:lvlText w:val=""/>
      <w:lvlJc w:val="left"/>
      <w:pPr>
        <w:ind w:left="6840" w:hanging="360"/>
      </w:pPr>
      <w:rPr>
        <w:rFonts w:ascii="Wingdings" w:hAnsi="Wingdings" w:hint="default"/>
      </w:rPr>
    </w:lvl>
  </w:abstractNum>
  <w:abstractNum w:abstractNumId="28" w15:restartNumberingAfterBreak="0">
    <w:nsid w:val="40F94120"/>
    <w:multiLevelType w:val="multilevel"/>
    <w:tmpl w:val="1654DB64"/>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7B493F"/>
    <w:multiLevelType w:val="hybridMultilevel"/>
    <w:tmpl w:val="93B27A62"/>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30" w15:restartNumberingAfterBreak="0">
    <w:nsid w:val="43FD7B66"/>
    <w:multiLevelType w:val="multilevel"/>
    <w:tmpl w:val="AA7A89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4EA7848"/>
    <w:multiLevelType w:val="multilevel"/>
    <w:tmpl w:val="61022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0D3715"/>
    <w:multiLevelType w:val="multilevel"/>
    <w:tmpl w:val="C3A2949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6491846"/>
    <w:multiLevelType w:val="hybridMultilevel"/>
    <w:tmpl w:val="EE6C6532"/>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34" w15:restartNumberingAfterBreak="0">
    <w:nsid w:val="48273252"/>
    <w:multiLevelType w:val="hybridMultilevel"/>
    <w:tmpl w:val="5858A92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4D1A1BD4"/>
    <w:multiLevelType w:val="hybridMultilevel"/>
    <w:tmpl w:val="AD340E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51B7197E"/>
    <w:multiLevelType w:val="hybridMultilevel"/>
    <w:tmpl w:val="598A9B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52AC5F67"/>
    <w:multiLevelType w:val="hybridMultilevel"/>
    <w:tmpl w:val="70A8466E"/>
    <w:lvl w:ilvl="0" w:tplc="4E08E37E">
      <w:start w:val="1"/>
      <w:numFmt w:val="bullet"/>
      <w:lvlText w:val=""/>
      <w:lvlJc w:val="left"/>
      <w:pPr>
        <w:ind w:left="1080" w:hanging="360"/>
      </w:pPr>
      <w:rPr>
        <w:rFonts w:ascii="Symbol" w:hAnsi="Symbol" w:hint="default"/>
      </w:rPr>
    </w:lvl>
    <w:lvl w:ilvl="1" w:tplc="E2B85274" w:tentative="1">
      <w:start w:val="1"/>
      <w:numFmt w:val="bullet"/>
      <w:lvlText w:val="o"/>
      <w:lvlJc w:val="left"/>
      <w:pPr>
        <w:ind w:left="1800" w:hanging="360"/>
      </w:pPr>
      <w:rPr>
        <w:rFonts w:ascii="Courier New" w:hAnsi="Courier New" w:cs="Courier New" w:hint="default"/>
      </w:rPr>
    </w:lvl>
    <w:lvl w:ilvl="2" w:tplc="ACE0BA9E" w:tentative="1">
      <w:start w:val="1"/>
      <w:numFmt w:val="bullet"/>
      <w:lvlText w:val=""/>
      <w:lvlJc w:val="left"/>
      <w:pPr>
        <w:ind w:left="2520" w:hanging="360"/>
      </w:pPr>
      <w:rPr>
        <w:rFonts w:ascii="Wingdings" w:hAnsi="Wingdings" w:hint="default"/>
      </w:rPr>
    </w:lvl>
    <w:lvl w:ilvl="3" w:tplc="AEFEB720" w:tentative="1">
      <w:start w:val="1"/>
      <w:numFmt w:val="bullet"/>
      <w:lvlText w:val=""/>
      <w:lvlJc w:val="left"/>
      <w:pPr>
        <w:ind w:left="3240" w:hanging="360"/>
      </w:pPr>
      <w:rPr>
        <w:rFonts w:ascii="Symbol" w:hAnsi="Symbol" w:hint="default"/>
      </w:rPr>
    </w:lvl>
    <w:lvl w:ilvl="4" w:tplc="FE7EEA8E" w:tentative="1">
      <w:start w:val="1"/>
      <w:numFmt w:val="bullet"/>
      <w:lvlText w:val="o"/>
      <w:lvlJc w:val="left"/>
      <w:pPr>
        <w:ind w:left="3960" w:hanging="360"/>
      </w:pPr>
      <w:rPr>
        <w:rFonts w:ascii="Courier New" w:hAnsi="Courier New" w:cs="Courier New" w:hint="default"/>
      </w:rPr>
    </w:lvl>
    <w:lvl w:ilvl="5" w:tplc="EC4E1918" w:tentative="1">
      <w:start w:val="1"/>
      <w:numFmt w:val="bullet"/>
      <w:lvlText w:val=""/>
      <w:lvlJc w:val="left"/>
      <w:pPr>
        <w:ind w:left="4680" w:hanging="360"/>
      </w:pPr>
      <w:rPr>
        <w:rFonts w:ascii="Wingdings" w:hAnsi="Wingdings" w:hint="default"/>
      </w:rPr>
    </w:lvl>
    <w:lvl w:ilvl="6" w:tplc="2B3E4CDA" w:tentative="1">
      <w:start w:val="1"/>
      <w:numFmt w:val="bullet"/>
      <w:lvlText w:val=""/>
      <w:lvlJc w:val="left"/>
      <w:pPr>
        <w:ind w:left="5400" w:hanging="360"/>
      </w:pPr>
      <w:rPr>
        <w:rFonts w:ascii="Symbol" w:hAnsi="Symbol" w:hint="default"/>
      </w:rPr>
    </w:lvl>
    <w:lvl w:ilvl="7" w:tplc="CD8E4E90" w:tentative="1">
      <w:start w:val="1"/>
      <w:numFmt w:val="bullet"/>
      <w:lvlText w:val="o"/>
      <w:lvlJc w:val="left"/>
      <w:pPr>
        <w:ind w:left="6120" w:hanging="360"/>
      </w:pPr>
      <w:rPr>
        <w:rFonts w:ascii="Courier New" w:hAnsi="Courier New" w:cs="Courier New" w:hint="default"/>
      </w:rPr>
    </w:lvl>
    <w:lvl w:ilvl="8" w:tplc="58E269F6" w:tentative="1">
      <w:start w:val="1"/>
      <w:numFmt w:val="bullet"/>
      <w:lvlText w:val=""/>
      <w:lvlJc w:val="left"/>
      <w:pPr>
        <w:ind w:left="6840" w:hanging="360"/>
      </w:pPr>
      <w:rPr>
        <w:rFonts w:ascii="Wingdings" w:hAnsi="Wingdings" w:hint="default"/>
      </w:rPr>
    </w:lvl>
  </w:abstractNum>
  <w:abstractNum w:abstractNumId="38" w15:restartNumberingAfterBreak="0">
    <w:nsid w:val="52BD6573"/>
    <w:multiLevelType w:val="multilevel"/>
    <w:tmpl w:val="5FA0E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866A7A"/>
    <w:multiLevelType w:val="multilevel"/>
    <w:tmpl w:val="6C080D2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4D53E81"/>
    <w:multiLevelType w:val="multilevel"/>
    <w:tmpl w:val="1C8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CD58B9"/>
    <w:multiLevelType w:val="hybridMultilevel"/>
    <w:tmpl w:val="7BA286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D36DF8"/>
    <w:multiLevelType w:val="hybridMultilevel"/>
    <w:tmpl w:val="070A7430"/>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43" w15:restartNumberingAfterBreak="0">
    <w:nsid w:val="650E1EA3"/>
    <w:multiLevelType w:val="hybridMultilevel"/>
    <w:tmpl w:val="274C008A"/>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44" w15:restartNumberingAfterBreak="0">
    <w:nsid w:val="65F47CC9"/>
    <w:multiLevelType w:val="hybridMultilevel"/>
    <w:tmpl w:val="DA4E9B00"/>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45" w15:restartNumberingAfterBreak="0">
    <w:nsid w:val="67CF2D93"/>
    <w:multiLevelType w:val="multilevel"/>
    <w:tmpl w:val="4D52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322F7B"/>
    <w:multiLevelType w:val="hybridMultilevel"/>
    <w:tmpl w:val="B0B821A8"/>
    <w:lvl w:ilvl="0" w:tplc="75A4B34C">
      <w:start w:val="1"/>
      <w:numFmt w:val="decimal"/>
      <w:lvlText w:val="%1."/>
      <w:lvlJc w:val="left"/>
      <w:pPr>
        <w:ind w:left="1866" w:hanging="360"/>
      </w:pPr>
      <w:rPr>
        <w:rFonts w:ascii="Arial" w:eastAsiaTheme="minorHAnsi" w:hAnsi="Arial" w:cs="Arial"/>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47" w15:restartNumberingAfterBreak="0">
    <w:nsid w:val="6DF94363"/>
    <w:multiLevelType w:val="multilevel"/>
    <w:tmpl w:val="EB9E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EA086F"/>
    <w:multiLevelType w:val="hybridMultilevel"/>
    <w:tmpl w:val="90547BD4"/>
    <w:lvl w:ilvl="0" w:tplc="68223B0C">
      <w:start w:val="1"/>
      <w:numFmt w:val="bullet"/>
      <w:lvlText w:val=""/>
      <w:lvlJc w:val="left"/>
      <w:pPr>
        <w:ind w:left="1080" w:hanging="360"/>
      </w:pPr>
      <w:rPr>
        <w:rFonts w:ascii="Symbol" w:hAnsi="Symbol" w:hint="default"/>
      </w:rPr>
    </w:lvl>
    <w:lvl w:ilvl="1" w:tplc="AEBAB8CC" w:tentative="1">
      <w:start w:val="1"/>
      <w:numFmt w:val="bullet"/>
      <w:lvlText w:val="o"/>
      <w:lvlJc w:val="left"/>
      <w:pPr>
        <w:ind w:left="1800" w:hanging="360"/>
      </w:pPr>
      <w:rPr>
        <w:rFonts w:ascii="Courier New" w:hAnsi="Courier New" w:cs="Courier New" w:hint="default"/>
      </w:rPr>
    </w:lvl>
    <w:lvl w:ilvl="2" w:tplc="023CFDA2" w:tentative="1">
      <w:start w:val="1"/>
      <w:numFmt w:val="bullet"/>
      <w:lvlText w:val=""/>
      <w:lvlJc w:val="left"/>
      <w:pPr>
        <w:ind w:left="2520" w:hanging="360"/>
      </w:pPr>
      <w:rPr>
        <w:rFonts w:ascii="Wingdings" w:hAnsi="Wingdings" w:hint="default"/>
      </w:rPr>
    </w:lvl>
    <w:lvl w:ilvl="3" w:tplc="CB4246BA" w:tentative="1">
      <w:start w:val="1"/>
      <w:numFmt w:val="bullet"/>
      <w:lvlText w:val=""/>
      <w:lvlJc w:val="left"/>
      <w:pPr>
        <w:ind w:left="3240" w:hanging="360"/>
      </w:pPr>
      <w:rPr>
        <w:rFonts w:ascii="Symbol" w:hAnsi="Symbol" w:hint="default"/>
      </w:rPr>
    </w:lvl>
    <w:lvl w:ilvl="4" w:tplc="D6E81050" w:tentative="1">
      <w:start w:val="1"/>
      <w:numFmt w:val="bullet"/>
      <w:lvlText w:val="o"/>
      <w:lvlJc w:val="left"/>
      <w:pPr>
        <w:ind w:left="3960" w:hanging="360"/>
      </w:pPr>
      <w:rPr>
        <w:rFonts w:ascii="Courier New" w:hAnsi="Courier New" w:cs="Courier New" w:hint="default"/>
      </w:rPr>
    </w:lvl>
    <w:lvl w:ilvl="5" w:tplc="16C85A5E" w:tentative="1">
      <w:start w:val="1"/>
      <w:numFmt w:val="bullet"/>
      <w:lvlText w:val=""/>
      <w:lvlJc w:val="left"/>
      <w:pPr>
        <w:ind w:left="4680" w:hanging="360"/>
      </w:pPr>
      <w:rPr>
        <w:rFonts w:ascii="Wingdings" w:hAnsi="Wingdings" w:hint="default"/>
      </w:rPr>
    </w:lvl>
    <w:lvl w:ilvl="6" w:tplc="2D3E1888" w:tentative="1">
      <w:start w:val="1"/>
      <w:numFmt w:val="bullet"/>
      <w:lvlText w:val=""/>
      <w:lvlJc w:val="left"/>
      <w:pPr>
        <w:ind w:left="5400" w:hanging="360"/>
      </w:pPr>
      <w:rPr>
        <w:rFonts w:ascii="Symbol" w:hAnsi="Symbol" w:hint="default"/>
      </w:rPr>
    </w:lvl>
    <w:lvl w:ilvl="7" w:tplc="A2CE5A50" w:tentative="1">
      <w:start w:val="1"/>
      <w:numFmt w:val="bullet"/>
      <w:lvlText w:val="o"/>
      <w:lvlJc w:val="left"/>
      <w:pPr>
        <w:ind w:left="6120" w:hanging="360"/>
      </w:pPr>
      <w:rPr>
        <w:rFonts w:ascii="Courier New" w:hAnsi="Courier New" w:cs="Courier New" w:hint="default"/>
      </w:rPr>
    </w:lvl>
    <w:lvl w:ilvl="8" w:tplc="3C421BB4" w:tentative="1">
      <w:start w:val="1"/>
      <w:numFmt w:val="bullet"/>
      <w:lvlText w:val=""/>
      <w:lvlJc w:val="left"/>
      <w:pPr>
        <w:ind w:left="6840" w:hanging="360"/>
      </w:pPr>
      <w:rPr>
        <w:rFonts w:ascii="Wingdings" w:hAnsi="Wingdings" w:hint="default"/>
      </w:rPr>
    </w:lvl>
  </w:abstractNum>
  <w:abstractNum w:abstractNumId="49" w15:restartNumberingAfterBreak="0">
    <w:nsid w:val="72F61F2C"/>
    <w:multiLevelType w:val="hybridMultilevel"/>
    <w:tmpl w:val="A6C2118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3816AD0"/>
    <w:multiLevelType w:val="multilevel"/>
    <w:tmpl w:val="F8102B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79853421"/>
    <w:multiLevelType w:val="multilevel"/>
    <w:tmpl w:val="193A48C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BB4006D"/>
    <w:multiLevelType w:val="hybridMultilevel"/>
    <w:tmpl w:val="2A6A7F62"/>
    <w:lvl w:ilvl="0" w:tplc="04090001">
      <w:start w:val="1"/>
      <w:numFmt w:val="bullet"/>
      <w:lvlText w:val=""/>
      <w:lvlJc w:val="left"/>
      <w:pPr>
        <w:ind w:left="1866" w:hanging="360"/>
      </w:pPr>
      <w:rPr>
        <w:rFonts w:ascii="Symbol" w:hAnsi="Symbol" w:hint="default"/>
      </w:rPr>
    </w:lvl>
    <w:lvl w:ilvl="1" w:tplc="04090003">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53" w15:restartNumberingAfterBreak="0">
    <w:nsid w:val="7DE22648"/>
    <w:multiLevelType w:val="hybridMultilevel"/>
    <w:tmpl w:val="9D6CE494"/>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54" w15:restartNumberingAfterBreak="0">
    <w:nsid w:val="7ED464DD"/>
    <w:multiLevelType w:val="multilevel"/>
    <w:tmpl w:val="7E5C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2A50CC"/>
    <w:multiLevelType w:val="multilevel"/>
    <w:tmpl w:val="E1FC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024594">
    <w:abstractNumId w:val="19"/>
  </w:num>
  <w:num w:numId="2" w16cid:durableId="1211306165">
    <w:abstractNumId w:val="51"/>
  </w:num>
  <w:num w:numId="3" w16cid:durableId="2146115495">
    <w:abstractNumId w:val="30"/>
  </w:num>
  <w:num w:numId="4" w16cid:durableId="598173073">
    <w:abstractNumId w:val="26"/>
  </w:num>
  <w:num w:numId="5" w16cid:durableId="318929365">
    <w:abstractNumId w:val="38"/>
  </w:num>
  <w:num w:numId="6" w16cid:durableId="1330409207">
    <w:abstractNumId w:val="28"/>
  </w:num>
  <w:num w:numId="7" w16cid:durableId="1527518854">
    <w:abstractNumId w:val="25"/>
  </w:num>
  <w:num w:numId="8" w16cid:durableId="57213650">
    <w:abstractNumId w:val="7"/>
  </w:num>
  <w:num w:numId="9" w16cid:durableId="1367947392">
    <w:abstractNumId w:val="47"/>
  </w:num>
  <w:num w:numId="10" w16cid:durableId="734625047">
    <w:abstractNumId w:val="31"/>
  </w:num>
  <w:num w:numId="11" w16cid:durableId="942033756">
    <w:abstractNumId w:val="32"/>
  </w:num>
  <w:num w:numId="12" w16cid:durableId="1949924607">
    <w:abstractNumId w:val="9"/>
  </w:num>
  <w:num w:numId="13" w16cid:durableId="952251062">
    <w:abstractNumId w:val="17"/>
  </w:num>
  <w:num w:numId="14" w16cid:durableId="586813458">
    <w:abstractNumId w:val="16"/>
  </w:num>
  <w:num w:numId="15" w16cid:durableId="641035061">
    <w:abstractNumId w:val="40"/>
  </w:num>
  <w:num w:numId="16" w16cid:durableId="489828508">
    <w:abstractNumId w:val="13"/>
  </w:num>
  <w:num w:numId="17" w16cid:durableId="1834178153">
    <w:abstractNumId w:val="21"/>
  </w:num>
  <w:num w:numId="18" w16cid:durableId="551889422">
    <w:abstractNumId w:val="0"/>
  </w:num>
  <w:num w:numId="19" w16cid:durableId="465047539">
    <w:abstractNumId w:val="23"/>
  </w:num>
  <w:num w:numId="20" w16cid:durableId="640303997">
    <w:abstractNumId w:val="55"/>
  </w:num>
  <w:num w:numId="21" w16cid:durableId="1304391610">
    <w:abstractNumId w:val="45"/>
  </w:num>
  <w:num w:numId="22" w16cid:durableId="746346989">
    <w:abstractNumId w:val="54"/>
  </w:num>
  <w:num w:numId="23" w16cid:durableId="1199663774">
    <w:abstractNumId w:val="5"/>
  </w:num>
  <w:num w:numId="24" w16cid:durableId="1803302685">
    <w:abstractNumId w:val="6"/>
  </w:num>
  <w:num w:numId="25" w16cid:durableId="855388038">
    <w:abstractNumId w:val="37"/>
  </w:num>
  <w:num w:numId="26" w16cid:durableId="474957865">
    <w:abstractNumId w:val="4"/>
  </w:num>
  <w:num w:numId="27" w16cid:durableId="1453938079">
    <w:abstractNumId w:val="48"/>
  </w:num>
  <w:num w:numId="28" w16cid:durableId="1671718002">
    <w:abstractNumId w:val="24"/>
  </w:num>
  <w:num w:numId="29" w16cid:durableId="1275558621">
    <w:abstractNumId w:val="27"/>
  </w:num>
  <w:num w:numId="30" w16cid:durableId="1907064350">
    <w:abstractNumId w:val="10"/>
  </w:num>
  <w:num w:numId="31" w16cid:durableId="525487063">
    <w:abstractNumId w:val="2"/>
  </w:num>
  <w:num w:numId="32" w16cid:durableId="1596785257">
    <w:abstractNumId w:val="50"/>
  </w:num>
  <w:num w:numId="33" w16cid:durableId="1455057447">
    <w:abstractNumId w:val="22"/>
  </w:num>
  <w:num w:numId="34" w16cid:durableId="920485582">
    <w:abstractNumId w:val="52"/>
  </w:num>
  <w:num w:numId="35" w16cid:durableId="750465475">
    <w:abstractNumId w:val="20"/>
  </w:num>
  <w:num w:numId="36" w16cid:durableId="619914665">
    <w:abstractNumId w:val="53"/>
  </w:num>
  <w:num w:numId="37" w16cid:durableId="1711949740">
    <w:abstractNumId w:val="43"/>
  </w:num>
  <w:num w:numId="38" w16cid:durableId="773744564">
    <w:abstractNumId w:val="18"/>
  </w:num>
  <w:num w:numId="39" w16cid:durableId="707485707">
    <w:abstractNumId w:val="34"/>
  </w:num>
  <w:num w:numId="40" w16cid:durableId="500854827">
    <w:abstractNumId w:val="12"/>
  </w:num>
  <w:num w:numId="41" w16cid:durableId="83839341">
    <w:abstractNumId w:val="11"/>
  </w:num>
  <w:num w:numId="42" w16cid:durableId="734428527">
    <w:abstractNumId w:val="42"/>
  </w:num>
  <w:num w:numId="43" w16cid:durableId="1732580972">
    <w:abstractNumId w:val="46"/>
  </w:num>
  <w:num w:numId="44" w16cid:durableId="2006205535">
    <w:abstractNumId w:val="15"/>
  </w:num>
  <w:num w:numId="45" w16cid:durableId="169490130">
    <w:abstractNumId w:val="49"/>
  </w:num>
  <w:num w:numId="46" w16cid:durableId="209148876">
    <w:abstractNumId w:val="39"/>
  </w:num>
  <w:num w:numId="47" w16cid:durableId="1127238969">
    <w:abstractNumId w:val="33"/>
  </w:num>
  <w:num w:numId="48" w16cid:durableId="697896968">
    <w:abstractNumId w:val="29"/>
  </w:num>
  <w:num w:numId="49" w16cid:durableId="107431472">
    <w:abstractNumId w:val="44"/>
  </w:num>
  <w:num w:numId="50" w16cid:durableId="1717118067">
    <w:abstractNumId w:val="3"/>
  </w:num>
  <w:num w:numId="51" w16cid:durableId="648898493">
    <w:abstractNumId w:val="8"/>
  </w:num>
  <w:num w:numId="52" w16cid:durableId="2091195178">
    <w:abstractNumId w:val="35"/>
  </w:num>
  <w:num w:numId="53" w16cid:durableId="1540625425">
    <w:abstractNumId w:val="1"/>
  </w:num>
  <w:num w:numId="54" w16cid:durableId="659314705">
    <w:abstractNumId w:val="14"/>
  </w:num>
  <w:num w:numId="55" w16cid:durableId="410542044">
    <w:abstractNumId w:val="36"/>
  </w:num>
  <w:num w:numId="56" w16cid:durableId="77170196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41E"/>
    <w:rsid w:val="00026862"/>
    <w:rsid w:val="00034756"/>
    <w:rsid w:val="000517FC"/>
    <w:rsid w:val="000954EE"/>
    <w:rsid w:val="000B3B7D"/>
    <w:rsid w:val="00147F6C"/>
    <w:rsid w:val="001B2B89"/>
    <w:rsid w:val="001D2581"/>
    <w:rsid w:val="001E5B24"/>
    <w:rsid w:val="002236B2"/>
    <w:rsid w:val="002572BA"/>
    <w:rsid w:val="002A1B39"/>
    <w:rsid w:val="00300667"/>
    <w:rsid w:val="003359CD"/>
    <w:rsid w:val="00402FA9"/>
    <w:rsid w:val="00412C2C"/>
    <w:rsid w:val="0043356E"/>
    <w:rsid w:val="004626F9"/>
    <w:rsid w:val="00471D70"/>
    <w:rsid w:val="004736FC"/>
    <w:rsid w:val="00476FE2"/>
    <w:rsid w:val="004C361D"/>
    <w:rsid w:val="004D029E"/>
    <w:rsid w:val="004E5611"/>
    <w:rsid w:val="005324BA"/>
    <w:rsid w:val="005613EB"/>
    <w:rsid w:val="00565C28"/>
    <w:rsid w:val="00585828"/>
    <w:rsid w:val="00586240"/>
    <w:rsid w:val="005B649E"/>
    <w:rsid w:val="00601DF6"/>
    <w:rsid w:val="00636D36"/>
    <w:rsid w:val="006613F9"/>
    <w:rsid w:val="006D590A"/>
    <w:rsid w:val="006E3672"/>
    <w:rsid w:val="0074261A"/>
    <w:rsid w:val="00760AFC"/>
    <w:rsid w:val="00777FBB"/>
    <w:rsid w:val="00781308"/>
    <w:rsid w:val="007935A3"/>
    <w:rsid w:val="007B1BE5"/>
    <w:rsid w:val="0082426D"/>
    <w:rsid w:val="0089531A"/>
    <w:rsid w:val="009008F7"/>
    <w:rsid w:val="0097196C"/>
    <w:rsid w:val="009B3BF9"/>
    <w:rsid w:val="009D5E68"/>
    <w:rsid w:val="009E1AA9"/>
    <w:rsid w:val="009E2755"/>
    <w:rsid w:val="00A03912"/>
    <w:rsid w:val="00A25B87"/>
    <w:rsid w:val="00A46C1E"/>
    <w:rsid w:val="00A6233B"/>
    <w:rsid w:val="00A871C0"/>
    <w:rsid w:val="00AF03F3"/>
    <w:rsid w:val="00B14BDC"/>
    <w:rsid w:val="00B57182"/>
    <w:rsid w:val="00B779AF"/>
    <w:rsid w:val="00B83475"/>
    <w:rsid w:val="00B8654D"/>
    <w:rsid w:val="00BD15CF"/>
    <w:rsid w:val="00BD1CEE"/>
    <w:rsid w:val="00BE5392"/>
    <w:rsid w:val="00CA4EF3"/>
    <w:rsid w:val="00CF2C18"/>
    <w:rsid w:val="00CF341E"/>
    <w:rsid w:val="00D43770"/>
    <w:rsid w:val="00D45FBB"/>
    <w:rsid w:val="00D5196B"/>
    <w:rsid w:val="00D81283"/>
    <w:rsid w:val="00DB1155"/>
    <w:rsid w:val="00DD607C"/>
    <w:rsid w:val="00DF2C40"/>
    <w:rsid w:val="00E33281"/>
    <w:rsid w:val="00E557CF"/>
    <w:rsid w:val="00E63E13"/>
    <w:rsid w:val="00E91DDC"/>
    <w:rsid w:val="00EB54BB"/>
    <w:rsid w:val="00EC02F5"/>
    <w:rsid w:val="00EF1B23"/>
    <w:rsid w:val="00F16879"/>
    <w:rsid w:val="00F2627D"/>
    <w:rsid w:val="00F414A3"/>
    <w:rsid w:val="00F44732"/>
    <w:rsid w:val="00FC4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063BA"/>
  <w15:docId w15:val="{6B5CB4BB-F689-410D-A911-0EF3F3166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rsid w:val="00BD15CF"/>
    <w:pPr>
      <w:keepNext/>
      <w:keepLines/>
      <w:spacing w:before="480" w:after="120"/>
      <w:outlineLvl w:val="0"/>
    </w:pPr>
    <w:rPr>
      <w:rFonts w:ascii="Arial" w:hAnsi="Arial"/>
      <w:b/>
      <w:sz w:val="28"/>
      <w:szCs w:val="48"/>
    </w:rPr>
  </w:style>
  <w:style w:type="paragraph" w:styleId="Ttulo2">
    <w:name w:val="heading 2"/>
    <w:basedOn w:val="Normal"/>
    <w:next w:val="Normal"/>
    <w:rsid w:val="005B649E"/>
    <w:pPr>
      <w:keepNext/>
      <w:keepLines/>
      <w:spacing w:before="360" w:after="80" w:line="480" w:lineRule="auto"/>
      <w:outlineLvl w:val="1"/>
    </w:pPr>
    <w:rPr>
      <w:rFonts w:ascii="Arial" w:hAnsi="Arial"/>
      <w:b/>
      <w:szCs w:val="36"/>
    </w:rPr>
  </w:style>
  <w:style w:type="paragraph" w:styleId="Ttulo3">
    <w:name w:val="heading 3"/>
    <w:basedOn w:val="Normal"/>
    <w:next w:val="Normal"/>
    <w:rsid w:val="001B2B89"/>
    <w:pPr>
      <w:keepNext/>
      <w:keepLines/>
      <w:spacing w:before="280" w:after="80" w:line="360" w:lineRule="auto"/>
      <w:outlineLvl w:val="2"/>
    </w:pPr>
    <w:rPr>
      <w:rFonts w:ascii="Arial" w:hAnsi="Arial"/>
      <w:b/>
      <w:i/>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BD27A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D27AF"/>
  </w:style>
  <w:style w:type="paragraph" w:styleId="Piedepgina">
    <w:name w:val="footer"/>
    <w:basedOn w:val="Normal"/>
    <w:link w:val="PiedepginaCar"/>
    <w:uiPriority w:val="99"/>
    <w:unhideWhenUsed/>
    <w:rsid w:val="00BD27A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27AF"/>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4D029E"/>
    <w:pPr>
      <w:ind w:left="720"/>
      <w:contextualSpacing/>
    </w:pPr>
    <w:rPr>
      <w:rFonts w:asciiTheme="minorHAnsi" w:eastAsiaTheme="minorHAnsi" w:hAnsiTheme="minorHAnsi" w:cstheme="minorBidi"/>
    </w:rPr>
  </w:style>
  <w:style w:type="table" w:styleId="Tablaconcuadrcula">
    <w:name w:val="Table Grid"/>
    <w:basedOn w:val="Tablanormal"/>
    <w:uiPriority w:val="39"/>
    <w:rsid w:val="00A132B8"/>
    <w:pPr>
      <w:spacing w:after="0" w:line="240" w:lineRule="auto"/>
    </w:pPr>
    <w:rPr>
      <w:rFonts w:asciiTheme="minorHAnsi" w:eastAsiaTheme="minorHAnsi" w:hAnsiTheme="minorHAnsi" w:cstheme="minorBidi"/>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F2627D"/>
    <w:pPr>
      <w:spacing w:after="0" w:line="240" w:lineRule="auto"/>
    </w:pPr>
    <w:rPr>
      <w:rFonts w:asciiTheme="minorHAnsi" w:eastAsiaTheme="minorHAnsi" w:hAnsiTheme="minorHAnsi" w:cstheme="minorBidi"/>
      <w:lang w:val="es-EC"/>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fa">
    <w:name w:val="Bibliography"/>
    <w:basedOn w:val="Normal"/>
    <w:next w:val="Normal"/>
    <w:uiPriority w:val="37"/>
    <w:unhideWhenUsed/>
    <w:rsid w:val="00A6233B"/>
    <w:rPr>
      <w:rFonts w:asciiTheme="minorHAnsi" w:eastAsiaTheme="minorHAnsi" w:hAnsiTheme="minorHAnsi" w:cstheme="minorBidi"/>
    </w:rPr>
  </w:style>
  <w:style w:type="paragraph" w:styleId="NormalWeb">
    <w:name w:val="Normal (Web)"/>
    <w:basedOn w:val="Normal"/>
    <w:uiPriority w:val="99"/>
    <w:semiHidden/>
    <w:unhideWhenUsed/>
    <w:rsid w:val="00CA4EF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Descripcin">
    <w:name w:val="caption"/>
    <w:basedOn w:val="Normal"/>
    <w:next w:val="Normal"/>
    <w:uiPriority w:val="35"/>
    <w:unhideWhenUsed/>
    <w:qFormat/>
    <w:rsid w:val="001B2B89"/>
    <w:pPr>
      <w:spacing w:after="200" w:line="360" w:lineRule="auto"/>
    </w:pPr>
    <w:rPr>
      <w:rFonts w:ascii="Arial" w:hAnsi="Arial"/>
      <w:b/>
      <w:i/>
      <w:iCs/>
      <w:szCs w:val="18"/>
    </w:rPr>
  </w:style>
  <w:style w:type="paragraph" w:styleId="TtuloTDC">
    <w:name w:val="TOC Heading"/>
    <w:basedOn w:val="Ttulo1"/>
    <w:next w:val="Normal"/>
    <w:uiPriority w:val="39"/>
    <w:unhideWhenUsed/>
    <w:qFormat/>
    <w:rsid w:val="001E5B24"/>
    <w:pPr>
      <w:spacing w:before="240" w:after="0"/>
      <w:outlineLvl w:val="9"/>
    </w:pPr>
    <w:rPr>
      <w:rFonts w:asciiTheme="majorHAnsi" w:eastAsiaTheme="majorEastAsia" w:hAnsiTheme="majorHAnsi" w:cstheme="majorBidi"/>
      <w:b w:val="0"/>
      <w:color w:val="2F5496" w:themeColor="accent1" w:themeShade="BF"/>
      <w:sz w:val="32"/>
      <w:szCs w:val="32"/>
      <w:lang w:val="en-US"/>
    </w:rPr>
  </w:style>
  <w:style w:type="paragraph" w:styleId="TDC1">
    <w:name w:val="toc 1"/>
    <w:basedOn w:val="Normal"/>
    <w:next w:val="Normal"/>
    <w:autoRedefine/>
    <w:uiPriority w:val="39"/>
    <w:unhideWhenUsed/>
    <w:rsid w:val="001E5B24"/>
    <w:pPr>
      <w:spacing w:after="100"/>
    </w:pPr>
  </w:style>
  <w:style w:type="paragraph" w:styleId="TDC2">
    <w:name w:val="toc 2"/>
    <w:basedOn w:val="Normal"/>
    <w:next w:val="Normal"/>
    <w:autoRedefine/>
    <w:uiPriority w:val="39"/>
    <w:unhideWhenUsed/>
    <w:rsid w:val="001E5B24"/>
    <w:pPr>
      <w:spacing w:after="100"/>
      <w:ind w:left="220"/>
    </w:pPr>
  </w:style>
  <w:style w:type="character" w:styleId="Hipervnculo">
    <w:name w:val="Hyperlink"/>
    <w:basedOn w:val="Fuentedeprrafopredeter"/>
    <w:uiPriority w:val="99"/>
    <w:unhideWhenUsed/>
    <w:rsid w:val="001E5B24"/>
    <w:rPr>
      <w:color w:val="0563C1" w:themeColor="hyperlink"/>
      <w:u w:val="single"/>
    </w:rPr>
  </w:style>
  <w:style w:type="paragraph" w:styleId="Tabladeilustraciones">
    <w:name w:val="table of figures"/>
    <w:basedOn w:val="Normal"/>
    <w:next w:val="Normal"/>
    <w:uiPriority w:val="99"/>
    <w:unhideWhenUsed/>
    <w:rsid w:val="001E5B24"/>
    <w:pPr>
      <w:spacing w:after="0"/>
    </w:pPr>
    <w:rPr>
      <w:rFonts w:ascii="Arial" w:hAnsi="Arial"/>
    </w:rPr>
  </w:style>
  <w:style w:type="paragraph" w:styleId="TDC3">
    <w:name w:val="toc 3"/>
    <w:basedOn w:val="Normal"/>
    <w:next w:val="Normal"/>
    <w:autoRedefine/>
    <w:uiPriority w:val="39"/>
    <w:unhideWhenUsed/>
    <w:rsid w:val="00D5196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89748">
      <w:bodyDiv w:val="1"/>
      <w:marLeft w:val="0"/>
      <w:marRight w:val="0"/>
      <w:marTop w:val="0"/>
      <w:marBottom w:val="0"/>
      <w:divBdr>
        <w:top w:val="none" w:sz="0" w:space="0" w:color="auto"/>
        <w:left w:val="none" w:sz="0" w:space="0" w:color="auto"/>
        <w:bottom w:val="none" w:sz="0" w:space="0" w:color="auto"/>
        <w:right w:val="none" w:sz="0" w:space="0" w:color="auto"/>
      </w:divBdr>
    </w:div>
    <w:div w:id="94447406">
      <w:bodyDiv w:val="1"/>
      <w:marLeft w:val="0"/>
      <w:marRight w:val="0"/>
      <w:marTop w:val="0"/>
      <w:marBottom w:val="0"/>
      <w:divBdr>
        <w:top w:val="none" w:sz="0" w:space="0" w:color="auto"/>
        <w:left w:val="none" w:sz="0" w:space="0" w:color="auto"/>
        <w:bottom w:val="none" w:sz="0" w:space="0" w:color="auto"/>
        <w:right w:val="none" w:sz="0" w:space="0" w:color="auto"/>
      </w:divBdr>
    </w:div>
    <w:div w:id="127629777">
      <w:bodyDiv w:val="1"/>
      <w:marLeft w:val="0"/>
      <w:marRight w:val="0"/>
      <w:marTop w:val="0"/>
      <w:marBottom w:val="0"/>
      <w:divBdr>
        <w:top w:val="none" w:sz="0" w:space="0" w:color="auto"/>
        <w:left w:val="none" w:sz="0" w:space="0" w:color="auto"/>
        <w:bottom w:val="none" w:sz="0" w:space="0" w:color="auto"/>
        <w:right w:val="none" w:sz="0" w:space="0" w:color="auto"/>
      </w:divBdr>
    </w:div>
    <w:div w:id="450101340">
      <w:bodyDiv w:val="1"/>
      <w:marLeft w:val="0"/>
      <w:marRight w:val="0"/>
      <w:marTop w:val="0"/>
      <w:marBottom w:val="0"/>
      <w:divBdr>
        <w:top w:val="none" w:sz="0" w:space="0" w:color="auto"/>
        <w:left w:val="none" w:sz="0" w:space="0" w:color="auto"/>
        <w:bottom w:val="none" w:sz="0" w:space="0" w:color="auto"/>
        <w:right w:val="none" w:sz="0" w:space="0" w:color="auto"/>
      </w:divBdr>
    </w:div>
    <w:div w:id="472406477">
      <w:bodyDiv w:val="1"/>
      <w:marLeft w:val="0"/>
      <w:marRight w:val="0"/>
      <w:marTop w:val="0"/>
      <w:marBottom w:val="0"/>
      <w:divBdr>
        <w:top w:val="none" w:sz="0" w:space="0" w:color="auto"/>
        <w:left w:val="none" w:sz="0" w:space="0" w:color="auto"/>
        <w:bottom w:val="none" w:sz="0" w:space="0" w:color="auto"/>
        <w:right w:val="none" w:sz="0" w:space="0" w:color="auto"/>
      </w:divBdr>
    </w:div>
    <w:div w:id="625701669">
      <w:bodyDiv w:val="1"/>
      <w:marLeft w:val="0"/>
      <w:marRight w:val="0"/>
      <w:marTop w:val="0"/>
      <w:marBottom w:val="0"/>
      <w:divBdr>
        <w:top w:val="none" w:sz="0" w:space="0" w:color="auto"/>
        <w:left w:val="none" w:sz="0" w:space="0" w:color="auto"/>
        <w:bottom w:val="none" w:sz="0" w:space="0" w:color="auto"/>
        <w:right w:val="none" w:sz="0" w:space="0" w:color="auto"/>
      </w:divBdr>
    </w:div>
    <w:div w:id="695930808">
      <w:bodyDiv w:val="1"/>
      <w:marLeft w:val="0"/>
      <w:marRight w:val="0"/>
      <w:marTop w:val="0"/>
      <w:marBottom w:val="0"/>
      <w:divBdr>
        <w:top w:val="none" w:sz="0" w:space="0" w:color="auto"/>
        <w:left w:val="none" w:sz="0" w:space="0" w:color="auto"/>
        <w:bottom w:val="none" w:sz="0" w:space="0" w:color="auto"/>
        <w:right w:val="none" w:sz="0" w:space="0" w:color="auto"/>
      </w:divBdr>
    </w:div>
    <w:div w:id="819735485">
      <w:bodyDiv w:val="1"/>
      <w:marLeft w:val="0"/>
      <w:marRight w:val="0"/>
      <w:marTop w:val="0"/>
      <w:marBottom w:val="0"/>
      <w:divBdr>
        <w:top w:val="none" w:sz="0" w:space="0" w:color="auto"/>
        <w:left w:val="none" w:sz="0" w:space="0" w:color="auto"/>
        <w:bottom w:val="none" w:sz="0" w:space="0" w:color="auto"/>
        <w:right w:val="none" w:sz="0" w:space="0" w:color="auto"/>
      </w:divBdr>
    </w:div>
    <w:div w:id="893663364">
      <w:bodyDiv w:val="1"/>
      <w:marLeft w:val="0"/>
      <w:marRight w:val="0"/>
      <w:marTop w:val="0"/>
      <w:marBottom w:val="0"/>
      <w:divBdr>
        <w:top w:val="none" w:sz="0" w:space="0" w:color="auto"/>
        <w:left w:val="none" w:sz="0" w:space="0" w:color="auto"/>
        <w:bottom w:val="none" w:sz="0" w:space="0" w:color="auto"/>
        <w:right w:val="none" w:sz="0" w:space="0" w:color="auto"/>
      </w:divBdr>
    </w:div>
    <w:div w:id="926156553">
      <w:bodyDiv w:val="1"/>
      <w:marLeft w:val="0"/>
      <w:marRight w:val="0"/>
      <w:marTop w:val="0"/>
      <w:marBottom w:val="0"/>
      <w:divBdr>
        <w:top w:val="none" w:sz="0" w:space="0" w:color="auto"/>
        <w:left w:val="none" w:sz="0" w:space="0" w:color="auto"/>
        <w:bottom w:val="none" w:sz="0" w:space="0" w:color="auto"/>
        <w:right w:val="none" w:sz="0" w:space="0" w:color="auto"/>
      </w:divBdr>
    </w:div>
    <w:div w:id="965507348">
      <w:bodyDiv w:val="1"/>
      <w:marLeft w:val="0"/>
      <w:marRight w:val="0"/>
      <w:marTop w:val="0"/>
      <w:marBottom w:val="0"/>
      <w:divBdr>
        <w:top w:val="none" w:sz="0" w:space="0" w:color="auto"/>
        <w:left w:val="none" w:sz="0" w:space="0" w:color="auto"/>
        <w:bottom w:val="none" w:sz="0" w:space="0" w:color="auto"/>
        <w:right w:val="none" w:sz="0" w:space="0" w:color="auto"/>
      </w:divBdr>
    </w:div>
    <w:div w:id="971329148">
      <w:bodyDiv w:val="1"/>
      <w:marLeft w:val="0"/>
      <w:marRight w:val="0"/>
      <w:marTop w:val="0"/>
      <w:marBottom w:val="0"/>
      <w:divBdr>
        <w:top w:val="none" w:sz="0" w:space="0" w:color="auto"/>
        <w:left w:val="none" w:sz="0" w:space="0" w:color="auto"/>
        <w:bottom w:val="none" w:sz="0" w:space="0" w:color="auto"/>
        <w:right w:val="none" w:sz="0" w:space="0" w:color="auto"/>
      </w:divBdr>
    </w:div>
    <w:div w:id="1020619016">
      <w:bodyDiv w:val="1"/>
      <w:marLeft w:val="0"/>
      <w:marRight w:val="0"/>
      <w:marTop w:val="0"/>
      <w:marBottom w:val="0"/>
      <w:divBdr>
        <w:top w:val="none" w:sz="0" w:space="0" w:color="auto"/>
        <w:left w:val="none" w:sz="0" w:space="0" w:color="auto"/>
        <w:bottom w:val="none" w:sz="0" w:space="0" w:color="auto"/>
        <w:right w:val="none" w:sz="0" w:space="0" w:color="auto"/>
      </w:divBdr>
    </w:div>
    <w:div w:id="1035158830">
      <w:bodyDiv w:val="1"/>
      <w:marLeft w:val="0"/>
      <w:marRight w:val="0"/>
      <w:marTop w:val="0"/>
      <w:marBottom w:val="0"/>
      <w:divBdr>
        <w:top w:val="none" w:sz="0" w:space="0" w:color="auto"/>
        <w:left w:val="none" w:sz="0" w:space="0" w:color="auto"/>
        <w:bottom w:val="none" w:sz="0" w:space="0" w:color="auto"/>
        <w:right w:val="none" w:sz="0" w:space="0" w:color="auto"/>
      </w:divBdr>
    </w:div>
    <w:div w:id="1116867881">
      <w:bodyDiv w:val="1"/>
      <w:marLeft w:val="0"/>
      <w:marRight w:val="0"/>
      <w:marTop w:val="0"/>
      <w:marBottom w:val="0"/>
      <w:divBdr>
        <w:top w:val="none" w:sz="0" w:space="0" w:color="auto"/>
        <w:left w:val="none" w:sz="0" w:space="0" w:color="auto"/>
        <w:bottom w:val="none" w:sz="0" w:space="0" w:color="auto"/>
        <w:right w:val="none" w:sz="0" w:space="0" w:color="auto"/>
      </w:divBdr>
    </w:div>
    <w:div w:id="1241982459">
      <w:bodyDiv w:val="1"/>
      <w:marLeft w:val="0"/>
      <w:marRight w:val="0"/>
      <w:marTop w:val="0"/>
      <w:marBottom w:val="0"/>
      <w:divBdr>
        <w:top w:val="none" w:sz="0" w:space="0" w:color="auto"/>
        <w:left w:val="none" w:sz="0" w:space="0" w:color="auto"/>
        <w:bottom w:val="none" w:sz="0" w:space="0" w:color="auto"/>
        <w:right w:val="none" w:sz="0" w:space="0" w:color="auto"/>
      </w:divBdr>
    </w:div>
    <w:div w:id="1291521931">
      <w:bodyDiv w:val="1"/>
      <w:marLeft w:val="0"/>
      <w:marRight w:val="0"/>
      <w:marTop w:val="0"/>
      <w:marBottom w:val="0"/>
      <w:divBdr>
        <w:top w:val="none" w:sz="0" w:space="0" w:color="auto"/>
        <w:left w:val="none" w:sz="0" w:space="0" w:color="auto"/>
        <w:bottom w:val="none" w:sz="0" w:space="0" w:color="auto"/>
        <w:right w:val="none" w:sz="0" w:space="0" w:color="auto"/>
      </w:divBdr>
    </w:div>
    <w:div w:id="1345136220">
      <w:bodyDiv w:val="1"/>
      <w:marLeft w:val="0"/>
      <w:marRight w:val="0"/>
      <w:marTop w:val="0"/>
      <w:marBottom w:val="0"/>
      <w:divBdr>
        <w:top w:val="none" w:sz="0" w:space="0" w:color="auto"/>
        <w:left w:val="none" w:sz="0" w:space="0" w:color="auto"/>
        <w:bottom w:val="none" w:sz="0" w:space="0" w:color="auto"/>
        <w:right w:val="none" w:sz="0" w:space="0" w:color="auto"/>
      </w:divBdr>
    </w:div>
    <w:div w:id="1350185344">
      <w:bodyDiv w:val="1"/>
      <w:marLeft w:val="0"/>
      <w:marRight w:val="0"/>
      <w:marTop w:val="0"/>
      <w:marBottom w:val="0"/>
      <w:divBdr>
        <w:top w:val="none" w:sz="0" w:space="0" w:color="auto"/>
        <w:left w:val="none" w:sz="0" w:space="0" w:color="auto"/>
        <w:bottom w:val="none" w:sz="0" w:space="0" w:color="auto"/>
        <w:right w:val="none" w:sz="0" w:space="0" w:color="auto"/>
      </w:divBdr>
    </w:div>
    <w:div w:id="1627396090">
      <w:bodyDiv w:val="1"/>
      <w:marLeft w:val="0"/>
      <w:marRight w:val="0"/>
      <w:marTop w:val="0"/>
      <w:marBottom w:val="0"/>
      <w:divBdr>
        <w:top w:val="none" w:sz="0" w:space="0" w:color="auto"/>
        <w:left w:val="none" w:sz="0" w:space="0" w:color="auto"/>
        <w:bottom w:val="none" w:sz="0" w:space="0" w:color="auto"/>
        <w:right w:val="none" w:sz="0" w:space="0" w:color="auto"/>
      </w:divBdr>
    </w:div>
    <w:div w:id="1824734294">
      <w:bodyDiv w:val="1"/>
      <w:marLeft w:val="0"/>
      <w:marRight w:val="0"/>
      <w:marTop w:val="0"/>
      <w:marBottom w:val="0"/>
      <w:divBdr>
        <w:top w:val="none" w:sz="0" w:space="0" w:color="auto"/>
        <w:left w:val="none" w:sz="0" w:space="0" w:color="auto"/>
        <w:bottom w:val="none" w:sz="0" w:space="0" w:color="auto"/>
        <w:right w:val="none" w:sz="0" w:space="0" w:color="auto"/>
      </w:divBdr>
    </w:div>
    <w:div w:id="1925332429">
      <w:bodyDiv w:val="1"/>
      <w:marLeft w:val="0"/>
      <w:marRight w:val="0"/>
      <w:marTop w:val="0"/>
      <w:marBottom w:val="0"/>
      <w:divBdr>
        <w:top w:val="none" w:sz="0" w:space="0" w:color="auto"/>
        <w:left w:val="none" w:sz="0" w:space="0" w:color="auto"/>
        <w:bottom w:val="none" w:sz="0" w:space="0" w:color="auto"/>
        <w:right w:val="none" w:sz="0" w:space="0" w:color="auto"/>
      </w:divBdr>
    </w:div>
    <w:div w:id="2045979938">
      <w:bodyDiv w:val="1"/>
      <w:marLeft w:val="0"/>
      <w:marRight w:val="0"/>
      <w:marTop w:val="0"/>
      <w:marBottom w:val="0"/>
      <w:divBdr>
        <w:top w:val="none" w:sz="0" w:space="0" w:color="auto"/>
        <w:left w:val="none" w:sz="0" w:space="0" w:color="auto"/>
        <w:bottom w:val="none" w:sz="0" w:space="0" w:color="auto"/>
        <w:right w:val="none" w:sz="0" w:space="0" w:color="auto"/>
      </w:divBdr>
    </w:div>
    <w:div w:id="2084372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diagramData" Target="diagrams/data2.xml"/><Relationship Id="rId3" Type="http://schemas.openxmlformats.org/officeDocument/2006/relationships/numbering" Target="numbering.xml"/><Relationship Id="rId21" Type="http://schemas.openxmlformats.org/officeDocument/2006/relationships/diagramData" Target="diagrams/data1.xml"/><Relationship Id="rId34"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microsoft.com/office/2007/relationships/diagramDrawing" Target="diagrams/drawing1.xml"/><Relationship Id="rId33"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diagramColors" Target="diagrams/colors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diagramColors" Target="diagrams/colors1.xml"/><Relationship Id="rId32"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diagramQuickStyle" Target="diagrams/quickStyle1.xml"/><Relationship Id="rId28" Type="http://schemas.openxmlformats.org/officeDocument/2006/relationships/diagramQuickStyle" Target="diagrams/quickStyle2.xm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diagramLayout" Target="diagrams/layout1.xml"/><Relationship Id="rId27" Type="http://schemas.openxmlformats.org/officeDocument/2006/relationships/diagramLayout" Target="diagrams/layout2.xml"/><Relationship Id="rId30" Type="http://schemas.microsoft.com/office/2007/relationships/diagramDrawing" Target="diagrams/drawing2.xml"/><Relationship Id="rId35" Type="http://schemas.openxmlformats.org/officeDocument/2006/relationships/fontTable" Target="fontTable.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257F6B-9CCB-46A6-9B47-2590C80D3166}" type="doc">
      <dgm:prSet loTypeId="urn:microsoft.com/office/officeart/2005/8/layout/radial1#1" loCatId="relationship" qsTypeId="urn:microsoft.com/office/officeart/2005/8/quickstyle/simple1" qsCatId="simple" csTypeId="urn:microsoft.com/office/officeart/2005/8/colors/colorful1" csCatId="colorful" phldr="1"/>
      <dgm:spPr/>
      <dgm:t>
        <a:bodyPr/>
        <a:lstStyle/>
        <a:p>
          <a:endParaRPr lang="es-EC"/>
        </a:p>
      </dgm:t>
    </dgm:pt>
    <dgm:pt modelId="{9DE0ED37-469D-4FC9-988F-A12C6A43B15E}">
      <dgm:prSet phldrT="[Texto]"/>
      <dgm:spPr/>
      <dgm:t>
        <a:bodyPr/>
        <a:lstStyle/>
        <a:p>
          <a:r>
            <a:rPr lang="es-EC"/>
            <a:t>Ciberseguridad</a:t>
          </a:r>
        </a:p>
      </dgm:t>
    </dgm:pt>
    <dgm:pt modelId="{41D4568B-390D-4F07-BD17-76DA590CD5DD}" type="parTrans" cxnId="{AA3892FF-6001-4458-9E91-1EEB07D6ECC6}">
      <dgm:prSet/>
      <dgm:spPr/>
      <dgm:t>
        <a:bodyPr/>
        <a:lstStyle/>
        <a:p>
          <a:endParaRPr lang="es-EC"/>
        </a:p>
      </dgm:t>
    </dgm:pt>
    <dgm:pt modelId="{01D8C749-D197-42DA-8399-2677DEB158DD}" type="sibTrans" cxnId="{AA3892FF-6001-4458-9E91-1EEB07D6ECC6}">
      <dgm:prSet/>
      <dgm:spPr/>
      <dgm:t>
        <a:bodyPr/>
        <a:lstStyle/>
        <a:p>
          <a:endParaRPr lang="es-EC"/>
        </a:p>
      </dgm:t>
    </dgm:pt>
    <dgm:pt modelId="{96E9A7BB-17E3-4B74-90B9-85669913053C}">
      <dgm:prSet phldrT="[Texto]"/>
      <dgm:spPr/>
      <dgm:t>
        <a:bodyPr/>
        <a:lstStyle/>
        <a:p>
          <a:r>
            <a:rPr lang="es-EC"/>
            <a:t>Amenazas</a:t>
          </a:r>
        </a:p>
        <a:p>
          <a:r>
            <a:rPr lang="es-EC"/>
            <a:t>Malware, Phishing, ransomware</a:t>
          </a:r>
        </a:p>
      </dgm:t>
    </dgm:pt>
    <dgm:pt modelId="{433A69D8-81CC-481D-BB71-4881F0E91F35}" type="parTrans" cxnId="{2E272D57-4ACC-480A-AE8D-A2092610A22A}">
      <dgm:prSet/>
      <dgm:spPr/>
      <dgm:t>
        <a:bodyPr/>
        <a:lstStyle/>
        <a:p>
          <a:endParaRPr lang="es-EC"/>
        </a:p>
      </dgm:t>
    </dgm:pt>
    <dgm:pt modelId="{7E2B6F53-6931-490B-B8A7-610CD89F008B}" type="sibTrans" cxnId="{2E272D57-4ACC-480A-AE8D-A2092610A22A}">
      <dgm:prSet/>
      <dgm:spPr/>
      <dgm:t>
        <a:bodyPr/>
        <a:lstStyle/>
        <a:p>
          <a:endParaRPr lang="es-EC"/>
        </a:p>
      </dgm:t>
    </dgm:pt>
    <dgm:pt modelId="{FF1772C8-FDF5-446C-87FB-5F580739B95D}">
      <dgm:prSet phldrT="[Texto]"/>
      <dgm:spPr/>
      <dgm:t>
        <a:bodyPr/>
        <a:lstStyle/>
        <a:p>
          <a:r>
            <a:rPr lang="es-EC"/>
            <a:t>Prevencion y seguridad</a:t>
          </a:r>
        </a:p>
      </dgm:t>
    </dgm:pt>
    <dgm:pt modelId="{60E18DFE-8856-424B-A950-89226168B9AC}" type="parTrans" cxnId="{33B121A1-DE97-444A-B15A-F0E29A529FD8}">
      <dgm:prSet/>
      <dgm:spPr/>
      <dgm:t>
        <a:bodyPr/>
        <a:lstStyle/>
        <a:p>
          <a:endParaRPr lang="es-EC"/>
        </a:p>
      </dgm:t>
    </dgm:pt>
    <dgm:pt modelId="{D156A169-B1BC-4A6B-B68E-919F5192F783}" type="sibTrans" cxnId="{33B121A1-DE97-444A-B15A-F0E29A529FD8}">
      <dgm:prSet/>
      <dgm:spPr/>
      <dgm:t>
        <a:bodyPr/>
        <a:lstStyle/>
        <a:p>
          <a:endParaRPr lang="es-EC"/>
        </a:p>
      </dgm:t>
    </dgm:pt>
    <dgm:pt modelId="{F520B6B9-8CFD-42C1-99E7-A2D1838F121B}">
      <dgm:prSet phldrT="[Texto]"/>
      <dgm:spPr/>
      <dgm:t>
        <a:bodyPr/>
        <a:lstStyle/>
        <a:p>
          <a:r>
            <a:rPr lang="es-EC"/>
            <a:t>Vulnerabilidad Digital</a:t>
          </a:r>
        </a:p>
      </dgm:t>
    </dgm:pt>
    <dgm:pt modelId="{354EDDCA-527E-4C5B-90CB-2F1634F4C36A}" type="parTrans" cxnId="{ADA26FA7-126B-41B5-8D60-FCEB6F7928E1}">
      <dgm:prSet/>
      <dgm:spPr/>
      <dgm:t>
        <a:bodyPr/>
        <a:lstStyle/>
        <a:p>
          <a:endParaRPr lang="es-EC"/>
        </a:p>
      </dgm:t>
    </dgm:pt>
    <dgm:pt modelId="{453129B2-A318-46E4-A6B2-1C4FC0753562}" type="sibTrans" cxnId="{ADA26FA7-126B-41B5-8D60-FCEB6F7928E1}">
      <dgm:prSet/>
      <dgm:spPr/>
      <dgm:t>
        <a:bodyPr/>
        <a:lstStyle/>
        <a:p>
          <a:endParaRPr lang="es-EC"/>
        </a:p>
      </dgm:t>
    </dgm:pt>
    <dgm:pt modelId="{A3996708-DCFC-4F47-8647-DB96179EBA6F}">
      <dgm:prSet phldrT="[Texto]"/>
      <dgm:spPr/>
      <dgm:t>
        <a:bodyPr/>
        <a:lstStyle/>
        <a:p>
          <a:r>
            <a:rPr lang="es-EC"/>
            <a:t>CIA</a:t>
          </a:r>
        </a:p>
        <a:p>
          <a:r>
            <a:rPr lang="es-EC"/>
            <a:t>Calidad</a:t>
          </a:r>
        </a:p>
        <a:p>
          <a:r>
            <a:rPr lang="es-EC"/>
            <a:t>Integridad</a:t>
          </a:r>
        </a:p>
        <a:p>
          <a:r>
            <a:rPr lang="es-EC"/>
            <a:t>Disponibilidad</a:t>
          </a:r>
        </a:p>
      </dgm:t>
    </dgm:pt>
    <dgm:pt modelId="{289E6CAD-C03F-4DB7-8621-95B6E3430847}" type="parTrans" cxnId="{7E39C890-B7FC-40CE-8A2C-B94AF0643D5A}">
      <dgm:prSet/>
      <dgm:spPr/>
      <dgm:t>
        <a:bodyPr/>
        <a:lstStyle/>
        <a:p>
          <a:endParaRPr lang="es-EC"/>
        </a:p>
      </dgm:t>
    </dgm:pt>
    <dgm:pt modelId="{74F95D3F-4470-4B3D-8F3F-8A2F75C0A361}" type="sibTrans" cxnId="{7E39C890-B7FC-40CE-8A2C-B94AF0643D5A}">
      <dgm:prSet/>
      <dgm:spPr/>
      <dgm:t>
        <a:bodyPr/>
        <a:lstStyle/>
        <a:p>
          <a:endParaRPr lang="es-EC"/>
        </a:p>
      </dgm:t>
    </dgm:pt>
    <dgm:pt modelId="{65FDC1B0-8733-48DC-A423-A0653216B0EB}">
      <dgm:prSet phldrT="[Texto]"/>
      <dgm:spPr/>
      <dgm:t>
        <a:bodyPr/>
        <a:lstStyle/>
        <a:p>
          <a:r>
            <a:rPr lang="es-EC"/>
            <a:t>Adaptaciones tecnologicas</a:t>
          </a:r>
        </a:p>
      </dgm:t>
    </dgm:pt>
    <dgm:pt modelId="{C9858DBE-3A83-4D3B-8EDD-62039DABF9E7}" type="parTrans" cxnId="{BF9AFA1C-8C18-434E-A04D-B6684149995B}">
      <dgm:prSet/>
      <dgm:spPr/>
      <dgm:t>
        <a:bodyPr/>
        <a:lstStyle/>
        <a:p>
          <a:endParaRPr lang="es-EC"/>
        </a:p>
      </dgm:t>
    </dgm:pt>
    <dgm:pt modelId="{83D23A04-5CCF-4B0F-A23F-ED9B023B063D}" type="sibTrans" cxnId="{BF9AFA1C-8C18-434E-A04D-B6684149995B}">
      <dgm:prSet/>
      <dgm:spPr/>
      <dgm:t>
        <a:bodyPr/>
        <a:lstStyle/>
        <a:p>
          <a:endParaRPr lang="en-US"/>
        </a:p>
      </dgm:t>
    </dgm:pt>
    <dgm:pt modelId="{B655BDD6-2954-4A38-8EA6-DBDA9A77529D}" type="pres">
      <dgm:prSet presAssocID="{2D257F6B-9CCB-46A6-9B47-2590C80D3166}" presName="cycle" presStyleCnt="0">
        <dgm:presLayoutVars>
          <dgm:chMax val="1"/>
          <dgm:dir/>
          <dgm:animLvl val="ctr"/>
          <dgm:resizeHandles val="exact"/>
        </dgm:presLayoutVars>
      </dgm:prSet>
      <dgm:spPr/>
    </dgm:pt>
    <dgm:pt modelId="{7D620196-C971-41E6-A405-B588B225B0B4}" type="pres">
      <dgm:prSet presAssocID="{9DE0ED37-469D-4FC9-988F-A12C6A43B15E}" presName="centerShape" presStyleLbl="node0" presStyleIdx="0" presStyleCnt="1"/>
      <dgm:spPr/>
    </dgm:pt>
    <dgm:pt modelId="{57EEBB86-BB64-4D74-A8AB-56A7077E11DB}" type="pres">
      <dgm:prSet presAssocID="{433A69D8-81CC-481D-BB71-4881F0E91F35}" presName="Name9" presStyleLbl="parChTrans1D2" presStyleIdx="0" presStyleCnt="5"/>
      <dgm:spPr/>
    </dgm:pt>
    <dgm:pt modelId="{5E479523-690B-46A2-BFAF-CE3F56751952}" type="pres">
      <dgm:prSet presAssocID="{433A69D8-81CC-481D-BB71-4881F0E91F35}" presName="connTx" presStyleLbl="parChTrans1D2" presStyleIdx="0" presStyleCnt="5"/>
      <dgm:spPr/>
    </dgm:pt>
    <dgm:pt modelId="{D3931C23-5ECB-4774-BB88-49086CAC9FE4}" type="pres">
      <dgm:prSet presAssocID="{96E9A7BB-17E3-4B74-90B9-85669913053C}" presName="node" presStyleLbl="node1" presStyleIdx="0" presStyleCnt="5">
        <dgm:presLayoutVars>
          <dgm:bulletEnabled val="1"/>
        </dgm:presLayoutVars>
      </dgm:prSet>
      <dgm:spPr/>
    </dgm:pt>
    <dgm:pt modelId="{4EE3D822-F231-443E-BF58-4A5DEDB498AC}" type="pres">
      <dgm:prSet presAssocID="{60E18DFE-8856-424B-A950-89226168B9AC}" presName="Name9" presStyleLbl="parChTrans1D2" presStyleIdx="1" presStyleCnt="5"/>
      <dgm:spPr/>
    </dgm:pt>
    <dgm:pt modelId="{4CFC2679-0A0A-437B-A297-9FB1DC847A34}" type="pres">
      <dgm:prSet presAssocID="{60E18DFE-8856-424B-A950-89226168B9AC}" presName="connTx" presStyleLbl="parChTrans1D2" presStyleIdx="1" presStyleCnt="5"/>
      <dgm:spPr/>
    </dgm:pt>
    <dgm:pt modelId="{7A3B1F83-8CAA-4AAF-BEA8-057D1A2787F1}" type="pres">
      <dgm:prSet presAssocID="{FF1772C8-FDF5-446C-87FB-5F580739B95D}" presName="node" presStyleLbl="node1" presStyleIdx="1" presStyleCnt="5">
        <dgm:presLayoutVars>
          <dgm:bulletEnabled val="1"/>
        </dgm:presLayoutVars>
      </dgm:prSet>
      <dgm:spPr/>
    </dgm:pt>
    <dgm:pt modelId="{708E35B0-F488-4329-B142-CA497BEA0DB0}" type="pres">
      <dgm:prSet presAssocID="{354EDDCA-527E-4C5B-90CB-2F1634F4C36A}" presName="Name9" presStyleLbl="parChTrans1D2" presStyleIdx="2" presStyleCnt="5"/>
      <dgm:spPr/>
    </dgm:pt>
    <dgm:pt modelId="{8845C7F1-6779-4FB1-9FD7-4386D1418A5D}" type="pres">
      <dgm:prSet presAssocID="{354EDDCA-527E-4C5B-90CB-2F1634F4C36A}" presName="connTx" presStyleLbl="parChTrans1D2" presStyleIdx="2" presStyleCnt="5"/>
      <dgm:spPr/>
    </dgm:pt>
    <dgm:pt modelId="{4EC97EA0-64B9-4D65-8891-8D62D2D93715}" type="pres">
      <dgm:prSet presAssocID="{F520B6B9-8CFD-42C1-99E7-A2D1838F121B}" presName="node" presStyleLbl="node1" presStyleIdx="2" presStyleCnt="5">
        <dgm:presLayoutVars>
          <dgm:bulletEnabled val="1"/>
        </dgm:presLayoutVars>
      </dgm:prSet>
      <dgm:spPr/>
    </dgm:pt>
    <dgm:pt modelId="{8A21FD0C-94DC-457E-A07B-FF41DA5E1830}" type="pres">
      <dgm:prSet presAssocID="{289E6CAD-C03F-4DB7-8621-95B6E3430847}" presName="Name9" presStyleLbl="parChTrans1D2" presStyleIdx="3" presStyleCnt="5"/>
      <dgm:spPr/>
    </dgm:pt>
    <dgm:pt modelId="{3A633E59-CC2E-4B0D-BF7A-494F83A86922}" type="pres">
      <dgm:prSet presAssocID="{289E6CAD-C03F-4DB7-8621-95B6E3430847}" presName="connTx" presStyleLbl="parChTrans1D2" presStyleIdx="3" presStyleCnt="5"/>
      <dgm:spPr/>
    </dgm:pt>
    <dgm:pt modelId="{E2E78442-EF4F-4934-B17B-79607CB14BB1}" type="pres">
      <dgm:prSet presAssocID="{A3996708-DCFC-4F47-8647-DB96179EBA6F}" presName="node" presStyleLbl="node1" presStyleIdx="3" presStyleCnt="5">
        <dgm:presLayoutVars>
          <dgm:bulletEnabled val="1"/>
        </dgm:presLayoutVars>
      </dgm:prSet>
      <dgm:spPr/>
    </dgm:pt>
    <dgm:pt modelId="{34153161-2177-499F-973C-603B39A429DA}" type="pres">
      <dgm:prSet presAssocID="{C9858DBE-3A83-4D3B-8EDD-62039DABF9E7}" presName="Name9" presStyleLbl="parChTrans1D2" presStyleIdx="4" presStyleCnt="5"/>
      <dgm:spPr/>
    </dgm:pt>
    <dgm:pt modelId="{0722F2F1-B8ED-4696-BDA3-CCD43DBEC436}" type="pres">
      <dgm:prSet presAssocID="{C9858DBE-3A83-4D3B-8EDD-62039DABF9E7}" presName="connTx" presStyleLbl="parChTrans1D2" presStyleIdx="4" presStyleCnt="5"/>
      <dgm:spPr/>
    </dgm:pt>
    <dgm:pt modelId="{E56AB479-4010-4E22-AF83-1D7C1E2FE2E6}" type="pres">
      <dgm:prSet presAssocID="{65FDC1B0-8733-48DC-A423-A0653216B0EB}" presName="node" presStyleLbl="node1" presStyleIdx="4" presStyleCnt="5">
        <dgm:presLayoutVars>
          <dgm:bulletEnabled val="1"/>
        </dgm:presLayoutVars>
      </dgm:prSet>
      <dgm:spPr/>
    </dgm:pt>
  </dgm:ptLst>
  <dgm:cxnLst>
    <dgm:cxn modelId="{955DEB05-7D7D-4412-8AA3-D7106F8E5766}" type="presOf" srcId="{354EDDCA-527E-4C5B-90CB-2F1634F4C36A}" destId="{8845C7F1-6779-4FB1-9FD7-4386D1418A5D}" srcOrd="1" destOrd="0" presId="urn:microsoft.com/office/officeart/2005/8/layout/radial1#1"/>
    <dgm:cxn modelId="{B18CA50F-AD86-40D9-A1F4-EBCEF49415B0}" type="presOf" srcId="{354EDDCA-527E-4C5B-90CB-2F1634F4C36A}" destId="{708E35B0-F488-4329-B142-CA497BEA0DB0}" srcOrd="0" destOrd="0" presId="urn:microsoft.com/office/officeart/2005/8/layout/radial1#1"/>
    <dgm:cxn modelId="{BF9AFA1C-8C18-434E-A04D-B6684149995B}" srcId="{9DE0ED37-469D-4FC9-988F-A12C6A43B15E}" destId="{65FDC1B0-8733-48DC-A423-A0653216B0EB}" srcOrd="4" destOrd="0" parTransId="{C9858DBE-3A83-4D3B-8EDD-62039DABF9E7}" sibTransId="{83D23A04-5CCF-4B0F-A23F-ED9B023B063D}"/>
    <dgm:cxn modelId="{4B11CF29-C6DF-433E-BEC8-DFE9C604BDDC}" type="presOf" srcId="{60E18DFE-8856-424B-A950-89226168B9AC}" destId="{4CFC2679-0A0A-437B-A297-9FB1DC847A34}" srcOrd="1" destOrd="0" presId="urn:microsoft.com/office/officeart/2005/8/layout/radial1#1"/>
    <dgm:cxn modelId="{2E97FE30-8B43-408B-B618-F4FF3EEADDFF}" type="presOf" srcId="{433A69D8-81CC-481D-BB71-4881F0E91F35}" destId="{5E479523-690B-46A2-BFAF-CE3F56751952}" srcOrd="1" destOrd="0" presId="urn:microsoft.com/office/officeart/2005/8/layout/radial1#1"/>
    <dgm:cxn modelId="{988DBA33-D489-477E-81AE-E8EAB0DA5D59}" type="presOf" srcId="{60E18DFE-8856-424B-A950-89226168B9AC}" destId="{4EE3D822-F231-443E-BF58-4A5DEDB498AC}" srcOrd="0" destOrd="0" presId="urn:microsoft.com/office/officeart/2005/8/layout/radial1#1"/>
    <dgm:cxn modelId="{82570950-7736-4A4B-854D-03F4D9A184F1}" type="presOf" srcId="{433A69D8-81CC-481D-BB71-4881F0E91F35}" destId="{57EEBB86-BB64-4D74-A8AB-56A7077E11DB}" srcOrd="0" destOrd="0" presId="urn:microsoft.com/office/officeart/2005/8/layout/radial1#1"/>
    <dgm:cxn modelId="{2E272D57-4ACC-480A-AE8D-A2092610A22A}" srcId="{9DE0ED37-469D-4FC9-988F-A12C6A43B15E}" destId="{96E9A7BB-17E3-4B74-90B9-85669913053C}" srcOrd="0" destOrd="0" parTransId="{433A69D8-81CC-481D-BB71-4881F0E91F35}" sibTransId="{7E2B6F53-6931-490B-B8A7-610CD89F008B}"/>
    <dgm:cxn modelId="{7E39C890-B7FC-40CE-8A2C-B94AF0643D5A}" srcId="{9DE0ED37-469D-4FC9-988F-A12C6A43B15E}" destId="{A3996708-DCFC-4F47-8647-DB96179EBA6F}" srcOrd="3" destOrd="0" parTransId="{289E6CAD-C03F-4DB7-8621-95B6E3430847}" sibTransId="{74F95D3F-4470-4B3D-8F3F-8A2F75C0A361}"/>
    <dgm:cxn modelId="{A437C498-5570-4E85-A6EF-2BD936452A38}" type="presOf" srcId="{F520B6B9-8CFD-42C1-99E7-A2D1838F121B}" destId="{4EC97EA0-64B9-4D65-8891-8D62D2D93715}" srcOrd="0" destOrd="0" presId="urn:microsoft.com/office/officeart/2005/8/layout/radial1#1"/>
    <dgm:cxn modelId="{D1BB2B9C-4391-417B-8E66-9FBF5CE6A36A}" type="presOf" srcId="{C9858DBE-3A83-4D3B-8EDD-62039DABF9E7}" destId="{34153161-2177-499F-973C-603B39A429DA}" srcOrd="0" destOrd="0" presId="urn:microsoft.com/office/officeart/2005/8/layout/radial1#1"/>
    <dgm:cxn modelId="{33B121A1-DE97-444A-B15A-F0E29A529FD8}" srcId="{9DE0ED37-469D-4FC9-988F-A12C6A43B15E}" destId="{FF1772C8-FDF5-446C-87FB-5F580739B95D}" srcOrd="1" destOrd="0" parTransId="{60E18DFE-8856-424B-A950-89226168B9AC}" sibTransId="{D156A169-B1BC-4A6B-B68E-919F5192F783}"/>
    <dgm:cxn modelId="{6CFBB5A3-A460-4FB7-B6E3-CA864AB89C8D}" type="presOf" srcId="{A3996708-DCFC-4F47-8647-DB96179EBA6F}" destId="{E2E78442-EF4F-4934-B17B-79607CB14BB1}" srcOrd="0" destOrd="0" presId="urn:microsoft.com/office/officeart/2005/8/layout/radial1#1"/>
    <dgm:cxn modelId="{E1BA1DA4-54E7-4AA9-9677-74ABED28BA59}" type="presOf" srcId="{C9858DBE-3A83-4D3B-8EDD-62039DABF9E7}" destId="{0722F2F1-B8ED-4696-BDA3-CCD43DBEC436}" srcOrd="1" destOrd="0" presId="urn:microsoft.com/office/officeart/2005/8/layout/radial1#1"/>
    <dgm:cxn modelId="{ADA26FA7-126B-41B5-8D60-FCEB6F7928E1}" srcId="{9DE0ED37-469D-4FC9-988F-A12C6A43B15E}" destId="{F520B6B9-8CFD-42C1-99E7-A2D1838F121B}" srcOrd="2" destOrd="0" parTransId="{354EDDCA-527E-4C5B-90CB-2F1634F4C36A}" sibTransId="{453129B2-A318-46E4-A6B2-1C4FC0753562}"/>
    <dgm:cxn modelId="{9FCB2DA9-9AAE-4291-BEB9-7974D3C5D7C1}" type="presOf" srcId="{FF1772C8-FDF5-446C-87FB-5F580739B95D}" destId="{7A3B1F83-8CAA-4AAF-BEA8-057D1A2787F1}" srcOrd="0" destOrd="0" presId="urn:microsoft.com/office/officeart/2005/8/layout/radial1#1"/>
    <dgm:cxn modelId="{5DFE54B8-DF9C-4C98-B79B-2EC7D26154B4}" type="presOf" srcId="{65FDC1B0-8733-48DC-A423-A0653216B0EB}" destId="{E56AB479-4010-4E22-AF83-1D7C1E2FE2E6}" srcOrd="0" destOrd="0" presId="urn:microsoft.com/office/officeart/2005/8/layout/radial1#1"/>
    <dgm:cxn modelId="{E96CA0C6-B03A-41F0-ABA3-C8BBE658C4D2}" type="presOf" srcId="{96E9A7BB-17E3-4B74-90B9-85669913053C}" destId="{D3931C23-5ECB-4774-BB88-49086CAC9FE4}" srcOrd="0" destOrd="0" presId="urn:microsoft.com/office/officeart/2005/8/layout/radial1#1"/>
    <dgm:cxn modelId="{4107A9CF-D33D-4A02-B7F1-59C36F57C0C3}" type="presOf" srcId="{289E6CAD-C03F-4DB7-8621-95B6E3430847}" destId="{8A21FD0C-94DC-457E-A07B-FF41DA5E1830}" srcOrd="0" destOrd="0" presId="urn:microsoft.com/office/officeart/2005/8/layout/radial1#1"/>
    <dgm:cxn modelId="{55D9E6D8-3614-4BBB-93B5-C30E5D2F215E}" type="presOf" srcId="{289E6CAD-C03F-4DB7-8621-95B6E3430847}" destId="{3A633E59-CC2E-4B0D-BF7A-494F83A86922}" srcOrd="1" destOrd="0" presId="urn:microsoft.com/office/officeart/2005/8/layout/radial1#1"/>
    <dgm:cxn modelId="{C8414BDF-1239-40C9-955E-615835103A9C}" type="presOf" srcId="{9DE0ED37-469D-4FC9-988F-A12C6A43B15E}" destId="{7D620196-C971-41E6-A405-B588B225B0B4}" srcOrd="0" destOrd="0" presId="urn:microsoft.com/office/officeart/2005/8/layout/radial1#1"/>
    <dgm:cxn modelId="{3134B5FA-5129-4BA3-85FC-AF21CCFCC94D}" type="presOf" srcId="{2D257F6B-9CCB-46A6-9B47-2590C80D3166}" destId="{B655BDD6-2954-4A38-8EA6-DBDA9A77529D}" srcOrd="0" destOrd="0" presId="urn:microsoft.com/office/officeart/2005/8/layout/radial1#1"/>
    <dgm:cxn modelId="{AA3892FF-6001-4458-9E91-1EEB07D6ECC6}" srcId="{2D257F6B-9CCB-46A6-9B47-2590C80D3166}" destId="{9DE0ED37-469D-4FC9-988F-A12C6A43B15E}" srcOrd="0" destOrd="0" parTransId="{41D4568B-390D-4F07-BD17-76DA590CD5DD}" sibTransId="{01D8C749-D197-42DA-8399-2677DEB158DD}"/>
    <dgm:cxn modelId="{BC60CF0C-BBD9-44C1-91AD-1F6A757F44E5}" type="presParOf" srcId="{B655BDD6-2954-4A38-8EA6-DBDA9A77529D}" destId="{7D620196-C971-41E6-A405-B588B225B0B4}" srcOrd="0" destOrd="0" presId="urn:microsoft.com/office/officeart/2005/8/layout/radial1#1"/>
    <dgm:cxn modelId="{E918C21A-63DC-4ABF-9197-AFF49E92BC38}" type="presParOf" srcId="{B655BDD6-2954-4A38-8EA6-DBDA9A77529D}" destId="{57EEBB86-BB64-4D74-A8AB-56A7077E11DB}" srcOrd="1" destOrd="0" presId="urn:microsoft.com/office/officeart/2005/8/layout/radial1#1"/>
    <dgm:cxn modelId="{B548A385-759C-443A-961B-79B9D6542D9C}" type="presParOf" srcId="{57EEBB86-BB64-4D74-A8AB-56A7077E11DB}" destId="{5E479523-690B-46A2-BFAF-CE3F56751952}" srcOrd="0" destOrd="0" presId="urn:microsoft.com/office/officeart/2005/8/layout/radial1#1"/>
    <dgm:cxn modelId="{79EA1040-826A-4C89-9502-F381F7077815}" type="presParOf" srcId="{B655BDD6-2954-4A38-8EA6-DBDA9A77529D}" destId="{D3931C23-5ECB-4774-BB88-49086CAC9FE4}" srcOrd="2" destOrd="0" presId="urn:microsoft.com/office/officeart/2005/8/layout/radial1#1"/>
    <dgm:cxn modelId="{0FE16E25-3E11-437D-A495-6854298F43B6}" type="presParOf" srcId="{B655BDD6-2954-4A38-8EA6-DBDA9A77529D}" destId="{4EE3D822-F231-443E-BF58-4A5DEDB498AC}" srcOrd="3" destOrd="0" presId="urn:microsoft.com/office/officeart/2005/8/layout/radial1#1"/>
    <dgm:cxn modelId="{70C146AC-F4C4-4569-85DB-43C406717332}" type="presParOf" srcId="{4EE3D822-F231-443E-BF58-4A5DEDB498AC}" destId="{4CFC2679-0A0A-437B-A297-9FB1DC847A34}" srcOrd="0" destOrd="0" presId="urn:microsoft.com/office/officeart/2005/8/layout/radial1#1"/>
    <dgm:cxn modelId="{016D1F77-8945-4523-8E10-F236404B7465}" type="presParOf" srcId="{B655BDD6-2954-4A38-8EA6-DBDA9A77529D}" destId="{7A3B1F83-8CAA-4AAF-BEA8-057D1A2787F1}" srcOrd="4" destOrd="0" presId="urn:microsoft.com/office/officeart/2005/8/layout/radial1#1"/>
    <dgm:cxn modelId="{D4D899EB-8232-4A2F-947E-D750FEB2AE0B}" type="presParOf" srcId="{B655BDD6-2954-4A38-8EA6-DBDA9A77529D}" destId="{708E35B0-F488-4329-B142-CA497BEA0DB0}" srcOrd="5" destOrd="0" presId="urn:microsoft.com/office/officeart/2005/8/layout/radial1#1"/>
    <dgm:cxn modelId="{0638C10F-AB80-4AEA-B81B-6A8F74671C4B}" type="presParOf" srcId="{708E35B0-F488-4329-B142-CA497BEA0DB0}" destId="{8845C7F1-6779-4FB1-9FD7-4386D1418A5D}" srcOrd="0" destOrd="0" presId="urn:microsoft.com/office/officeart/2005/8/layout/radial1#1"/>
    <dgm:cxn modelId="{91D0EC29-1880-44D4-B8B6-F5881DAC414A}" type="presParOf" srcId="{B655BDD6-2954-4A38-8EA6-DBDA9A77529D}" destId="{4EC97EA0-64B9-4D65-8891-8D62D2D93715}" srcOrd="6" destOrd="0" presId="urn:microsoft.com/office/officeart/2005/8/layout/radial1#1"/>
    <dgm:cxn modelId="{1BC100A8-3132-4A05-8F66-B6321B1B7874}" type="presParOf" srcId="{B655BDD6-2954-4A38-8EA6-DBDA9A77529D}" destId="{8A21FD0C-94DC-457E-A07B-FF41DA5E1830}" srcOrd="7" destOrd="0" presId="urn:microsoft.com/office/officeart/2005/8/layout/radial1#1"/>
    <dgm:cxn modelId="{8474BD24-AEBB-4B85-AB72-7DD9EB7D5BEE}" type="presParOf" srcId="{8A21FD0C-94DC-457E-A07B-FF41DA5E1830}" destId="{3A633E59-CC2E-4B0D-BF7A-494F83A86922}" srcOrd="0" destOrd="0" presId="urn:microsoft.com/office/officeart/2005/8/layout/radial1#1"/>
    <dgm:cxn modelId="{2CC71465-CEB8-4849-B922-55A243D4FE51}" type="presParOf" srcId="{B655BDD6-2954-4A38-8EA6-DBDA9A77529D}" destId="{E2E78442-EF4F-4934-B17B-79607CB14BB1}" srcOrd="8" destOrd="0" presId="urn:microsoft.com/office/officeart/2005/8/layout/radial1#1"/>
    <dgm:cxn modelId="{C20340C1-4FF9-438D-AB7F-02423845FDEA}" type="presParOf" srcId="{B655BDD6-2954-4A38-8EA6-DBDA9A77529D}" destId="{34153161-2177-499F-973C-603B39A429DA}" srcOrd="9" destOrd="0" presId="urn:microsoft.com/office/officeart/2005/8/layout/radial1#1"/>
    <dgm:cxn modelId="{2CAB731D-F4FC-46A3-A942-476A912958F7}" type="presParOf" srcId="{34153161-2177-499F-973C-603B39A429DA}" destId="{0722F2F1-B8ED-4696-BDA3-CCD43DBEC436}" srcOrd="0" destOrd="0" presId="urn:microsoft.com/office/officeart/2005/8/layout/radial1#1"/>
    <dgm:cxn modelId="{2B63495C-0937-4C14-A711-578763DFC5C0}" type="presParOf" srcId="{B655BDD6-2954-4A38-8EA6-DBDA9A77529D}" destId="{E56AB479-4010-4E22-AF83-1D7C1E2FE2E6}" srcOrd="10" destOrd="0" presId="urn:microsoft.com/office/officeart/2005/8/layout/radial1#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D257F6B-9CCB-46A6-9B47-2590C80D3166}" type="doc">
      <dgm:prSet loTypeId="urn:microsoft.com/office/officeart/2005/8/layout/radial1#2" loCatId="relationship" qsTypeId="urn:microsoft.com/office/officeart/2005/8/quickstyle/simple1" qsCatId="simple" csTypeId="urn:microsoft.com/office/officeart/2005/8/colors/colorful2" csCatId="colorful" phldr="1"/>
      <dgm:spPr/>
      <dgm:t>
        <a:bodyPr/>
        <a:lstStyle/>
        <a:p>
          <a:endParaRPr lang="es-EC"/>
        </a:p>
      </dgm:t>
    </dgm:pt>
    <dgm:pt modelId="{9DE0ED37-469D-4FC9-988F-A12C6A43B15E}">
      <dgm:prSet phldrT="[Texto]"/>
      <dgm:spPr/>
      <dgm:t>
        <a:bodyPr/>
        <a:lstStyle/>
        <a:p>
          <a:r>
            <a:rPr lang="es-EC"/>
            <a:t>Inclusion Educativa</a:t>
          </a:r>
        </a:p>
      </dgm:t>
    </dgm:pt>
    <dgm:pt modelId="{41D4568B-390D-4F07-BD17-76DA590CD5DD}" type="parTrans" cxnId="{AA3892FF-6001-4458-9E91-1EEB07D6ECC6}">
      <dgm:prSet/>
      <dgm:spPr/>
      <dgm:t>
        <a:bodyPr/>
        <a:lstStyle/>
        <a:p>
          <a:endParaRPr lang="es-EC"/>
        </a:p>
      </dgm:t>
    </dgm:pt>
    <dgm:pt modelId="{01D8C749-D197-42DA-8399-2677DEB158DD}" type="sibTrans" cxnId="{AA3892FF-6001-4458-9E91-1EEB07D6ECC6}">
      <dgm:prSet/>
      <dgm:spPr/>
      <dgm:t>
        <a:bodyPr/>
        <a:lstStyle/>
        <a:p>
          <a:endParaRPr lang="es-EC"/>
        </a:p>
      </dgm:t>
    </dgm:pt>
    <dgm:pt modelId="{96E9A7BB-17E3-4B74-90B9-85669913053C}">
      <dgm:prSet phldrT="[Texto]"/>
      <dgm:spPr/>
      <dgm:t>
        <a:bodyPr/>
        <a:lstStyle/>
        <a:p>
          <a:r>
            <a:rPr lang="es-EC"/>
            <a:t>Legislacion</a:t>
          </a:r>
        </a:p>
      </dgm:t>
    </dgm:pt>
    <dgm:pt modelId="{433A69D8-81CC-481D-BB71-4881F0E91F35}" type="parTrans" cxnId="{2E272D57-4ACC-480A-AE8D-A2092610A22A}">
      <dgm:prSet/>
      <dgm:spPr/>
      <dgm:t>
        <a:bodyPr/>
        <a:lstStyle/>
        <a:p>
          <a:endParaRPr lang="es-EC"/>
        </a:p>
      </dgm:t>
    </dgm:pt>
    <dgm:pt modelId="{7E2B6F53-6931-490B-B8A7-610CD89F008B}" type="sibTrans" cxnId="{2E272D57-4ACC-480A-AE8D-A2092610A22A}">
      <dgm:prSet/>
      <dgm:spPr/>
      <dgm:t>
        <a:bodyPr/>
        <a:lstStyle/>
        <a:p>
          <a:endParaRPr lang="es-EC"/>
        </a:p>
      </dgm:t>
    </dgm:pt>
    <dgm:pt modelId="{FF1772C8-FDF5-446C-87FB-5F580739B95D}">
      <dgm:prSet phldrT="[Texto]"/>
      <dgm:spPr/>
      <dgm:t>
        <a:bodyPr/>
        <a:lstStyle/>
        <a:p>
          <a:r>
            <a:rPr lang="es-EC"/>
            <a:t>Brechas de Accesibilidad</a:t>
          </a:r>
        </a:p>
      </dgm:t>
    </dgm:pt>
    <dgm:pt modelId="{60E18DFE-8856-424B-A950-89226168B9AC}" type="parTrans" cxnId="{33B121A1-DE97-444A-B15A-F0E29A529FD8}">
      <dgm:prSet/>
      <dgm:spPr/>
      <dgm:t>
        <a:bodyPr/>
        <a:lstStyle/>
        <a:p>
          <a:endParaRPr lang="es-EC"/>
        </a:p>
      </dgm:t>
    </dgm:pt>
    <dgm:pt modelId="{D156A169-B1BC-4A6B-B68E-919F5192F783}" type="sibTrans" cxnId="{33B121A1-DE97-444A-B15A-F0E29A529FD8}">
      <dgm:prSet/>
      <dgm:spPr/>
      <dgm:t>
        <a:bodyPr/>
        <a:lstStyle/>
        <a:p>
          <a:endParaRPr lang="es-EC"/>
        </a:p>
      </dgm:t>
    </dgm:pt>
    <dgm:pt modelId="{A3996708-DCFC-4F47-8647-DB96179EBA6F}">
      <dgm:prSet phldrT="[Texto]"/>
      <dgm:spPr/>
      <dgm:t>
        <a:bodyPr/>
        <a:lstStyle/>
        <a:p>
          <a:r>
            <a:rPr lang="es-EC"/>
            <a:t>Diseño Universal de Aprendizaje DUA</a:t>
          </a:r>
        </a:p>
      </dgm:t>
    </dgm:pt>
    <dgm:pt modelId="{289E6CAD-C03F-4DB7-8621-95B6E3430847}" type="parTrans" cxnId="{7E39C890-B7FC-40CE-8A2C-B94AF0643D5A}">
      <dgm:prSet/>
      <dgm:spPr/>
      <dgm:t>
        <a:bodyPr/>
        <a:lstStyle/>
        <a:p>
          <a:endParaRPr lang="es-EC"/>
        </a:p>
      </dgm:t>
    </dgm:pt>
    <dgm:pt modelId="{74F95D3F-4470-4B3D-8F3F-8A2F75C0A361}" type="sibTrans" cxnId="{7E39C890-B7FC-40CE-8A2C-B94AF0643D5A}">
      <dgm:prSet/>
      <dgm:spPr/>
      <dgm:t>
        <a:bodyPr/>
        <a:lstStyle/>
        <a:p>
          <a:endParaRPr lang="es-EC"/>
        </a:p>
      </dgm:t>
    </dgm:pt>
    <dgm:pt modelId="{BBEB754A-9E07-4E78-B755-905061F79840}">
      <dgm:prSet phldrT="[Texto]"/>
      <dgm:spPr/>
      <dgm:t>
        <a:bodyPr/>
        <a:lstStyle/>
        <a:p>
          <a:r>
            <a:rPr lang="es-EC"/>
            <a:t>Vulnerabilidad Digital</a:t>
          </a:r>
        </a:p>
      </dgm:t>
    </dgm:pt>
    <dgm:pt modelId="{505F18CE-49C8-4E84-82FE-D3158CEECB49}" type="parTrans" cxnId="{C9D6C227-34E5-433C-A286-FE42B2631262}">
      <dgm:prSet/>
      <dgm:spPr/>
      <dgm:t>
        <a:bodyPr/>
        <a:lstStyle/>
        <a:p>
          <a:endParaRPr lang="es-EC"/>
        </a:p>
      </dgm:t>
    </dgm:pt>
    <dgm:pt modelId="{95B68B19-FC5D-41B5-A8B5-33313D9D72BE}" type="sibTrans" cxnId="{C9D6C227-34E5-433C-A286-FE42B2631262}">
      <dgm:prSet/>
      <dgm:spPr/>
    </dgm:pt>
    <dgm:pt modelId="{36CFF696-C1BA-4959-84B3-EA77CD372275}">
      <dgm:prSet phldrT="[Texto]"/>
      <dgm:spPr/>
      <dgm:t>
        <a:bodyPr/>
        <a:lstStyle/>
        <a:p>
          <a:r>
            <a:rPr lang="es-EC"/>
            <a:t>Ciberacoso y Grooming</a:t>
          </a:r>
        </a:p>
      </dgm:t>
    </dgm:pt>
    <dgm:pt modelId="{B0613DA7-BB76-4A73-A294-7E0983A22673}" type="parTrans" cxnId="{B8FCD0A8-7DF0-48DF-900C-10F15D71BA8D}">
      <dgm:prSet/>
      <dgm:spPr/>
      <dgm:t>
        <a:bodyPr/>
        <a:lstStyle/>
        <a:p>
          <a:endParaRPr lang="es-EC"/>
        </a:p>
      </dgm:t>
    </dgm:pt>
    <dgm:pt modelId="{E805CC54-D3D8-44A9-BB02-875CDDB868E0}" type="sibTrans" cxnId="{B8FCD0A8-7DF0-48DF-900C-10F15D71BA8D}">
      <dgm:prSet/>
      <dgm:spPr/>
    </dgm:pt>
    <dgm:pt modelId="{F9F0BA06-840E-4649-A075-C01546B85A28}">
      <dgm:prSet phldrT="[Texto]"/>
      <dgm:spPr/>
      <dgm:t>
        <a:bodyPr/>
        <a:lstStyle/>
        <a:p>
          <a:r>
            <a:rPr lang="es-EC"/>
            <a:t>Estdiantes con discapacidad</a:t>
          </a:r>
        </a:p>
      </dgm:t>
    </dgm:pt>
    <dgm:pt modelId="{6B3779D0-69BB-4877-BE58-6938F0721C99}" type="parTrans" cxnId="{A56545E1-A162-46E9-822A-9C7017CF4552}">
      <dgm:prSet/>
      <dgm:spPr/>
      <dgm:t>
        <a:bodyPr/>
        <a:lstStyle/>
        <a:p>
          <a:endParaRPr lang="es-EC"/>
        </a:p>
      </dgm:t>
    </dgm:pt>
    <dgm:pt modelId="{ED4B602F-0F70-4E56-819D-251AA5C685E3}" type="sibTrans" cxnId="{A56545E1-A162-46E9-822A-9C7017CF4552}">
      <dgm:prSet/>
      <dgm:spPr/>
    </dgm:pt>
    <dgm:pt modelId="{B655BDD6-2954-4A38-8EA6-DBDA9A77529D}" type="pres">
      <dgm:prSet presAssocID="{2D257F6B-9CCB-46A6-9B47-2590C80D3166}" presName="cycle" presStyleCnt="0">
        <dgm:presLayoutVars>
          <dgm:chMax val="1"/>
          <dgm:dir/>
          <dgm:animLvl val="ctr"/>
          <dgm:resizeHandles val="exact"/>
        </dgm:presLayoutVars>
      </dgm:prSet>
      <dgm:spPr/>
    </dgm:pt>
    <dgm:pt modelId="{7D620196-C971-41E6-A405-B588B225B0B4}" type="pres">
      <dgm:prSet presAssocID="{9DE0ED37-469D-4FC9-988F-A12C6A43B15E}" presName="centerShape" presStyleLbl="node0" presStyleIdx="0" presStyleCnt="1"/>
      <dgm:spPr/>
    </dgm:pt>
    <dgm:pt modelId="{57EEBB86-BB64-4D74-A8AB-56A7077E11DB}" type="pres">
      <dgm:prSet presAssocID="{433A69D8-81CC-481D-BB71-4881F0E91F35}" presName="Name9" presStyleLbl="parChTrans1D2" presStyleIdx="0" presStyleCnt="6"/>
      <dgm:spPr/>
    </dgm:pt>
    <dgm:pt modelId="{5E479523-690B-46A2-BFAF-CE3F56751952}" type="pres">
      <dgm:prSet presAssocID="{433A69D8-81CC-481D-BB71-4881F0E91F35}" presName="connTx" presStyleLbl="parChTrans1D2" presStyleIdx="0" presStyleCnt="6"/>
      <dgm:spPr/>
    </dgm:pt>
    <dgm:pt modelId="{D3931C23-5ECB-4774-BB88-49086CAC9FE4}" type="pres">
      <dgm:prSet presAssocID="{96E9A7BB-17E3-4B74-90B9-85669913053C}" presName="node" presStyleLbl="node1" presStyleIdx="0" presStyleCnt="6">
        <dgm:presLayoutVars>
          <dgm:bulletEnabled val="1"/>
        </dgm:presLayoutVars>
      </dgm:prSet>
      <dgm:spPr/>
    </dgm:pt>
    <dgm:pt modelId="{B7EA3DF6-067F-4A9C-9A45-F02440265FB5}" type="pres">
      <dgm:prSet presAssocID="{505F18CE-49C8-4E84-82FE-D3158CEECB49}" presName="Name9" presStyleLbl="parChTrans1D2" presStyleIdx="1" presStyleCnt="6"/>
      <dgm:spPr/>
    </dgm:pt>
    <dgm:pt modelId="{21BD3718-02CB-49BB-B4EC-751C99CC0237}" type="pres">
      <dgm:prSet presAssocID="{505F18CE-49C8-4E84-82FE-D3158CEECB49}" presName="connTx" presStyleLbl="parChTrans1D2" presStyleIdx="1" presStyleCnt="6"/>
      <dgm:spPr/>
    </dgm:pt>
    <dgm:pt modelId="{8E247679-8038-4BB3-85FE-94EB7EF1763C}" type="pres">
      <dgm:prSet presAssocID="{BBEB754A-9E07-4E78-B755-905061F79840}" presName="node" presStyleLbl="node1" presStyleIdx="1" presStyleCnt="6">
        <dgm:presLayoutVars>
          <dgm:bulletEnabled val="1"/>
        </dgm:presLayoutVars>
      </dgm:prSet>
      <dgm:spPr/>
    </dgm:pt>
    <dgm:pt modelId="{4EE3D822-F231-443E-BF58-4A5DEDB498AC}" type="pres">
      <dgm:prSet presAssocID="{60E18DFE-8856-424B-A950-89226168B9AC}" presName="Name9" presStyleLbl="parChTrans1D2" presStyleIdx="2" presStyleCnt="6"/>
      <dgm:spPr/>
    </dgm:pt>
    <dgm:pt modelId="{4CFC2679-0A0A-437B-A297-9FB1DC847A34}" type="pres">
      <dgm:prSet presAssocID="{60E18DFE-8856-424B-A950-89226168B9AC}" presName="connTx" presStyleLbl="parChTrans1D2" presStyleIdx="2" presStyleCnt="6"/>
      <dgm:spPr/>
    </dgm:pt>
    <dgm:pt modelId="{7A3B1F83-8CAA-4AAF-BEA8-057D1A2787F1}" type="pres">
      <dgm:prSet presAssocID="{FF1772C8-FDF5-446C-87FB-5F580739B95D}" presName="node" presStyleLbl="node1" presStyleIdx="2" presStyleCnt="6">
        <dgm:presLayoutVars>
          <dgm:bulletEnabled val="1"/>
        </dgm:presLayoutVars>
      </dgm:prSet>
      <dgm:spPr/>
    </dgm:pt>
    <dgm:pt modelId="{8A21FD0C-94DC-457E-A07B-FF41DA5E1830}" type="pres">
      <dgm:prSet presAssocID="{289E6CAD-C03F-4DB7-8621-95B6E3430847}" presName="Name9" presStyleLbl="parChTrans1D2" presStyleIdx="3" presStyleCnt="6"/>
      <dgm:spPr/>
    </dgm:pt>
    <dgm:pt modelId="{3A633E59-CC2E-4B0D-BF7A-494F83A86922}" type="pres">
      <dgm:prSet presAssocID="{289E6CAD-C03F-4DB7-8621-95B6E3430847}" presName="connTx" presStyleLbl="parChTrans1D2" presStyleIdx="3" presStyleCnt="6"/>
      <dgm:spPr/>
    </dgm:pt>
    <dgm:pt modelId="{E2E78442-EF4F-4934-B17B-79607CB14BB1}" type="pres">
      <dgm:prSet presAssocID="{A3996708-DCFC-4F47-8647-DB96179EBA6F}" presName="node" presStyleLbl="node1" presStyleIdx="3" presStyleCnt="6">
        <dgm:presLayoutVars>
          <dgm:bulletEnabled val="1"/>
        </dgm:presLayoutVars>
      </dgm:prSet>
      <dgm:spPr/>
    </dgm:pt>
    <dgm:pt modelId="{4BBCA083-8755-4881-9D52-725F1E01988C}" type="pres">
      <dgm:prSet presAssocID="{B0613DA7-BB76-4A73-A294-7E0983A22673}" presName="Name9" presStyleLbl="parChTrans1D2" presStyleIdx="4" presStyleCnt="6"/>
      <dgm:spPr/>
    </dgm:pt>
    <dgm:pt modelId="{793190A9-4547-47A2-B0C8-FA5A9AC9200B}" type="pres">
      <dgm:prSet presAssocID="{B0613DA7-BB76-4A73-A294-7E0983A22673}" presName="connTx" presStyleLbl="parChTrans1D2" presStyleIdx="4" presStyleCnt="6"/>
      <dgm:spPr/>
    </dgm:pt>
    <dgm:pt modelId="{8BB7262A-6295-4977-8BB4-6A9E8BEE3076}" type="pres">
      <dgm:prSet presAssocID="{36CFF696-C1BA-4959-84B3-EA77CD372275}" presName="node" presStyleLbl="node1" presStyleIdx="4" presStyleCnt="6">
        <dgm:presLayoutVars>
          <dgm:bulletEnabled val="1"/>
        </dgm:presLayoutVars>
      </dgm:prSet>
      <dgm:spPr/>
    </dgm:pt>
    <dgm:pt modelId="{E11E6AED-B208-4252-B301-F8DB308B6E58}" type="pres">
      <dgm:prSet presAssocID="{6B3779D0-69BB-4877-BE58-6938F0721C99}" presName="Name9" presStyleLbl="parChTrans1D2" presStyleIdx="5" presStyleCnt="6"/>
      <dgm:spPr/>
    </dgm:pt>
    <dgm:pt modelId="{A39CE1F8-8A61-4295-8F2D-680EEE5DFFCC}" type="pres">
      <dgm:prSet presAssocID="{6B3779D0-69BB-4877-BE58-6938F0721C99}" presName="connTx" presStyleLbl="parChTrans1D2" presStyleIdx="5" presStyleCnt="6"/>
      <dgm:spPr/>
    </dgm:pt>
    <dgm:pt modelId="{F1D04C1D-4ECD-431C-A69A-DDADF91E5500}" type="pres">
      <dgm:prSet presAssocID="{F9F0BA06-840E-4649-A075-C01546B85A28}" presName="node" presStyleLbl="node1" presStyleIdx="5" presStyleCnt="6">
        <dgm:presLayoutVars>
          <dgm:bulletEnabled val="1"/>
        </dgm:presLayoutVars>
      </dgm:prSet>
      <dgm:spPr/>
    </dgm:pt>
  </dgm:ptLst>
  <dgm:cxnLst>
    <dgm:cxn modelId="{B0ADA218-34E3-4FF1-A89B-EE23B87AEA16}" type="presOf" srcId="{F9F0BA06-840E-4649-A075-C01546B85A28}" destId="{F1D04C1D-4ECD-431C-A69A-DDADF91E5500}" srcOrd="0" destOrd="0" presId="urn:microsoft.com/office/officeart/2005/8/layout/radial1#2"/>
    <dgm:cxn modelId="{3DF1991D-CDCF-4625-BF23-B080EEC38A0F}" type="presOf" srcId="{6B3779D0-69BB-4877-BE58-6938F0721C99}" destId="{A39CE1F8-8A61-4295-8F2D-680EEE5DFFCC}" srcOrd="1" destOrd="0" presId="urn:microsoft.com/office/officeart/2005/8/layout/radial1#2"/>
    <dgm:cxn modelId="{C9D6C227-34E5-433C-A286-FE42B2631262}" srcId="{9DE0ED37-469D-4FC9-988F-A12C6A43B15E}" destId="{BBEB754A-9E07-4E78-B755-905061F79840}" srcOrd="1" destOrd="0" parTransId="{505F18CE-49C8-4E84-82FE-D3158CEECB49}" sibTransId="{95B68B19-FC5D-41B5-A8B5-33313D9D72BE}"/>
    <dgm:cxn modelId="{337AB428-F771-4275-86EF-D9022AE9CA3F}" type="presOf" srcId="{B0613DA7-BB76-4A73-A294-7E0983A22673}" destId="{4BBCA083-8755-4881-9D52-725F1E01988C}" srcOrd="0" destOrd="0" presId="urn:microsoft.com/office/officeart/2005/8/layout/radial1#2"/>
    <dgm:cxn modelId="{4B11CF29-C6DF-433E-BEC8-DFE9C604BDDC}" type="presOf" srcId="{60E18DFE-8856-424B-A950-89226168B9AC}" destId="{4CFC2679-0A0A-437B-A297-9FB1DC847A34}" srcOrd="1" destOrd="0" presId="urn:microsoft.com/office/officeart/2005/8/layout/radial1#2"/>
    <dgm:cxn modelId="{008A8F2A-75DE-49B0-84F1-4FC74B74CA85}" type="presOf" srcId="{36CFF696-C1BA-4959-84B3-EA77CD372275}" destId="{8BB7262A-6295-4977-8BB4-6A9E8BEE3076}" srcOrd="0" destOrd="0" presId="urn:microsoft.com/office/officeart/2005/8/layout/radial1#2"/>
    <dgm:cxn modelId="{2E97FE30-8B43-408B-B618-F4FF3EEADDFF}" type="presOf" srcId="{433A69D8-81CC-481D-BB71-4881F0E91F35}" destId="{5E479523-690B-46A2-BFAF-CE3F56751952}" srcOrd="1" destOrd="0" presId="urn:microsoft.com/office/officeart/2005/8/layout/radial1#2"/>
    <dgm:cxn modelId="{988DBA33-D489-477E-81AE-E8EAB0DA5D59}" type="presOf" srcId="{60E18DFE-8856-424B-A950-89226168B9AC}" destId="{4EE3D822-F231-443E-BF58-4A5DEDB498AC}" srcOrd="0" destOrd="0" presId="urn:microsoft.com/office/officeart/2005/8/layout/radial1#2"/>
    <dgm:cxn modelId="{C767A038-B9E4-4782-8DA0-36F8AC84F39C}" type="presOf" srcId="{6B3779D0-69BB-4877-BE58-6938F0721C99}" destId="{E11E6AED-B208-4252-B301-F8DB308B6E58}" srcOrd="0" destOrd="0" presId="urn:microsoft.com/office/officeart/2005/8/layout/radial1#2"/>
    <dgm:cxn modelId="{0BC8403C-A761-447F-A480-6EC5D8E5A1D8}" type="presOf" srcId="{505F18CE-49C8-4E84-82FE-D3158CEECB49}" destId="{21BD3718-02CB-49BB-B4EC-751C99CC0237}" srcOrd="1" destOrd="0" presId="urn:microsoft.com/office/officeart/2005/8/layout/radial1#2"/>
    <dgm:cxn modelId="{73A9A35F-D36A-40A4-B2A3-B48C7E4FCD75}" type="presOf" srcId="{B0613DA7-BB76-4A73-A294-7E0983A22673}" destId="{793190A9-4547-47A2-B0C8-FA5A9AC9200B}" srcOrd="1" destOrd="0" presId="urn:microsoft.com/office/officeart/2005/8/layout/radial1#2"/>
    <dgm:cxn modelId="{82570950-7736-4A4B-854D-03F4D9A184F1}" type="presOf" srcId="{433A69D8-81CC-481D-BB71-4881F0E91F35}" destId="{57EEBB86-BB64-4D74-A8AB-56A7077E11DB}" srcOrd="0" destOrd="0" presId="urn:microsoft.com/office/officeart/2005/8/layout/radial1#2"/>
    <dgm:cxn modelId="{7B85EF72-0B4F-48ED-97FB-0D0979E09280}" type="presOf" srcId="{BBEB754A-9E07-4E78-B755-905061F79840}" destId="{8E247679-8038-4BB3-85FE-94EB7EF1763C}" srcOrd="0" destOrd="0" presId="urn:microsoft.com/office/officeart/2005/8/layout/radial1#2"/>
    <dgm:cxn modelId="{D1643D53-6BC4-4D28-A144-68BEE3984197}" type="presOf" srcId="{505F18CE-49C8-4E84-82FE-D3158CEECB49}" destId="{B7EA3DF6-067F-4A9C-9A45-F02440265FB5}" srcOrd="0" destOrd="0" presId="urn:microsoft.com/office/officeart/2005/8/layout/radial1#2"/>
    <dgm:cxn modelId="{2E272D57-4ACC-480A-AE8D-A2092610A22A}" srcId="{9DE0ED37-469D-4FC9-988F-A12C6A43B15E}" destId="{96E9A7BB-17E3-4B74-90B9-85669913053C}" srcOrd="0" destOrd="0" parTransId="{433A69D8-81CC-481D-BB71-4881F0E91F35}" sibTransId="{7E2B6F53-6931-490B-B8A7-610CD89F008B}"/>
    <dgm:cxn modelId="{7E39C890-B7FC-40CE-8A2C-B94AF0643D5A}" srcId="{9DE0ED37-469D-4FC9-988F-A12C6A43B15E}" destId="{A3996708-DCFC-4F47-8647-DB96179EBA6F}" srcOrd="3" destOrd="0" parTransId="{289E6CAD-C03F-4DB7-8621-95B6E3430847}" sibTransId="{74F95D3F-4470-4B3D-8F3F-8A2F75C0A361}"/>
    <dgm:cxn modelId="{33B121A1-DE97-444A-B15A-F0E29A529FD8}" srcId="{9DE0ED37-469D-4FC9-988F-A12C6A43B15E}" destId="{FF1772C8-FDF5-446C-87FB-5F580739B95D}" srcOrd="2" destOrd="0" parTransId="{60E18DFE-8856-424B-A950-89226168B9AC}" sibTransId="{D156A169-B1BC-4A6B-B68E-919F5192F783}"/>
    <dgm:cxn modelId="{6CFBB5A3-A460-4FB7-B6E3-CA864AB89C8D}" type="presOf" srcId="{A3996708-DCFC-4F47-8647-DB96179EBA6F}" destId="{E2E78442-EF4F-4934-B17B-79607CB14BB1}" srcOrd="0" destOrd="0" presId="urn:microsoft.com/office/officeart/2005/8/layout/radial1#2"/>
    <dgm:cxn modelId="{B8FCD0A8-7DF0-48DF-900C-10F15D71BA8D}" srcId="{9DE0ED37-469D-4FC9-988F-A12C6A43B15E}" destId="{36CFF696-C1BA-4959-84B3-EA77CD372275}" srcOrd="4" destOrd="0" parTransId="{B0613DA7-BB76-4A73-A294-7E0983A22673}" sibTransId="{E805CC54-D3D8-44A9-BB02-875CDDB868E0}"/>
    <dgm:cxn modelId="{9FCB2DA9-9AAE-4291-BEB9-7974D3C5D7C1}" type="presOf" srcId="{FF1772C8-FDF5-446C-87FB-5F580739B95D}" destId="{7A3B1F83-8CAA-4AAF-BEA8-057D1A2787F1}" srcOrd="0" destOrd="0" presId="urn:microsoft.com/office/officeart/2005/8/layout/radial1#2"/>
    <dgm:cxn modelId="{E96CA0C6-B03A-41F0-ABA3-C8BBE658C4D2}" type="presOf" srcId="{96E9A7BB-17E3-4B74-90B9-85669913053C}" destId="{D3931C23-5ECB-4774-BB88-49086CAC9FE4}" srcOrd="0" destOrd="0" presId="urn:microsoft.com/office/officeart/2005/8/layout/radial1#2"/>
    <dgm:cxn modelId="{4107A9CF-D33D-4A02-B7F1-59C36F57C0C3}" type="presOf" srcId="{289E6CAD-C03F-4DB7-8621-95B6E3430847}" destId="{8A21FD0C-94DC-457E-A07B-FF41DA5E1830}" srcOrd="0" destOrd="0" presId="urn:microsoft.com/office/officeart/2005/8/layout/radial1#2"/>
    <dgm:cxn modelId="{55D9E6D8-3614-4BBB-93B5-C30E5D2F215E}" type="presOf" srcId="{289E6CAD-C03F-4DB7-8621-95B6E3430847}" destId="{3A633E59-CC2E-4B0D-BF7A-494F83A86922}" srcOrd="1" destOrd="0" presId="urn:microsoft.com/office/officeart/2005/8/layout/radial1#2"/>
    <dgm:cxn modelId="{C8414BDF-1239-40C9-955E-615835103A9C}" type="presOf" srcId="{9DE0ED37-469D-4FC9-988F-A12C6A43B15E}" destId="{7D620196-C971-41E6-A405-B588B225B0B4}" srcOrd="0" destOrd="0" presId="urn:microsoft.com/office/officeart/2005/8/layout/radial1#2"/>
    <dgm:cxn modelId="{A56545E1-A162-46E9-822A-9C7017CF4552}" srcId="{9DE0ED37-469D-4FC9-988F-A12C6A43B15E}" destId="{F9F0BA06-840E-4649-A075-C01546B85A28}" srcOrd="5" destOrd="0" parTransId="{6B3779D0-69BB-4877-BE58-6938F0721C99}" sibTransId="{ED4B602F-0F70-4E56-819D-251AA5C685E3}"/>
    <dgm:cxn modelId="{3134B5FA-5129-4BA3-85FC-AF21CCFCC94D}" type="presOf" srcId="{2D257F6B-9CCB-46A6-9B47-2590C80D3166}" destId="{B655BDD6-2954-4A38-8EA6-DBDA9A77529D}" srcOrd="0" destOrd="0" presId="urn:microsoft.com/office/officeart/2005/8/layout/radial1#2"/>
    <dgm:cxn modelId="{AA3892FF-6001-4458-9E91-1EEB07D6ECC6}" srcId="{2D257F6B-9CCB-46A6-9B47-2590C80D3166}" destId="{9DE0ED37-469D-4FC9-988F-A12C6A43B15E}" srcOrd="0" destOrd="0" parTransId="{41D4568B-390D-4F07-BD17-76DA590CD5DD}" sibTransId="{01D8C749-D197-42DA-8399-2677DEB158DD}"/>
    <dgm:cxn modelId="{BC60CF0C-BBD9-44C1-91AD-1F6A757F44E5}" type="presParOf" srcId="{B655BDD6-2954-4A38-8EA6-DBDA9A77529D}" destId="{7D620196-C971-41E6-A405-B588B225B0B4}" srcOrd="0" destOrd="0" presId="urn:microsoft.com/office/officeart/2005/8/layout/radial1#2"/>
    <dgm:cxn modelId="{E918C21A-63DC-4ABF-9197-AFF49E92BC38}" type="presParOf" srcId="{B655BDD6-2954-4A38-8EA6-DBDA9A77529D}" destId="{57EEBB86-BB64-4D74-A8AB-56A7077E11DB}" srcOrd="1" destOrd="0" presId="urn:microsoft.com/office/officeart/2005/8/layout/radial1#2"/>
    <dgm:cxn modelId="{B548A385-759C-443A-961B-79B9D6542D9C}" type="presParOf" srcId="{57EEBB86-BB64-4D74-A8AB-56A7077E11DB}" destId="{5E479523-690B-46A2-BFAF-CE3F56751952}" srcOrd="0" destOrd="0" presId="urn:microsoft.com/office/officeart/2005/8/layout/radial1#2"/>
    <dgm:cxn modelId="{79EA1040-826A-4C89-9502-F381F7077815}" type="presParOf" srcId="{B655BDD6-2954-4A38-8EA6-DBDA9A77529D}" destId="{D3931C23-5ECB-4774-BB88-49086CAC9FE4}" srcOrd="2" destOrd="0" presId="urn:microsoft.com/office/officeart/2005/8/layout/radial1#2"/>
    <dgm:cxn modelId="{BEF1FEB3-3963-4024-8F13-C560F560B32C}" type="presParOf" srcId="{B655BDD6-2954-4A38-8EA6-DBDA9A77529D}" destId="{B7EA3DF6-067F-4A9C-9A45-F02440265FB5}" srcOrd="3" destOrd="0" presId="urn:microsoft.com/office/officeart/2005/8/layout/radial1#2"/>
    <dgm:cxn modelId="{3DB9C5A7-3AD7-45D5-8AEA-324C53E20F58}" type="presParOf" srcId="{B7EA3DF6-067F-4A9C-9A45-F02440265FB5}" destId="{21BD3718-02CB-49BB-B4EC-751C99CC0237}" srcOrd="0" destOrd="0" presId="urn:microsoft.com/office/officeart/2005/8/layout/radial1#2"/>
    <dgm:cxn modelId="{73E8A131-5552-4D38-8DB6-67B4EFC8F544}" type="presParOf" srcId="{B655BDD6-2954-4A38-8EA6-DBDA9A77529D}" destId="{8E247679-8038-4BB3-85FE-94EB7EF1763C}" srcOrd="4" destOrd="0" presId="urn:microsoft.com/office/officeart/2005/8/layout/radial1#2"/>
    <dgm:cxn modelId="{0FE16E25-3E11-437D-A495-6854298F43B6}" type="presParOf" srcId="{B655BDD6-2954-4A38-8EA6-DBDA9A77529D}" destId="{4EE3D822-F231-443E-BF58-4A5DEDB498AC}" srcOrd="5" destOrd="0" presId="urn:microsoft.com/office/officeart/2005/8/layout/radial1#2"/>
    <dgm:cxn modelId="{70C146AC-F4C4-4569-85DB-43C406717332}" type="presParOf" srcId="{4EE3D822-F231-443E-BF58-4A5DEDB498AC}" destId="{4CFC2679-0A0A-437B-A297-9FB1DC847A34}" srcOrd="0" destOrd="0" presId="urn:microsoft.com/office/officeart/2005/8/layout/radial1#2"/>
    <dgm:cxn modelId="{016D1F77-8945-4523-8E10-F236404B7465}" type="presParOf" srcId="{B655BDD6-2954-4A38-8EA6-DBDA9A77529D}" destId="{7A3B1F83-8CAA-4AAF-BEA8-057D1A2787F1}" srcOrd="6" destOrd="0" presId="urn:microsoft.com/office/officeart/2005/8/layout/radial1#2"/>
    <dgm:cxn modelId="{1BC100A8-3132-4A05-8F66-B6321B1B7874}" type="presParOf" srcId="{B655BDD6-2954-4A38-8EA6-DBDA9A77529D}" destId="{8A21FD0C-94DC-457E-A07B-FF41DA5E1830}" srcOrd="7" destOrd="0" presId="urn:microsoft.com/office/officeart/2005/8/layout/radial1#2"/>
    <dgm:cxn modelId="{8474BD24-AEBB-4B85-AB72-7DD9EB7D5BEE}" type="presParOf" srcId="{8A21FD0C-94DC-457E-A07B-FF41DA5E1830}" destId="{3A633E59-CC2E-4B0D-BF7A-494F83A86922}" srcOrd="0" destOrd="0" presId="urn:microsoft.com/office/officeart/2005/8/layout/radial1#2"/>
    <dgm:cxn modelId="{2CC71465-CEB8-4849-B922-55A243D4FE51}" type="presParOf" srcId="{B655BDD6-2954-4A38-8EA6-DBDA9A77529D}" destId="{E2E78442-EF4F-4934-B17B-79607CB14BB1}" srcOrd="8" destOrd="0" presId="urn:microsoft.com/office/officeart/2005/8/layout/radial1#2"/>
    <dgm:cxn modelId="{0DBD0ABA-C8A3-4C2E-A162-AA8E6F1847C8}" type="presParOf" srcId="{B655BDD6-2954-4A38-8EA6-DBDA9A77529D}" destId="{4BBCA083-8755-4881-9D52-725F1E01988C}" srcOrd="9" destOrd="0" presId="urn:microsoft.com/office/officeart/2005/8/layout/radial1#2"/>
    <dgm:cxn modelId="{AEDA9D96-0FA9-43D1-9B5F-22016659A0B7}" type="presParOf" srcId="{4BBCA083-8755-4881-9D52-725F1E01988C}" destId="{793190A9-4547-47A2-B0C8-FA5A9AC9200B}" srcOrd="0" destOrd="0" presId="urn:microsoft.com/office/officeart/2005/8/layout/radial1#2"/>
    <dgm:cxn modelId="{5A7258A2-D415-46E0-AE9A-EECF6F00934B}" type="presParOf" srcId="{B655BDD6-2954-4A38-8EA6-DBDA9A77529D}" destId="{8BB7262A-6295-4977-8BB4-6A9E8BEE3076}" srcOrd="10" destOrd="0" presId="urn:microsoft.com/office/officeart/2005/8/layout/radial1#2"/>
    <dgm:cxn modelId="{D4A5A085-15AE-405E-B77F-9438A11F58E0}" type="presParOf" srcId="{B655BDD6-2954-4A38-8EA6-DBDA9A77529D}" destId="{E11E6AED-B208-4252-B301-F8DB308B6E58}" srcOrd="11" destOrd="0" presId="urn:microsoft.com/office/officeart/2005/8/layout/radial1#2"/>
    <dgm:cxn modelId="{252F88CE-C911-40AA-94AE-1759EC539598}" type="presParOf" srcId="{E11E6AED-B208-4252-B301-F8DB308B6E58}" destId="{A39CE1F8-8A61-4295-8F2D-680EEE5DFFCC}" srcOrd="0" destOrd="0" presId="urn:microsoft.com/office/officeart/2005/8/layout/radial1#2"/>
    <dgm:cxn modelId="{2B08D89F-DDC9-4138-BD00-0EE850F2CFB5}" type="presParOf" srcId="{B655BDD6-2954-4A38-8EA6-DBDA9A77529D}" destId="{F1D04C1D-4ECD-431C-A69A-DDADF91E5500}" srcOrd="12" destOrd="0" presId="urn:microsoft.com/office/officeart/2005/8/layout/radial1#2"/>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D620196-C971-41E6-A405-B588B225B0B4}">
      <dsp:nvSpPr>
        <dsp:cNvPr id="0" name=""/>
        <dsp:cNvSpPr/>
      </dsp:nvSpPr>
      <dsp:spPr>
        <a:xfrm>
          <a:off x="915503" y="823899"/>
          <a:ext cx="632792" cy="632792"/>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C" sz="500" kern="1200"/>
            <a:t>Ciberseguridad</a:t>
          </a:r>
        </a:p>
      </dsp:txBody>
      <dsp:txXfrm>
        <a:off x="1008173" y="916569"/>
        <a:ext cx="447452" cy="447452"/>
      </dsp:txXfrm>
    </dsp:sp>
    <dsp:sp modelId="{57EEBB86-BB64-4D74-A8AB-56A7077E11DB}">
      <dsp:nvSpPr>
        <dsp:cNvPr id="0" name=""/>
        <dsp:cNvSpPr/>
      </dsp:nvSpPr>
      <dsp:spPr>
        <a:xfrm rot="16200000">
          <a:off x="1136866" y="705751"/>
          <a:ext cx="190067" cy="46230"/>
        </a:xfrm>
        <a:custGeom>
          <a:avLst/>
          <a:gdLst/>
          <a:ahLst/>
          <a:cxnLst/>
          <a:rect l="0" t="0" r="0" b="0"/>
          <a:pathLst>
            <a:path>
              <a:moveTo>
                <a:pt x="0" y="23115"/>
              </a:moveTo>
              <a:lnTo>
                <a:pt x="190067" y="2311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EC" sz="400" kern="1200"/>
        </a:p>
      </dsp:txBody>
      <dsp:txXfrm>
        <a:off x="1227148" y="724114"/>
        <a:ext cx="9503" cy="9503"/>
      </dsp:txXfrm>
    </dsp:sp>
    <dsp:sp modelId="{D3931C23-5ECB-4774-BB88-49086CAC9FE4}">
      <dsp:nvSpPr>
        <dsp:cNvPr id="0" name=""/>
        <dsp:cNvSpPr/>
      </dsp:nvSpPr>
      <dsp:spPr>
        <a:xfrm>
          <a:off x="915503" y="1040"/>
          <a:ext cx="632792" cy="632792"/>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C" sz="500" kern="1200"/>
            <a:t>Amenazas</a:t>
          </a:r>
        </a:p>
        <a:p>
          <a:pPr marL="0" lvl="0" indent="0" algn="ctr" defTabSz="222250">
            <a:lnSpc>
              <a:spcPct val="90000"/>
            </a:lnSpc>
            <a:spcBef>
              <a:spcPct val="0"/>
            </a:spcBef>
            <a:spcAft>
              <a:spcPct val="35000"/>
            </a:spcAft>
            <a:buNone/>
          </a:pPr>
          <a:r>
            <a:rPr lang="es-EC" sz="500" kern="1200"/>
            <a:t>Malware, Phishing, ransomware</a:t>
          </a:r>
        </a:p>
      </dsp:txBody>
      <dsp:txXfrm>
        <a:off x="1008173" y="93710"/>
        <a:ext cx="447452" cy="447452"/>
      </dsp:txXfrm>
    </dsp:sp>
    <dsp:sp modelId="{4EE3D822-F231-443E-BF58-4A5DEDB498AC}">
      <dsp:nvSpPr>
        <dsp:cNvPr id="0" name=""/>
        <dsp:cNvSpPr/>
      </dsp:nvSpPr>
      <dsp:spPr>
        <a:xfrm rot="20520000">
          <a:off x="1528159" y="990042"/>
          <a:ext cx="190067" cy="46230"/>
        </a:xfrm>
        <a:custGeom>
          <a:avLst/>
          <a:gdLst/>
          <a:ahLst/>
          <a:cxnLst/>
          <a:rect l="0" t="0" r="0" b="0"/>
          <a:pathLst>
            <a:path>
              <a:moveTo>
                <a:pt x="0" y="23115"/>
              </a:moveTo>
              <a:lnTo>
                <a:pt x="190067" y="2311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EC" sz="400" kern="1200"/>
        </a:p>
      </dsp:txBody>
      <dsp:txXfrm>
        <a:off x="1618441" y="1008405"/>
        <a:ext cx="9503" cy="9503"/>
      </dsp:txXfrm>
    </dsp:sp>
    <dsp:sp modelId="{7A3B1F83-8CAA-4AAF-BEA8-057D1A2787F1}">
      <dsp:nvSpPr>
        <dsp:cNvPr id="0" name=""/>
        <dsp:cNvSpPr/>
      </dsp:nvSpPr>
      <dsp:spPr>
        <a:xfrm>
          <a:off x="1698089" y="569622"/>
          <a:ext cx="632792" cy="632792"/>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C" sz="500" kern="1200"/>
            <a:t>Prevencion y seguridad</a:t>
          </a:r>
        </a:p>
      </dsp:txBody>
      <dsp:txXfrm>
        <a:off x="1790759" y="662292"/>
        <a:ext cx="447452" cy="447452"/>
      </dsp:txXfrm>
    </dsp:sp>
    <dsp:sp modelId="{708E35B0-F488-4329-B142-CA497BEA0DB0}">
      <dsp:nvSpPr>
        <dsp:cNvPr id="0" name=""/>
        <dsp:cNvSpPr/>
      </dsp:nvSpPr>
      <dsp:spPr>
        <a:xfrm rot="3240000">
          <a:off x="1378698" y="1450034"/>
          <a:ext cx="190067" cy="46230"/>
        </a:xfrm>
        <a:custGeom>
          <a:avLst/>
          <a:gdLst/>
          <a:ahLst/>
          <a:cxnLst/>
          <a:rect l="0" t="0" r="0" b="0"/>
          <a:pathLst>
            <a:path>
              <a:moveTo>
                <a:pt x="0" y="23115"/>
              </a:moveTo>
              <a:lnTo>
                <a:pt x="190067" y="2311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EC" sz="400" kern="1200"/>
        </a:p>
      </dsp:txBody>
      <dsp:txXfrm>
        <a:off x="1468980" y="1468398"/>
        <a:ext cx="9503" cy="9503"/>
      </dsp:txXfrm>
    </dsp:sp>
    <dsp:sp modelId="{4EC97EA0-64B9-4D65-8891-8D62D2D93715}">
      <dsp:nvSpPr>
        <dsp:cNvPr id="0" name=""/>
        <dsp:cNvSpPr/>
      </dsp:nvSpPr>
      <dsp:spPr>
        <a:xfrm>
          <a:off x="1399168" y="1489607"/>
          <a:ext cx="632792" cy="632792"/>
        </a:xfrm>
        <a:prstGeom prst="ellips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C" sz="500" kern="1200"/>
            <a:t>Vulnerabilidad Digital</a:t>
          </a:r>
        </a:p>
      </dsp:txBody>
      <dsp:txXfrm>
        <a:off x="1491838" y="1582277"/>
        <a:ext cx="447452" cy="447452"/>
      </dsp:txXfrm>
    </dsp:sp>
    <dsp:sp modelId="{8A21FD0C-94DC-457E-A07B-FF41DA5E1830}">
      <dsp:nvSpPr>
        <dsp:cNvPr id="0" name=""/>
        <dsp:cNvSpPr/>
      </dsp:nvSpPr>
      <dsp:spPr>
        <a:xfrm rot="7560000">
          <a:off x="895033" y="1450034"/>
          <a:ext cx="190067" cy="46230"/>
        </a:xfrm>
        <a:custGeom>
          <a:avLst/>
          <a:gdLst/>
          <a:ahLst/>
          <a:cxnLst/>
          <a:rect l="0" t="0" r="0" b="0"/>
          <a:pathLst>
            <a:path>
              <a:moveTo>
                <a:pt x="0" y="23115"/>
              </a:moveTo>
              <a:lnTo>
                <a:pt x="190067" y="2311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EC" sz="400" kern="1200"/>
        </a:p>
      </dsp:txBody>
      <dsp:txXfrm rot="10800000">
        <a:off x="985315" y="1468398"/>
        <a:ext cx="9503" cy="9503"/>
      </dsp:txXfrm>
    </dsp:sp>
    <dsp:sp modelId="{E2E78442-EF4F-4934-B17B-79607CB14BB1}">
      <dsp:nvSpPr>
        <dsp:cNvPr id="0" name=""/>
        <dsp:cNvSpPr/>
      </dsp:nvSpPr>
      <dsp:spPr>
        <a:xfrm>
          <a:off x="431838" y="1489607"/>
          <a:ext cx="632792" cy="632792"/>
        </a:xfrm>
        <a:prstGeom prst="ellipse">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C" sz="500" kern="1200"/>
            <a:t>CIA</a:t>
          </a:r>
        </a:p>
        <a:p>
          <a:pPr marL="0" lvl="0" indent="0" algn="ctr" defTabSz="222250">
            <a:lnSpc>
              <a:spcPct val="90000"/>
            </a:lnSpc>
            <a:spcBef>
              <a:spcPct val="0"/>
            </a:spcBef>
            <a:spcAft>
              <a:spcPct val="35000"/>
            </a:spcAft>
            <a:buNone/>
          </a:pPr>
          <a:r>
            <a:rPr lang="es-EC" sz="500" kern="1200"/>
            <a:t>Calidad</a:t>
          </a:r>
        </a:p>
        <a:p>
          <a:pPr marL="0" lvl="0" indent="0" algn="ctr" defTabSz="222250">
            <a:lnSpc>
              <a:spcPct val="90000"/>
            </a:lnSpc>
            <a:spcBef>
              <a:spcPct val="0"/>
            </a:spcBef>
            <a:spcAft>
              <a:spcPct val="35000"/>
            </a:spcAft>
            <a:buNone/>
          </a:pPr>
          <a:r>
            <a:rPr lang="es-EC" sz="500" kern="1200"/>
            <a:t>Integridad</a:t>
          </a:r>
        </a:p>
        <a:p>
          <a:pPr marL="0" lvl="0" indent="0" algn="ctr" defTabSz="222250">
            <a:lnSpc>
              <a:spcPct val="90000"/>
            </a:lnSpc>
            <a:spcBef>
              <a:spcPct val="0"/>
            </a:spcBef>
            <a:spcAft>
              <a:spcPct val="35000"/>
            </a:spcAft>
            <a:buNone/>
          </a:pPr>
          <a:r>
            <a:rPr lang="es-EC" sz="500" kern="1200"/>
            <a:t>Disponibilidad</a:t>
          </a:r>
        </a:p>
      </dsp:txBody>
      <dsp:txXfrm>
        <a:off x="524508" y="1582277"/>
        <a:ext cx="447452" cy="447452"/>
      </dsp:txXfrm>
    </dsp:sp>
    <dsp:sp modelId="{34153161-2177-499F-973C-603B39A429DA}">
      <dsp:nvSpPr>
        <dsp:cNvPr id="0" name=""/>
        <dsp:cNvSpPr/>
      </dsp:nvSpPr>
      <dsp:spPr>
        <a:xfrm rot="11880000">
          <a:off x="745573" y="990042"/>
          <a:ext cx="190067" cy="46230"/>
        </a:xfrm>
        <a:custGeom>
          <a:avLst/>
          <a:gdLst/>
          <a:ahLst/>
          <a:cxnLst/>
          <a:rect l="0" t="0" r="0" b="0"/>
          <a:pathLst>
            <a:path>
              <a:moveTo>
                <a:pt x="0" y="23115"/>
              </a:moveTo>
              <a:lnTo>
                <a:pt x="190067" y="23115"/>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EC" sz="400" kern="1200"/>
        </a:p>
      </dsp:txBody>
      <dsp:txXfrm rot="10800000">
        <a:off x="835855" y="1008405"/>
        <a:ext cx="9503" cy="9503"/>
      </dsp:txXfrm>
    </dsp:sp>
    <dsp:sp modelId="{E56AB479-4010-4E22-AF83-1D7C1E2FE2E6}">
      <dsp:nvSpPr>
        <dsp:cNvPr id="0" name=""/>
        <dsp:cNvSpPr/>
      </dsp:nvSpPr>
      <dsp:spPr>
        <a:xfrm>
          <a:off x="132917" y="569622"/>
          <a:ext cx="632792" cy="632792"/>
        </a:xfrm>
        <a:prstGeom prst="ellipse">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C" sz="500" kern="1200"/>
            <a:t>Adaptaciones tecnologicas</a:t>
          </a:r>
        </a:p>
      </dsp:txBody>
      <dsp:txXfrm>
        <a:off x="225587" y="662292"/>
        <a:ext cx="447452" cy="44745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D620196-C971-41E6-A405-B588B225B0B4}">
      <dsp:nvSpPr>
        <dsp:cNvPr id="0" name=""/>
        <dsp:cNvSpPr/>
      </dsp:nvSpPr>
      <dsp:spPr>
        <a:xfrm>
          <a:off x="939460" y="769280"/>
          <a:ext cx="584878" cy="58487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EC" sz="800" kern="1200"/>
            <a:t>Inclusion Educativa</a:t>
          </a:r>
        </a:p>
      </dsp:txBody>
      <dsp:txXfrm>
        <a:off x="1025113" y="854933"/>
        <a:ext cx="413572" cy="413572"/>
      </dsp:txXfrm>
    </dsp:sp>
    <dsp:sp modelId="{57EEBB86-BB64-4D74-A8AB-56A7077E11DB}">
      <dsp:nvSpPr>
        <dsp:cNvPr id="0" name=""/>
        <dsp:cNvSpPr/>
      </dsp:nvSpPr>
      <dsp:spPr>
        <a:xfrm rot="16200000">
          <a:off x="1143611" y="659627"/>
          <a:ext cx="176577" cy="42729"/>
        </a:xfrm>
        <a:custGeom>
          <a:avLst/>
          <a:gdLst/>
          <a:ahLst/>
          <a:cxnLst/>
          <a:rect l="0" t="0" r="0" b="0"/>
          <a:pathLst>
            <a:path>
              <a:moveTo>
                <a:pt x="0" y="21364"/>
              </a:moveTo>
              <a:lnTo>
                <a:pt x="176577" y="2136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a:off x="1227485" y="676578"/>
        <a:ext cx="8828" cy="8828"/>
      </dsp:txXfrm>
    </dsp:sp>
    <dsp:sp modelId="{D3931C23-5ECB-4774-BB88-49086CAC9FE4}">
      <dsp:nvSpPr>
        <dsp:cNvPr id="0" name=""/>
        <dsp:cNvSpPr/>
      </dsp:nvSpPr>
      <dsp:spPr>
        <a:xfrm>
          <a:off x="939460" y="7825"/>
          <a:ext cx="584878" cy="584878"/>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C" sz="500" kern="1200"/>
            <a:t>Legislacion</a:t>
          </a:r>
        </a:p>
      </dsp:txBody>
      <dsp:txXfrm>
        <a:off x="1025113" y="93478"/>
        <a:ext cx="413572" cy="413572"/>
      </dsp:txXfrm>
    </dsp:sp>
    <dsp:sp modelId="{B7EA3DF6-067F-4A9C-9A45-F02440265FB5}">
      <dsp:nvSpPr>
        <dsp:cNvPr id="0" name=""/>
        <dsp:cNvSpPr/>
      </dsp:nvSpPr>
      <dsp:spPr>
        <a:xfrm rot="19800000">
          <a:off x="1473331" y="849991"/>
          <a:ext cx="176577" cy="42729"/>
        </a:xfrm>
        <a:custGeom>
          <a:avLst/>
          <a:gdLst/>
          <a:ahLst/>
          <a:cxnLst/>
          <a:rect l="0" t="0" r="0" b="0"/>
          <a:pathLst>
            <a:path>
              <a:moveTo>
                <a:pt x="0" y="21364"/>
              </a:moveTo>
              <a:lnTo>
                <a:pt x="176577" y="2136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a:off x="1557205" y="866941"/>
        <a:ext cx="8828" cy="8828"/>
      </dsp:txXfrm>
    </dsp:sp>
    <dsp:sp modelId="{8E247679-8038-4BB3-85FE-94EB7EF1763C}">
      <dsp:nvSpPr>
        <dsp:cNvPr id="0" name=""/>
        <dsp:cNvSpPr/>
      </dsp:nvSpPr>
      <dsp:spPr>
        <a:xfrm>
          <a:off x="1598900" y="388553"/>
          <a:ext cx="584878" cy="584878"/>
        </a:xfrm>
        <a:prstGeom prst="ellipse">
          <a:avLst/>
        </a:prstGeom>
        <a:solidFill>
          <a:schemeClr val="accent2">
            <a:hueOff val="-291073"/>
            <a:satOff val="-16786"/>
            <a:lumOff val="172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C" sz="500" kern="1200"/>
            <a:t>Vulnerabilidad Digital</a:t>
          </a:r>
        </a:p>
      </dsp:txBody>
      <dsp:txXfrm>
        <a:off x="1684553" y="474206"/>
        <a:ext cx="413572" cy="413572"/>
      </dsp:txXfrm>
    </dsp:sp>
    <dsp:sp modelId="{4EE3D822-F231-443E-BF58-4A5DEDB498AC}">
      <dsp:nvSpPr>
        <dsp:cNvPr id="0" name=""/>
        <dsp:cNvSpPr/>
      </dsp:nvSpPr>
      <dsp:spPr>
        <a:xfrm rot="1800000">
          <a:off x="1473331" y="1230718"/>
          <a:ext cx="176577" cy="42729"/>
        </a:xfrm>
        <a:custGeom>
          <a:avLst/>
          <a:gdLst/>
          <a:ahLst/>
          <a:cxnLst/>
          <a:rect l="0" t="0" r="0" b="0"/>
          <a:pathLst>
            <a:path>
              <a:moveTo>
                <a:pt x="0" y="21364"/>
              </a:moveTo>
              <a:lnTo>
                <a:pt x="176577" y="2136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a:off x="1557205" y="1247669"/>
        <a:ext cx="8828" cy="8828"/>
      </dsp:txXfrm>
    </dsp:sp>
    <dsp:sp modelId="{7A3B1F83-8CAA-4AAF-BEA8-057D1A2787F1}">
      <dsp:nvSpPr>
        <dsp:cNvPr id="0" name=""/>
        <dsp:cNvSpPr/>
      </dsp:nvSpPr>
      <dsp:spPr>
        <a:xfrm>
          <a:off x="1598900" y="1150008"/>
          <a:ext cx="584878" cy="584878"/>
        </a:xfrm>
        <a:prstGeom prst="ellipse">
          <a:avLst/>
        </a:prstGeom>
        <a:solidFill>
          <a:schemeClr val="accent2">
            <a:hueOff val="-582145"/>
            <a:satOff val="-33571"/>
            <a:lumOff val="345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C" sz="500" kern="1200"/>
            <a:t>Brechas de Accesibilidad</a:t>
          </a:r>
        </a:p>
      </dsp:txBody>
      <dsp:txXfrm>
        <a:off x="1684553" y="1235661"/>
        <a:ext cx="413572" cy="413572"/>
      </dsp:txXfrm>
    </dsp:sp>
    <dsp:sp modelId="{8A21FD0C-94DC-457E-A07B-FF41DA5E1830}">
      <dsp:nvSpPr>
        <dsp:cNvPr id="0" name=""/>
        <dsp:cNvSpPr/>
      </dsp:nvSpPr>
      <dsp:spPr>
        <a:xfrm rot="5400000">
          <a:off x="1143611" y="1421082"/>
          <a:ext cx="176577" cy="42729"/>
        </a:xfrm>
        <a:custGeom>
          <a:avLst/>
          <a:gdLst/>
          <a:ahLst/>
          <a:cxnLst/>
          <a:rect l="0" t="0" r="0" b="0"/>
          <a:pathLst>
            <a:path>
              <a:moveTo>
                <a:pt x="0" y="21364"/>
              </a:moveTo>
              <a:lnTo>
                <a:pt x="176577" y="2136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a:off x="1227485" y="1438033"/>
        <a:ext cx="8828" cy="8828"/>
      </dsp:txXfrm>
    </dsp:sp>
    <dsp:sp modelId="{E2E78442-EF4F-4934-B17B-79607CB14BB1}">
      <dsp:nvSpPr>
        <dsp:cNvPr id="0" name=""/>
        <dsp:cNvSpPr/>
      </dsp:nvSpPr>
      <dsp:spPr>
        <a:xfrm>
          <a:off x="939460" y="1530736"/>
          <a:ext cx="584878" cy="584878"/>
        </a:xfrm>
        <a:prstGeom prst="ellipse">
          <a:avLst/>
        </a:prstGeom>
        <a:solidFill>
          <a:schemeClr val="accent2">
            <a:hueOff val="-873218"/>
            <a:satOff val="-50357"/>
            <a:lumOff val="5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C" sz="500" kern="1200"/>
            <a:t>Diseño Universal de Aprendizaje DUA</a:t>
          </a:r>
        </a:p>
      </dsp:txBody>
      <dsp:txXfrm>
        <a:off x="1025113" y="1616389"/>
        <a:ext cx="413572" cy="413572"/>
      </dsp:txXfrm>
    </dsp:sp>
    <dsp:sp modelId="{4BBCA083-8755-4881-9D52-725F1E01988C}">
      <dsp:nvSpPr>
        <dsp:cNvPr id="0" name=""/>
        <dsp:cNvSpPr/>
      </dsp:nvSpPr>
      <dsp:spPr>
        <a:xfrm rot="9000000">
          <a:off x="813891" y="1230718"/>
          <a:ext cx="176577" cy="42729"/>
        </a:xfrm>
        <a:custGeom>
          <a:avLst/>
          <a:gdLst/>
          <a:ahLst/>
          <a:cxnLst/>
          <a:rect l="0" t="0" r="0" b="0"/>
          <a:pathLst>
            <a:path>
              <a:moveTo>
                <a:pt x="0" y="21364"/>
              </a:moveTo>
              <a:lnTo>
                <a:pt x="176577" y="2136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rot="10800000">
        <a:off x="897765" y="1247669"/>
        <a:ext cx="8828" cy="8828"/>
      </dsp:txXfrm>
    </dsp:sp>
    <dsp:sp modelId="{8BB7262A-6295-4977-8BB4-6A9E8BEE3076}">
      <dsp:nvSpPr>
        <dsp:cNvPr id="0" name=""/>
        <dsp:cNvSpPr/>
      </dsp:nvSpPr>
      <dsp:spPr>
        <a:xfrm>
          <a:off x="280021" y="1150008"/>
          <a:ext cx="584878" cy="584878"/>
        </a:xfrm>
        <a:prstGeom prst="ellipse">
          <a:avLst/>
        </a:prstGeom>
        <a:solidFill>
          <a:schemeClr val="accent2">
            <a:hueOff val="-1164290"/>
            <a:satOff val="-67142"/>
            <a:lumOff val="69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C" sz="500" kern="1200"/>
            <a:t>Ciberacoso y Grooming</a:t>
          </a:r>
        </a:p>
      </dsp:txBody>
      <dsp:txXfrm>
        <a:off x="365674" y="1235661"/>
        <a:ext cx="413572" cy="413572"/>
      </dsp:txXfrm>
    </dsp:sp>
    <dsp:sp modelId="{E11E6AED-B208-4252-B301-F8DB308B6E58}">
      <dsp:nvSpPr>
        <dsp:cNvPr id="0" name=""/>
        <dsp:cNvSpPr/>
      </dsp:nvSpPr>
      <dsp:spPr>
        <a:xfrm rot="12600000">
          <a:off x="813891" y="849991"/>
          <a:ext cx="176577" cy="42729"/>
        </a:xfrm>
        <a:custGeom>
          <a:avLst/>
          <a:gdLst/>
          <a:ahLst/>
          <a:cxnLst/>
          <a:rect l="0" t="0" r="0" b="0"/>
          <a:pathLst>
            <a:path>
              <a:moveTo>
                <a:pt x="0" y="21364"/>
              </a:moveTo>
              <a:lnTo>
                <a:pt x="176577" y="2136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C" sz="500" kern="1200"/>
        </a:p>
      </dsp:txBody>
      <dsp:txXfrm rot="10800000">
        <a:off x="897765" y="866941"/>
        <a:ext cx="8828" cy="8828"/>
      </dsp:txXfrm>
    </dsp:sp>
    <dsp:sp modelId="{F1D04C1D-4ECD-431C-A69A-DDADF91E5500}">
      <dsp:nvSpPr>
        <dsp:cNvPr id="0" name=""/>
        <dsp:cNvSpPr/>
      </dsp:nvSpPr>
      <dsp:spPr>
        <a:xfrm>
          <a:off x="280021" y="388553"/>
          <a:ext cx="584878" cy="584878"/>
        </a:xfrm>
        <a:prstGeom prst="ellipse">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C" sz="500" kern="1200"/>
            <a:t>Estdiantes con discapacidad</a:t>
          </a:r>
        </a:p>
      </dsp:txBody>
      <dsp:txXfrm>
        <a:off x="365674" y="474206"/>
        <a:ext cx="413572" cy="413572"/>
      </dsp:txXfrm>
    </dsp:sp>
  </dsp:spTree>
</dsp:drawing>
</file>

<file path=word/diagrams/layout1.xml><?xml version="1.0" encoding="utf-8"?>
<dgm:layoutDef xmlns:dgm="http://schemas.openxmlformats.org/drawingml/2006/diagram" xmlns:a="http://schemas.openxmlformats.org/drawingml/2006/main" uniqueId="urn:microsoft.com/office/officeart/2005/8/layout/radial1#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ctrShpMap" val="fNode"/>
              <dgm:param type="spanAng" val="360"/>
              <dgm:param type="stAng" val="90"/>
            </dgm:alg>
          </dgm:if>
          <dgm:else name="Name4">
            <dgm:alg type="cycle">
              <dgm:param type="ctrShpMap" val="fNode"/>
              <dgm:param type="spanAng" val="360"/>
              <dgm:param type="stAng" val="0"/>
            </dgm:alg>
          </dgm:else>
        </dgm:choose>
      </dgm:if>
      <dgm:else name="Name5">
        <dgm:alg type="cycle">
          <dgm:param type="ctrShpMap" val="fNode"/>
          <dgm:param type="spanAng" val="-360"/>
          <dgm:param type="stAng" val="0"/>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begPts" val="auto"/>
              <dgm:param type="begSty" val="noArr"/>
              <dgm:param type="dim" val="1D"/>
              <dgm:param type="endPts" val="auto"/>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1#2">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ctrShpMap" val="fNode"/>
              <dgm:param type="spanAng" val="360"/>
              <dgm:param type="stAng" val="90"/>
            </dgm:alg>
          </dgm:if>
          <dgm:else name="Name4">
            <dgm:alg type="cycle">
              <dgm:param type="ctrShpMap" val="fNode"/>
              <dgm:param type="spanAng" val="360"/>
              <dgm:param type="stAng" val="0"/>
            </dgm:alg>
          </dgm:else>
        </dgm:choose>
      </dgm:if>
      <dgm:else name="Name5">
        <dgm:alg type="cycle">
          <dgm:param type="ctrShpMap" val="fNode"/>
          <dgm:param type="spanAng" val="-360"/>
          <dgm:param type="stAng" val="0"/>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begPts" val="auto"/>
              <dgm:param type="begSty" val="noArr"/>
              <dgm:param type="dim" val="1D"/>
              <dgm:param type="endPts" val="auto"/>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Loc6XGcG94GnPnnjeoq7cUidg==">CgMxLjA4AHIhMWlDWWJZY1U2blcyTTBFTThpQWZ5Zkpudmx0VlNkNWlu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Ace22</b:Tag>
    <b:SourceType>DocumentFromInternetSite</b:SourceType>
    <b:Guid>{371E2E88-AAB1-4816-9A82-D9249CC20B1E}</b:Guid>
    <b:Title>Seguridad humana y seguridad multidimensional, su enfoque y utilidad para proteger los derechos humanos. </b:Title>
    <b:InternetSiteTitle>Revista Científica General José María Córdova, 20(40), 1105–1127.</b:InternetSiteTitle>
    <b:Year>2022</b:Year>
    <b:URL>https://doi.org/10.21830/19006586.1081</b:URL>
    <b:Author>
      <b:Author>
        <b:NameList>
          <b:Person>
            <b:Last>Acevedo Navas</b:Last>
            <b:First>C</b:First>
          </b:Person>
          <b:Person>
            <b:Last>Superior de Guerra</b:Last>
            <b:First>E</b:First>
          </b:Person>
          <b:Person>
            <b:Last>Rafael Reyes Prieto</b:Last>
            <b:First>G</b:First>
          </b:Person>
          <b:Person>
            <b:Last>Ballesteros-Betancur</b:Last>
            <b:First>V</b:First>
          </b:Person>
          <b:Person>
            <b:Last>Corcione Nieto</b:Last>
            <b:Middle>A</b:Middle>
            <b:First>M</b:First>
          </b:Person>
        </b:NameList>
      </b:Author>
    </b:Author>
    <b:RefOrder>13</b:RefOrder>
  </b:Source>
  <b:Source>
    <b:Tag>Bat03</b:Tag>
    <b:SourceType>DocumentFromInternetSite</b:SourceType>
    <b:Guid>{281011AE-F172-4EE9-B7A7-E837DE385EB9}</b:Guid>
    <b:Author>
      <b:Author>
        <b:NameList>
          <b:Person>
            <b:Last>Batanero</b:Last>
            <b:First>J.</b:First>
            <b:Middle>M. F</b:Middle>
          </b:Person>
          <b:Person>
            <b:Last>Redondo</b:Last>
            <b:First>N.</b:First>
            <b:Middle>V.</b:Middle>
          </b:Person>
        </b:NameList>
      </b:Author>
    </b:Author>
    <b:Title> Educación inclusiva y nuevas tecnologías: una convivencia futura y un diálogo permanente. Pixel-Bit. </b:Title>
    <b:InternetSiteTitle>Revista de Medios y Educación, 55–63. </b:InternetSiteTitle>
    <b:Year>2003</b:Year>
    <b:URL>https://recyt.fecyt.es/index.php/pixel/article/view/61213</b:URL>
    <b:RefOrder>8</b:RefOrder>
  </b:Source>
  <b:Source>
    <b:Tag>Boh22</b:Tag>
    <b:SourceType>DocumentFromInternetSite</b:SourceType>
    <b:Guid>{B12E2100-8794-4F00-B767-29DD71DBE829}</b:Guid>
    <b:Author>
      <b:Author>
        <b:NameList>
          <b:Person>
            <b:Last>Bohorquez-Lopez</b:Last>
            <b:First>V.</b:First>
            <b:Middle>W.</b:Middle>
          </b:Person>
        </b:NameList>
      </b:Author>
    </b:Author>
    <b:Title>Transformación digital en situaciones de crisis. Revisión de literatura usando modelado de temas y teoría fundamentada. </b:Title>
    <b:InternetSiteTitle>Cuadernos de Administración, 35.</b:InternetSiteTitle>
    <b:Year>2022</b:Year>
    <b:URL> https://doi.org/10.11144/JAVERIANA.CAO35.TDSCRL</b:URL>
    <b:RefOrder>1</b:RefOrder>
  </b:Source>
  <b:Source>
    <b:Tag>Car211</b:Tag>
    <b:SourceType>DocumentFromInternetSite</b:SourceType>
    <b:Guid>{51B2039F-47A9-47D4-A459-2957361946B1}</b:Guid>
    <b:Author>
      <b:Author>
        <b:NameList>
          <b:Person>
            <b:Last>Carmona</b:Last>
            <b:First>V</b:First>
          </b:Person>
          <b:Person>
            <b:Last>Siavil</b:Last>
            <b:First>C</b:First>
          </b:Person>
          <b:Person>
            <b:Last>Bravo</b:Last>
            <b:First>P.</b:First>
            <b:Middle>C.</b:Middle>
          </b:Person>
          <b:Person>
            <b:Last>Angélica</b:Last>
            <b:First>M</b:First>
          </b:Person>
          <b:Person>
            <b:Last>Urquizo</b:Last>
            <b:First>M</b:First>
          </b:Person>
          <b:Person>
            <b:Last>Paula</b:Last>
            <b:First>A</b:First>
          </b:Person>
          <b:Person>
            <b:Last>Aguirre</b:Last>
            <b:First>E.</b:First>
            <b:Middle>M.</b:Middle>
          </b:Person>
        </b:NameList>
      </b:Author>
    </b:Author>
    <b:Title>Experiencias en el proceso de inclusión educativa en la educación superior iberoamericana. </b:Title>
    <b:InternetSiteTitle>Revista Chakiñan de Ciencias Sociales y Humanidades, 15, 180–195. </b:InternetSiteTitle>
    <b:Year>2021</b:Year>
    <b:URL>https://doi.org/10.37135/CHK.002.15.12</b:URL>
    <b:RefOrder>5</b:RefOrder>
  </b:Source>
  <b:Source>
    <b:Tag>Tor24</b:Tag>
    <b:SourceType>DocumentFromInternetSite</b:SourceType>
    <b:Guid>{DD03D227-2EA7-44A0-8B18-812D5ED9B246}</b:Guid>
    <b:Title>La gestión de la ciberseguridad en los centros educativos del contexto costarricense: la gestión de un director.</b:Title>
    <b:InternetSiteTitle>uisil.net</b:InternetSiteTitle>
    <b:Year>2024</b:Year>
    <b:Month>abril</b:Month>
    <b:URL>https://uisil.net/repositorio/files/43/La%20gestion%20de%20la%20ciberseguridad%20en%20los%20centros%20educativos%20del%20contexto%20costarricense,%20%20la%20gestion%20de%20un%20director.pdf</b:URL>
    <b:Author>
      <b:Author>
        <b:NameList>
          <b:Person>
            <b:Last>Torres Jara.</b:Last>
            <b:Middle> Vanessa </b:Middle>
            <b:First>María</b:First>
          </b:Person>
        </b:NameList>
      </b:Author>
    </b:Author>
    <b:RefOrder>2</b:RefOrder>
  </b:Source>
  <b:Source>
    <b:Tag>Con22</b:Tag>
    <b:SourceType>DocumentFromInternetSite</b:SourceType>
    <b:Guid>{87FAAE67-D119-4FBE-8D2F-629FC675D7FD}</b:Guid>
    <b:Author>
      <b:Author>
        <b:NameList>
          <b:Person>
            <b:Last>Concepción Donoso</b:Last>
            <b:First>M.</b:First>
          </b:Person>
        </b:NameList>
      </b:Author>
    </b:Author>
    <b:Title>Brechas de ciberseguridad en universidades estatales: estudio de caso. </b:Title>
    <b:InternetSiteTitle>Revista Chilena de Educación Digital, 14(2), 45–60.</b:InternetSiteTitle>
    <b:Year>2022</b:Year>
    <b:RefOrder>4</b:RefOrder>
  </b:Source>
  <b:Source>
    <b:Tag>Cór21</b:Tag>
    <b:SourceType>DocumentFromInternetSite</b:SourceType>
    <b:Guid>{86625573-5AB9-4F36-B3EA-C643CFF8BFFF}</b:Guid>
    <b:Author>
      <b:Author>
        <b:NameList>
          <b:Person>
            <b:Last>Córdoba</b:Last>
            <b:First>G</b:First>
          </b:Person>
          <b:Person>
            <b:Last>Expósito</b:Last>
            <b:First>C.</b:First>
          </b:Person>
        </b:NameList>
      </b:Author>
    </b:Author>
    <b:Title>EL valor de la inclusión. Un estudio sobre las políticas educativas y prácticas inclusivas en Argentina. </b:Title>
    <b:InternetSiteTitle>Revista de Educación, 23(0), 123–138. </b:InternetSiteTitle>
    <b:Year>2021</b:Year>
    <b:URL>https://fh.mdp.edu.ar/revistas/index.php/r_educ/article/view/5091</b:URL>
    <b:RefOrder>6</b:RefOrder>
  </b:Source>
  <b:Source>
    <b:Tag>Cor25</b:Tag>
    <b:SourceType>DocumentFromInternetSite</b:SourceType>
    <b:Guid>{458839E9-08B4-43FF-80D7-914D7FCD1569}</b:Guid>
    <b:Author>
      <b:Author>
        <b:NameList>
          <b:Person>
            <b:Last>Cornejo Zaga</b:Last>
            <b:First>C</b:First>
          </b:Person>
          <b:Person>
            <b:Last>Bazante García</b:Last>
            <b:First>R.</b:First>
            <b:Middle>J</b:Middle>
          </b:Person>
          <b:Person>
            <b:Last>Vasquez Ramos</b:Last>
            <b:First>S.</b:First>
            <b:Middle>P</b:Middle>
          </b:Person>
          <b:Person>
            <b:Last>Tarqui Arapa</b:Last>
            <b:First>M.</b:First>
            <b:Middle>Á.</b:Middle>
          </b:Person>
        </b:NameList>
      </b:Author>
    </b:Author>
    <b:Title>Análisis de las políticas públicas de discapacidad en Latinoamérica.</b:Title>
    <b:InternetSiteTitle> Revista InveCom</b:InternetSiteTitle>
    <b:Year>2025</b:Year>
    <b:URL>https://doi.org/10.5281/ZENODO.11176973</b:URL>
    <b:RefOrder>11</b:RefOrder>
  </b:Source>
  <b:Source>
    <b:Tag>Era24</b:Tag>
    <b:SourceType>DocumentFromInternetSite</b:SourceType>
    <b:Guid>{BEC56B43-182E-448F-AA91-FC3386FA7E40}</b:Guid>
    <b:Author>
      <b:Author>
        <b:NameList>
          <b:Person>
            <b:Last>Erazo-Borja</b:Last>
            <b:First>V.</b:First>
            <b:Middle>A</b:Middle>
          </b:Person>
          <b:Person>
            <b:Last>Alvarez-Flores</b:Last>
            <b:First>M.</b:First>
            <b:Middle>B</b:Middle>
          </b:Person>
          <b:Person>
            <b:Last>Amores-Veloz</b:Last>
            <b:First>A.</b:First>
            <b:Middle>L</b:Middle>
          </b:Person>
          <b:Person>
            <b:Last>Tiamarca-Conde</b:Last>
            <b:First>M.</b:First>
            <b:Middle>E</b:Middle>
          </b:Person>
          <b:Person>
            <b:Last>Maldonado-Zarria</b:Last>
            <b:First>J.</b:First>
            <b:Middle>K</b:Middle>
          </b:Person>
          <b:Person>
            <b:Last>Puente-Tiscama</b:Last>
            <b:First>L.</b:First>
            <b:Middle>E.</b:Middle>
          </b:Person>
        </b:NameList>
      </b:Author>
    </b:Author>
    <b:Title>El uso de la tecnología en la educación inclusiva. </b:Title>
    <b:InternetSiteTitle>Revista Científica Retos de la Ciencia, 1(4), 215–223. </b:InternetSiteTitle>
    <b:Year>2024</b:Year>
    <b:URL>https://doi.org/10.53877/RC.8.19E.202409.17</b:URL>
    <b:RefOrder>16</b:RefOrder>
  </b:Source>
  <b:Source>
    <b:Tag>Gua23</b:Tag>
    <b:SourceType>DocumentFromInternetSite</b:SourceType>
    <b:Guid>{C60FC9E3-F2AB-4A1F-BBDD-F4428EAAFD93}</b:Guid>
    <b:Author>
      <b:Author>
        <b:NameList>
          <b:Person>
            <b:Last>Guaña Moya</b:Last>
            <b:First>E.</b:First>
            <b:Middle>J.</b:Middle>
          </b:Person>
        </b:NameList>
      </b:Author>
    </b:Author>
    <b:Title>La importancia de la seguridad informática en la educación digital: retos y soluciones. </b:Title>
    <b:InternetSiteTitle>RECIMUNDO: Revista Científica de la Investigación y el Conocimiento, 7(1), 609–616. </b:InternetSiteTitle>
    <b:Year>2023</b:Year>
    <b:URL>https://doi.org/10.26820/recimundo/7.(1).enero.2023.609-616</b:URL>
    <b:RefOrder>3</b:RefOrder>
  </b:Source>
  <b:Source>
    <b:Tag>Her25</b:Tag>
    <b:SourceType>DocumentFromInternetSite</b:SourceType>
    <b:Guid>{EA1CEFF8-DACD-4F4F-B85D-AD205A70531C}</b:Guid>
    <b:Author>
      <b:Author>
        <b:NameList>
          <b:Person>
            <b:Last>Herrera Shigua</b:Last>
            <b:First>D</b:First>
          </b:Person>
          <b:Person>
            <b:Last>Mendoza Solorzano</b:Last>
            <b:First>T</b:First>
          </b:Person>
          <b:Person>
            <b:Last>León Navarrete</b:Last>
            <b:First>L</b:First>
          </b:Person>
          <b:Person>
            <b:Last>Zambrano Antón</b:Last>
            <b:First>M</b:First>
          </b:Person>
          <b:Person>
            <b:Last>Nuñez Naranjo</b:Last>
            <b:First>A.</b:First>
          </b:Person>
        </b:NameList>
      </b:Author>
    </b:Author>
    <b:Title>La importancia de la educación en ciberseguridad para niños. </b:Title>
    <b:InternetSiteTitle>593 Digital Publisher CEIT, 10(1–2), 5–19. </b:InternetSiteTitle>
    <b:Year>2025</b:Year>
    <b:URL>https://doi.org/10.33386/593dp.2025.1-2.2952</b:URL>
    <b:RefOrder>15</b:RefOrder>
  </b:Source>
  <b:Source>
    <b:Tag>Kit07</b:Tag>
    <b:SourceType>Book</b:SourceType>
    <b:Guid>{1D8E68B6-916D-457E-AC46-35FB44B7BEB2}</b:Guid>
    <b:Title>Guidelines for performing Systematic Literature Reviews in Software Engineering. EBSE Technical Report</b:Title>
    <b:Year>2007</b:Year>
    <b:Author>
      <b:Author>
        <b:NameList>
          <b:Person>
            <b:Last>Kitchenham</b:Last>
            <b:First>B</b:First>
          </b:Person>
          <b:Person>
            <b:Last>Charters</b:Last>
            <b:First>S.</b:First>
          </b:Person>
        </b:NameList>
      </b:Author>
    </b:Author>
    <b:Publisher>Keele University</b:Publisher>
    <b:RefOrder>14</b:RefOrder>
  </b:Source>
  <b:Source>
    <b:Tag>Ort21</b:Tag>
    <b:SourceType>DocumentFromInternetSite</b:SourceType>
    <b:Guid>{AC63E716-17C5-41A2-8037-DC49319B5524}</b:Guid>
    <b:Title> Ciberseguridad. Manual práctico.</b:Title>
    <b:Year>2021</b:Year>
    <b:Author>
      <b:Author>
        <b:NameList>
          <b:Person>
            <b:Last>Ortega Candel</b:Last>
            <b:First>J.</b:First>
            <b:Middle>M.</b:Middle>
          </b:Person>
        </b:NameList>
      </b:Author>
    </b:Author>
    <b:InternetSiteTitle>Google Books</b:InternetSiteTitle>
    <b:URL>https://books.google.com.ec/books/about/Ciberseguridad_Manual_pr%C3%A1ctico.html?id=QsROEAAAQBAJ&amp;redir_esc=y</b:URL>
    <b:RefOrder>10</b:RefOrder>
  </b:Source>
  <b:Source>
    <b:Tag>Sán22</b:Tag>
    <b:SourceType>DocumentFromInternetSite</b:SourceType>
    <b:Guid>{CA287F84-A1A4-4ECE-886C-0BDD79900D97}</b:Guid>
    <b:Author>
      <b:Author>
        <b:NameList>
          <b:Person>
            <b:Last>Sánchez Vera</b:Last>
            <b:First>F</b:First>
          </b:Person>
          <b:Person>
            <b:Last>Martínez Guirao</b:Last>
            <b:First>J.</b:First>
            <b:Middle>E</b:Middle>
          </b:Person>
          <b:Person>
            <b:Last>Hernández</b:Last>
            <b:First>U.</b:First>
            <b:Middle>M.</b:Middle>
          </b:Person>
        </b:NameList>
      </b:Author>
    </b:Author>
    <b:Title>La seguridad en el ciberespacio desde una perspectiva sociocultural. Methaodos. </b:Title>
    <b:InternetSiteTitle>Revista de Ciencias Sociales, 10(2), 243–258. </b:InternetSiteTitle>
    <b:Year>2022</b:Year>
    <b:URL>https://doi.org/10.17502/mrcs.v10i2.577</b:URL>
    <b:RefOrder>12</b:RefOrder>
  </b:Source>
  <b:Source>
    <b:Tag>Tap24</b:Tag>
    <b:SourceType>DocumentFromInternetSite</b:SourceType>
    <b:Guid>{75CD39D1-995E-49D7-8141-5C9A6A5A0882}</b:Guid>
    <b:Author>
      <b:Author>
        <b:NameList>
          <b:Person>
            <b:Last>Tapia Noblecilla</b:Last>
            <b:First>E.</b:First>
            <b:Middle>R</b:Middle>
          </b:Person>
          <b:Person>
            <b:Last>Álvarez Vera</b:Last>
            <b:First>M.</b:First>
            <b:Middle>S</b:Middle>
          </b:Person>
          <b:Person>
            <b:Last>Andrade López</b:Last>
            <b:First>M.</b:First>
            <b:Middle>S.</b:Middle>
          </b:Person>
        </b:NameList>
      </b:Author>
    </b:Author>
    <b:Title> Análisis de vulnerabilidades en entornos virtuales de aprendizaje: Caso práctico Instituto Superior Tecnológico Ismael Pérez Pazmiño. Runas. </b:Title>
    <b:InternetSiteTitle>Journal of Education and Culture, 5(10), e240199.</b:InternetSiteTitle>
    <b:Year>2024</b:Year>
    <b:URL>https://doi.org/10.46652/RUNAS.V5I10.199</b:URL>
    <b:RefOrder>9</b:RefOrder>
  </b:Source>
  <b:Source>
    <b:Tag>UNI25</b:Tag>
    <b:SourceType>DocumentFromInternetSite</b:SourceType>
    <b:Guid>{C0CC20E4-77CC-46AF-8585-FA168E5B2859}</b:Guid>
    <b:Author>
      <b:Author>
        <b:Corporate>UNIE Universidad</b:Corporate>
      </b:Author>
    </b:Author>
    <b:Title>La tecnología al servicio de la educación inclusiva. UNIE. </b:Title>
    <b:InternetSiteTitle>universidadunie.com</b:InternetSiteTitle>
    <b:Year>2025</b:Year>
    <b:Month>febrero</b:Month>
    <b:Day>21</b:Day>
    <b:URL>https://www.universidadunie.com/blog/tecnologia-educacion-inclusiva</b:URL>
    <b:RefOrder>7</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462118C-D858-419A-8CDD-484894501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62</Pages>
  <Words>11919</Words>
  <Characters>67942</Characters>
  <Application>Microsoft Office Word</Application>
  <DocSecurity>0</DocSecurity>
  <Lines>566</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EDICIÓN</dc:creator>
  <cp:lastModifiedBy>NICOLE ALEXANDRA CALVAS ECHEVERRIA</cp:lastModifiedBy>
  <cp:revision>5</cp:revision>
  <dcterms:created xsi:type="dcterms:W3CDTF">2023-08-01T15:16:00Z</dcterms:created>
  <dcterms:modified xsi:type="dcterms:W3CDTF">2025-10-30T23:03:00Z</dcterms:modified>
</cp:coreProperties>
</file>