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02E" w:rsidRDefault="0088502E" w:rsidP="0088502E">
      <w:pPr>
        <w:pStyle w:val="Ttulo1"/>
        <w:jc w:val="center"/>
        <w:rPr>
          <w:kern w:val="36"/>
          <w:sz w:val="48"/>
          <w:szCs w:val="48"/>
        </w:rPr>
      </w:pPr>
      <w:r>
        <w:rPr>
          <w:kern w:val="36"/>
          <w:sz w:val="48"/>
          <w:szCs w:val="48"/>
        </w:rPr>
        <w:t>JUNTA ADMINISTRADORA DE AGUA POTABLE "CACHIHUAYCO"</w:t>
      </w:r>
      <w:r>
        <w:rPr>
          <w:kern w:val="36"/>
          <w:sz w:val="48"/>
          <w:szCs w:val="48"/>
        </w:rPr>
        <w:br/>
        <w:t>GUN GRANDE - PARROQUIA ZHUD - CANTON CAÑAR - PROVINCIA CAÑAR</w:t>
      </w:r>
    </w:p>
    <w:p w:rsidR="0088502E" w:rsidRDefault="0088502E" w:rsidP="0088502E">
      <w:r>
        <w:t>Asunto: Elección de la nueva directiva de la JAAP “</w:t>
      </w:r>
      <w:proofErr w:type="spellStart"/>
      <w:r>
        <w:t>Cachihuayco</w:t>
      </w:r>
      <w:proofErr w:type="spellEnd"/>
      <w:r>
        <w:t>”</w:t>
      </w:r>
    </w:p>
    <w:p w:rsidR="0088502E" w:rsidRDefault="0088502E" w:rsidP="0088502E">
      <w:r>
        <w:t>Fecha: 22/11/2025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3502"/>
        <w:gridCol w:w="2141"/>
        <w:gridCol w:w="2121"/>
      </w:tblGrid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No.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APELLIDOS Y NOMBRES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CÉDULA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FIRMA</w:t>
            </w: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AGUAYZA GUASCO MARIA CONCEPCION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030200567-3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AGUAYZA GUASCO LUIS ROLANDO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030187983-9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AGUAYZA MAYANCELA JOSE ANTONIO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010551118-2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AGUAYZA MAYANCELA LORENZO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ALVARES LOJA SIMON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030083002-3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CHICAYZA GRANDA SEGUNDO PATRICIO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030262489-0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CUNIN ALVARES MARIA DOLORES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030187579-5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CUNIN GRANDA MARIA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030046565-5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GRANDA AGUAYZA CESAR VICTOR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035010000-4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GRANDA AGUAYZA MARIA VICTORIA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030296477-0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GRANDA LOJA DARIO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030154386-4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SEGUNDO ANTONIO LEMA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030200808-1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GRANDA MAYANCELA MARIA LORENZA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030182507-9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GRANDA MAYANCELA MARIA ZOILA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030210622-4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GRANDA MAYANCELA SEGUNDO ANTONIO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030215300-2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GUAZCO SEGUNDO SANTIAGO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030177258-8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LAZO MARIA MERCEDEZ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030272884-5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18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LAZO CUNIN SEGUNDO NICOLAS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030260241-2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LAZO GUAMAN LUIS ANTONIO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030193236-4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LAZO LOJA MARIA REIMUNDA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030177175-4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LAZO MARIA LUISA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030069876-8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LEMA AGUAYZA MARIA TRANSITO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LEMA AGUAYZA SEGUNDO NICOLAS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LEMA MAYANCELA MILTON EFTRAIN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030272475-2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LOJA ALVARES MARIA JUANA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030085550-9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LOJA GRANDA SALVADOR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030058357-2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LOJA MAYANCELA MARIA GUADALUPE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030168398-3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LOJA MAYANCELA MARIA VICTORIA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030191589-8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LOJA MAYANCELA SEGUNDO JACINTO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030060777-7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LOJA MAYANCELA WILSON GEOVANNY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035002245-5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MAYANCELA GUASCO ELVIA BEATRIZ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030230035-5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MAYANCELA LAZO ANTONIO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0300048040-7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MAYANCELA LEMA MARCIAL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030144929-4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MAYANCELA LOJA JUAN MANUEL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030129725-5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 xml:space="preserve">MAYANCELA </w:t>
            </w:r>
            <w:proofErr w:type="spellStart"/>
            <w:r>
              <w:rPr>
                <w:color w:val="000000"/>
              </w:rPr>
              <w:t>MAYANCELA</w:t>
            </w:r>
            <w:proofErr w:type="spellEnd"/>
            <w:r>
              <w:rPr>
                <w:color w:val="000000"/>
              </w:rPr>
              <w:t xml:space="preserve"> CAYETANO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030071774-1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MAYANCELA MAYENCELA SEGUNDO CAYETANO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030270419-2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MAYANCELA CHIMBORAZO FLORENTINA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030078546-6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MAYANCELA QUINCHE MARIA ALICIA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030297804-4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MIZHIRUMBAY GUAMAN MANUEL ANDRE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030280930-6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QUINCHE GRANDA JONATHAN VIRGILIO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035011598-6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QUINCHE GUASCO MANUEL SANTOS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030076449-5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TENECOTA MARIA SOFIA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030047797-3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43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ZUMBA GRANDA ANGELITA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  <w:tr w:rsidR="0088502E" w:rsidTr="0088502E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ZUMBA MAYANCELA JOSE PATRICIO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502E" w:rsidRDefault="0088502E">
            <w:pPr>
              <w:rPr>
                <w:color w:val="000000"/>
              </w:rPr>
            </w:pPr>
            <w:r>
              <w:rPr>
                <w:color w:val="000000"/>
              </w:rPr>
              <w:t>035001861-0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8502E" w:rsidRDefault="0088502E">
            <w:pPr>
              <w:rPr>
                <w:color w:val="000000"/>
              </w:rPr>
            </w:pPr>
          </w:p>
        </w:tc>
      </w:tr>
    </w:tbl>
    <w:p w:rsidR="0088502E" w:rsidRDefault="0088502E" w:rsidP="0088502E">
      <w:r>
        <w:t xml:space="preserve"> </w:t>
      </w:r>
    </w:p>
    <w:p w:rsidR="00FA57C4" w:rsidRDefault="00FA57C4">
      <w:bookmarkStart w:id="0" w:name="_GoBack"/>
      <w:bookmarkEnd w:id="0"/>
    </w:p>
    <w:sectPr w:rsidR="00FA57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2E"/>
    <w:rsid w:val="0088502E"/>
    <w:rsid w:val="00FA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3C689-31BB-419D-87BE-C551308A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502E"/>
    <w:pPr>
      <w:spacing w:before="100" w:beforeAutospacing="1" w:after="100" w:afterAutospacing="1" w:line="273" w:lineRule="auto"/>
    </w:pPr>
    <w:rPr>
      <w:rFonts w:ascii="Cambria" w:eastAsia="MS Mincho" w:hAnsi="Cambria" w:cs="Times New Roman"/>
      <w:sz w:val="24"/>
      <w:szCs w:val="24"/>
      <w:lang w:eastAsia="es-EC"/>
    </w:rPr>
  </w:style>
  <w:style w:type="paragraph" w:styleId="Ttulo1">
    <w:name w:val="heading 1"/>
    <w:basedOn w:val="Normal"/>
    <w:next w:val="Normal"/>
    <w:link w:val="Ttulo1Car"/>
    <w:uiPriority w:val="99"/>
    <w:qFormat/>
    <w:rsid w:val="0088502E"/>
    <w:pPr>
      <w:keepNext/>
      <w:keepLines/>
      <w:widowControl w:val="0"/>
      <w:outlineLvl w:val="0"/>
    </w:pPr>
    <w:rPr>
      <w:rFonts w:ascii="Calibri" w:eastAsia="MS Gothic" w:hAnsi="Calibri"/>
      <w:b/>
      <w:bCs/>
      <w:color w:val="36609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88502E"/>
    <w:rPr>
      <w:rFonts w:ascii="Calibri" w:eastAsia="MS Gothic" w:hAnsi="Calibri" w:cs="Times New Roman"/>
      <w:b/>
      <w:bCs/>
      <w:color w:val="366091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4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dcterms:created xsi:type="dcterms:W3CDTF">2026-01-20T17:03:00Z</dcterms:created>
  <dcterms:modified xsi:type="dcterms:W3CDTF">2026-01-20T17:08:00Z</dcterms:modified>
</cp:coreProperties>
</file>