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859" w:rsidRPr="00E70949" w:rsidRDefault="00BF2859" w:rsidP="00BF2859">
      <w:pPr>
        <w:jc w:val="both"/>
        <w:rPr>
          <w:rFonts w:ascii="Arial" w:hAnsi="Arial" w:cs="Arial"/>
        </w:rPr>
      </w:pPr>
    </w:p>
    <w:p w:rsidR="00BF2859" w:rsidRPr="00E70949" w:rsidRDefault="00BF2859" w:rsidP="00BF2859">
      <w:pPr>
        <w:jc w:val="right"/>
        <w:rPr>
          <w:rFonts w:ascii="Arial" w:hAnsi="Arial" w:cs="Arial"/>
          <w:b/>
        </w:rPr>
      </w:pPr>
      <w:r w:rsidRPr="00E70949">
        <w:rPr>
          <w:rFonts w:ascii="Arial" w:hAnsi="Arial" w:cs="Arial"/>
          <w:b/>
        </w:rPr>
        <w:t xml:space="preserve"> Proceso número 03332-20204-00018G</w:t>
      </w:r>
    </w:p>
    <w:p w:rsidR="00BF2859" w:rsidRPr="00E70949" w:rsidRDefault="00BF2859" w:rsidP="00BF2859">
      <w:pPr>
        <w:jc w:val="both"/>
        <w:rPr>
          <w:rFonts w:ascii="Arial" w:hAnsi="Arial" w:cs="Arial"/>
        </w:rPr>
      </w:pPr>
      <w:r w:rsidRPr="00E70949">
        <w:rPr>
          <w:rFonts w:ascii="Arial" w:hAnsi="Arial" w:cs="Arial"/>
          <w:b/>
          <w:bCs/>
        </w:rPr>
        <w:t xml:space="preserve">UNIDAD JUDICIAL CIVIL CON SEDE EN EL CANTÓN CAÑAR, PROVINCIA DE CAÑAR </w:t>
      </w:r>
    </w:p>
    <w:p w:rsidR="00BF2859" w:rsidRPr="00E70949" w:rsidRDefault="00BF2859" w:rsidP="00BF2859">
      <w:pPr>
        <w:jc w:val="both"/>
        <w:rPr>
          <w:rFonts w:ascii="Arial" w:hAnsi="Arial" w:cs="Arial"/>
          <w:sz w:val="24"/>
          <w:szCs w:val="24"/>
        </w:rPr>
      </w:pPr>
      <w:r w:rsidRPr="00E70949">
        <w:rPr>
          <w:rFonts w:ascii="Arial" w:hAnsi="Arial" w:cs="Arial"/>
          <w:b/>
          <w:bCs/>
          <w:sz w:val="24"/>
          <w:szCs w:val="24"/>
        </w:rPr>
        <w:t xml:space="preserve">Cambi Tenesaca Cecilio </w:t>
      </w:r>
      <w:r w:rsidRPr="00E70949">
        <w:rPr>
          <w:rFonts w:ascii="Arial" w:hAnsi="Arial" w:cs="Arial"/>
          <w:sz w:val="24"/>
          <w:szCs w:val="24"/>
        </w:rPr>
        <w:t xml:space="preserve">dentro del proceso </w:t>
      </w:r>
      <w:r w:rsidR="004B7CA7">
        <w:rPr>
          <w:rFonts w:ascii="Arial" w:hAnsi="Arial" w:cs="Arial"/>
          <w:sz w:val="24"/>
          <w:szCs w:val="24"/>
        </w:rPr>
        <w:t>signado con el número 03332-202</w:t>
      </w:r>
      <w:bookmarkStart w:id="0" w:name="_GoBack"/>
      <w:bookmarkEnd w:id="0"/>
      <w:r w:rsidRPr="00E70949">
        <w:rPr>
          <w:rFonts w:ascii="Arial" w:hAnsi="Arial" w:cs="Arial"/>
          <w:sz w:val="24"/>
          <w:szCs w:val="24"/>
        </w:rPr>
        <w:t xml:space="preserve">4-00018G ante Ud., respetuosamente comparezco y completo lo ordenado por su Autoridad en los siguientes términos: </w:t>
      </w:r>
    </w:p>
    <w:p w:rsidR="00BF2859" w:rsidRPr="00E70949" w:rsidRDefault="00BF2859" w:rsidP="00BF2859">
      <w:pPr>
        <w:jc w:val="both"/>
        <w:rPr>
          <w:rFonts w:ascii="Arial" w:hAnsi="Arial" w:cs="Arial"/>
          <w:sz w:val="24"/>
          <w:szCs w:val="24"/>
        </w:rPr>
      </w:pPr>
      <w:r w:rsidRPr="00E70949">
        <w:rPr>
          <w:rFonts w:ascii="Arial" w:hAnsi="Arial" w:cs="Arial"/>
          <w:sz w:val="24"/>
          <w:szCs w:val="24"/>
        </w:rPr>
        <w:t>Señor Juez completo a lo ordenado por su Autoridad en los siguientes términos:</w:t>
      </w:r>
    </w:p>
    <w:p w:rsidR="00BF2859" w:rsidRPr="00E70949" w:rsidRDefault="00BF2859" w:rsidP="00BF285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70949">
        <w:rPr>
          <w:rFonts w:ascii="Arial" w:hAnsi="Arial" w:cs="Arial"/>
          <w:sz w:val="24"/>
          <w:szCs w:val="24"/>
        </w:rPr>
        <w:t>Los demandados responden a los nombres Idelfonso Zaruma Mainato</w:t>
      </w:r>
      <w:r>
        <w:rPr>
          <w:rFonts w:ascii="Arial" w:hAnsi="Arial" w:cs="Arial"/>
          <w:sz w:val="24"/>
          <w:szCs w:val="24"/>
        </w:rPr>
        <w:t>(fallecido)</w:t>
      </w:r>
      <w:r w:rsidRPr="00E70949">
        <w:rPr>
          <w:rFonts w:ascii="Arial" w:hAnsi="Arial" w:cs="Arial"/>
          <w:sz w:val="24"/>
          <w:szCs w:val="24"/>
        </w:rPr>
        <w:t>; Maria Rosa Pomavilla Tenaza; Rudecindo LLiguisaca Laso</w:t>
      </w:r>
      <w:r>
        <w:rPr>
          <w:rFonts w:ascii="Arial" w:hAnsi="Arial" w:cs="Arial"/>
          <w:sz w:val="24"/>
          <w:szCs w:val="24"/>
        </w:rPr>
        <w:t>(fallecido)</w:t>
      </w:r>
      <w:r w:rsidRPr="00E70949">
        <w:rPr>
          <w:rFonts w:ascii="Arial" w:hAnsi="Arial" w:cs="Arial"/>
          <w:sz w:val="24"/>
          <w:szCs w:val="24"/>
        </w:rPr>
        <w:t>; Maria Mercedes Zaruma Mainato</w:t>
      </w:r>
      <w:r>
        <w:rPr>
          <w:rFonts w:ascii="Arial" w:hAnsi="Arial" w:cs="Arial"/>
          <w:sz w:val="24"/>
          <w:szCs w:val="24"/>
        </w:rPr>
        <w:t>(fallecido)</w:t>
      </w:r>
      <w:r w:rsidRPr="00E70949">
        <w:rPr>
          <w:rFonts w:ascii="Arial" w:hAnsi="Arial" w:cs="Arial"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su domicilio lo tienen ubicado en el sector Guatuc </w:t>
      </w:r>
      <w:r w:rsidRPr="00E70949">
        <w:rPr>
          <w:rFonts w:ascii="Arial" w:hAnsi="Arial" w:cs="Arial"/>
          <w:sz w:val="24"/>
          <w:szCs w:val="24"/>
        </w:rPr>
        <w:t>perteneciente</w:t>
      </w:r>
      <w:r>
        <w:rPr>
          <w:rFonts w:ascii="Arial" w:hAnsi="Arial" w:cs="Arial"/>
          <w:sz w:val="24"/>
          <w:szCs w:val="24"/>
        </w:rPr>
        <w:t xml:space="preserve"> a</w:t>
      </w:r>
      <w:r w:rsidRPr="00E70949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Cantón y</w:t>
      </w:r>
      <w:r w:rsidRPr="00E70949">
        <w:rPr>
          <w:rFonts w:ascii="Arial" w:hAnsi="Arial" w:cs="Arial"/>
          <w:sz w:val="24"/>
          <w:szCs w:val="24"/>
        </w:rPr>
        <w:t xml:space="preserve"> provincia del Cañar.</w:t>
      </w:r>
    </w:p>
    <w:p w:rsidR="00BF2859" w:rsidRPr="00E70949" w:rsidRDefault="00BF2859" w:rsidP="00BF285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finalidad de recabar esta información es determinar la legitimación pasiva de los accionados y tener como elemento probatorio para implementar una acción principal de prescripción adquisitiva extraordinaria de dominio de un bien inmueble que me encuentro en posesión.</w:t>
      </w:r>
    </w:p>
    <w:p w:rsidR="00BF2859" w:rsidRPr="00E70949" w:rsidRDefault="00BF2859" w:rsidP="00BF2859">
      <w:pPr>
        <w:jc w:val="both"/>
        <w:rPr>
          <w:rFonts w:ascii="Arial" w:hAnsi="Arial" w:cs="Arial"/>
          <w:sz w:val="24"/>
          <w:szCs w:val="24"/>
        </w:rPr>
      </w:pPr>
      <w:r w:rsidRPr="00E70949">
        <w:rPr>
          <w:rFonts w:ascii="Arial" w:hAnsi="Arial" w:cs="Arial"/>
          <w:sz w:val="24"/>
          <w:szCs w:val="24"/>
        </w:rPr>
        <w:t xml:space="preserve">Con lo que completo lo ordenado por su Autoridad </w:t>
      </w:r>
    </w:p>
    <w:p w:rsidR="00BF2859" w:rsidRPr="00E70949" w:rsidRDefault="00BF2859" w:rsidP="00BF2859">
      <w:pPr>
        <w:jc w:val="both"/>
        <w:rPr>
          <w:rFonts w:ascii="Arial" w:hAnsi="Arial" w:cs="Arial"/>
          <w:sz w:val="24"/>
          <w:szCs w:val="24"/>
        </w:rPr>
      </w:pPr>
      <w:r w:rsidRPr="00E70949">
        <w:rPr>
          <w:rFonts w:ascii="Arial" w:hAnsi="Arial" w:cs="Arial"/>
          <w:sz w:val="24"/>
          <w:szCs w:val="24"/>
        </w:rPr>
        <w:t xml:space="preserve">Sírvase proveer conforme a derecho </w:t>
      </w:r>
    </w:p>
    <w:p w:rsidR="00BF2859" w:rsidRPr="00E70949" w:rsidRDefault="00BF2859" w:rsidP="00BF2859">
      <w:pPr>
        <w:jc w:val="both"/>
        <w:rPr>
          <w:rFonts w:ascii="Arial" w:hAnsi="Arial" w:cs="Arial"/>
          <w:sz w:val="24"/>
          <w:szCs w:val="24"/>
        </w:rPr>
      </w:pPr>
      <w:r w:rsidRPr="00E70949">
        <w:rPr>
          <w:rFonts w:ascii="Arial" w:hAnsi="Arial" w:cs="Arial"/>
          <w:sz w:val="24"/>
          <w:szCs w:val="24"/>
        </w:rPr>
        <w:t xml:space="preserve">Con copias de ley </w:t>
      </w:r>
    </w:p>
    <w:p w:rsidR="00BF2859" w:rsidRPr="00E70949" w:rsidRDefault="00BF2859" w:rsidP="00BF2859">
      <w:pPr>
        <w:jc w:val="both"/>
        <w:rPr>
          <w:rFonts w:ascii="Arial" w:hAnsi="Arial" w:cs="Arial"/>
          <w:sz w:val="24"/>
          <w:szCs w:val="24"/>
        </w:rPr>
      </w:pPr>
      <w:r w:rsidRPr="00E70949">
        <w:rPr>
          <w:rFonts w:ascii="Arial" w:hAnsi="Arial" w:cs="Arial"/>
          <w:sz w:val="24"/>
          <w:szCs w:val="24"/>
        </w:rPr>
        <w:t>Atentamente</w:t>
      </w:r>
    </w:p>
    <w:p w:rsidR="00F12E77" w:rsidRDefault="00F12E77"/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756C64"/>
    <w:multiLevelType w:val="hybridMultilevel"/>
    <w:tmpl w:val="B87CF4F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859"/>
    <w:rsid w:val="004B7CA7"/>
    <w:rsid w:val="00BF2859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F6ADA"/>
  <w15:chartTrackingRefBased/>
  <w15:docId w15:val="{2E546AD2-725E-4A65-ACA9-A68F9A41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8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28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2024-05-30T23:45:00Z</dcterms:created>
  <dcterms:modified xsi:type="dcterms:W3CDTF">2024-05-31T00:12:00Z</dcterms:modified>
</cp:coreProperties>
</file>