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E05" w:rsidRDefault="00CB4D67" w:rsidP="009234B3">
      <w:pPr>
        <w:spacing w:before="100" w:beforeAutospacing="1" w:after="100" w:afterAutospacing="1" w:line="240" w:lineRule="auto"/>
        <w:jc w:val="both"/>
        <w:rPr>
          <w:rFonts w:ascii="Times New Roman" w:eastAsia="Times New Roman" w:hAnsi="Times New Roman" w:cs="Times New Roman"/>
          <w:bCs/>
          <w:sz w:val="24"/>
          <w:szCs w:val="24"/>
          <w:lang w:val="es-ES" w:eastAsia="es-ES"/>
        </w:rPr>
      </w:pPr>
      <w:r w:rsidRPr="009234B3">
        <w:rPr>
          <w:rFonts w:ascii="Times New Roman" w:eastAsia="Times New Roman" w:hAnsi="Times New Roman" w:cs="Times New Roman"/>
          <w:bCs/>
          <w:sz w:val="24"/>
          <w:szCs w:val="24"/>
          <w:lang w:val="es-ES" w:eastAsia="es-ES"/>
        </w:rPr>
        <w:t xml:space="preserve">Causa No.: </w:t>
      </w:r>
      <w:r w:rsidR="00C75D82" w:rsidRPr="009234B3">
        <w:rPr>
          <w:rFonts w:ascii="Times New Roman" w:eastAsia="Times New Roman" w:hAnsi="Times New Roman" w:cs="Times New Roman"/>
          <w:bCs/>
          <w:sz w:val="24"/>
          <w:szCs w:val="24"/>
          <w:lang w:val="es-ES" w:eastAsia="es-ES"/>
        </w:rPr>
        <w:t>03334-2020-00197</w:t>
      </w:r>
    </w:p>
    <w:p w:rsidR="003239FA" w:rsidRDefault="00C75D82" w:rsidP="00345E05">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9234B3">
        <w:rPr>
          <w:rFonts w:ascii="Times New Roman" w:eastAsia="Times New Roman" w:hAnsi="Times New Roman" w:cs="Times New Roman"/>
          <w:bCs/>
          <w:sz w:val="24"/>
          <w:szCs w:val="24"/>
          <w:lang w:val="es-ES" w:eastAsia="es-ES"/>
        </w:rPr>
        <w:t>UNIDAD JUDICIAL MULTICOMPETENTE DE EL TAMBO</w:t>
      </w:r>
      <w:r w:rsidRPr="009234B3">
        <w:rPr>
          <w:rFonts w:ascii="Times New Roman" w:eastAsia="Times New Roman" w:hAnsi="Times New Roman" w:cs="Times New Roman"/>
          <w:sz w:val="24"/>
          <w:szCs w:val="24"/>
          <w:lang w:val="es-ES" w:eastAsia="es-ES"/>
        </w:rPr>
        <w:t xml:space="preserve"> </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Yo,</w:t>
      </w:r>
      <w:r w:rsidR="00B47F52" w:rsidRPr="009234B3">
        <w:rPr>
          <w:rFonts w:ascii="Times New Roman" w:eastAsia="Times New Roman" w:hAnsi="Times New Roman" w:cs="Times New Roman"/>
          <w:sz w:val="24"/>
          <w:szCs w:val="24"/>
          <w:lang w:val="es-ES" w:eastAsia="es-ES"/>
        </w:rPr>
        <w:t xml:space="preserve"> ALBERTO ENCALADA ANDRADE</w:t>
      </w:r>
      <w:r w:rsidRPr="00CB4D67">
        <w:rPr>
          <w:rFonts w:ascii="Times New Roman" w:eastAsia="Times New Roman" w:hAnsi="Times New Roman" w:cs="Times New Roman"/>
          <w:sz w:val="24"/>
          <w:szCs w:val="24"/>
          <w:lang w:val="es-ES" w:eastAsia="es-ES"/>
        </w:rPr>
        <w:t>, dentro del proceso de la referencia, comparezco ante usted respetuosamente y expongo:</w:t>
      </w:r>
    </w:p>
    <w:p w:rsidR="00CB4D67" w:rsidRPr="00CB4D67" w:rsidRDefault="00CB4D67" w:rsidP="009234B3">
      <w:pPr>
        <w:spacing w:before="100" w:beforeAutospacing="1" w:after="100" w:afterAutospacing="1" w:line="240" w:lineRule="auto"/>
        <w:jc w:val="both"/>
        <w:outlineLvl w:val="2"/>
        <w:rPr>
          <w:rFonts w:ascii="Times New Roman" w:eastAsia="Times New Roman" w:hAnsi="Times New Roman" w:cs="Times New Roman"/>
          <w:bCs/>
          <w:sz w:val="27"/>
          <w:szCs w:val="27"/>
          <w:lang w:val="es-ES" w:eastAsia="es-ES"/>
        </w:rPr>
      </w:pPr>
      <w:r w:rsidRPr="00CB4D67">
        <w:rPr>
          <w:rFonts w:ascii="Times New Roman" w:eastAsia="Times New Roman" w:hAnsi="Times New Roman" w:cs="Times New Roman"/>
          <w:bCs/>
          <w:sz w:val="27"/>
          <w:szCs w:val="27"/>
          <w:lang w:val="es-ES" w:eastAsia="es-ES"/>
        </w:rPr>
        <w:t>ANTECEDENTES:</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 xml:space="preserve">Mediante providencia de fecha </w:t>
      </w:r>
      <w:r w:rsidR="00345E05">
        <w:rPr>
          <w:rFonts w:ascii="Times New Roman" w:eastAsia="Times New Roman" w:hAnsi="Times New Roman" w:cs="Times New Roman"/>
          <w:sz w:val="24"/>
          <w:szCs w:val="24"/>
          <w:lang w:val="es-ES" w:eastAsia="es-ES"/>
        </w:rPr>
        <w:t>4 de junio 2025</w:t>
      </w:r>
      <w:r w:rsidRPr="00CB4D67">
        <w:rPr>
          <w:rFonts w:ascii="Times New Roman" w:eastAsia="Times New Roman" w:hAnsi="Times New Roman" w:cs="Times New Roman"/>
          <w:sz w:val="24"/>
          <w:szCs w:val="24"/>
          <w:lang w:val="es-ES" w:eastAsia="es-ES"/>
        </w:rPr>
        <w:t xml:space="preserve">, su autoridad </w:t>
      </w:r>
      <w:r w:rsidRPr="009234B3">
        <w:rPr>
          <w:rFonts w:ascii="Times New Roman" w:eastAsia="Times New Roman" w:hAnsi="Times New Roman" w:cs="Times New Roman"/>
          <w:bCs/>
          <w:sz w:val="24"/>
          <w:szCs w:val="24"/>
          <w:lang w:val="es-ES" w:eastAsia="es-ES"/>
        </w:rPr>
        <w:t>declaró el abandono de la presente causa</w:t>
      </w:r>
      <w:r w:rsidRPr="00CB4D67">
        <w:rPr>
          <w:rFonts w:ascii="Times New Roman" w:eastAsia="Times New Roman" w:hAnsi="Times New Roman" w:cs="Times New Roman"/>
          <w:sz w:val="24"/>
          <w:szCs w:val="24"/>
          <w:lang w:val="es-ES" w:eastAsia="es-ES"/>
        </w:rPr>
        <w:t>, con base en lo dispuesto en el artículo 245 del Código Orgánico General de Procesos (COGEP), bajo el argumento de que han transcurrido más de seis meses desde la última actuación útil en el proceso.</w:t>
      </w:r>
    </w:p>
    <w:p w:rsidR="00CB4D67" w:rsidRPr="00CB4D67" w:rsidRDefault="00CB4D67" w:rsidP="009234B3">
      <w:pPr>
        <w:spacing w:before="100" w:beforeAutospacing="1" w:after="100" w:afterAutospacing="1" w:line="240" w:lineRule="auto"/>
        <w:jc w:val="both"/>
        <w:outlineLvl w:val="2"/>
        <w:rPr>
          <w:rFonts w:ascii="Times New Roman" w:eastAsia="Times New Roman" w:hAnsi="Times New Roman" w:cs="Times New Roman"/>
          <w:bCs/>
          <w:sz w:val="27"/>
          <w:szCs w:val="27"/>
          <w:lang w:val="es-ES" w:eastAsia="es-ES"/>
        </w:rPr>
      </w:pPr>
      <w:r w:rsidRPr="00CB4D67">
        <w:rPr>
          <w:rFonts w:ascii="Times New Roman" w:eastAsia="Times New Roman" w:hAnsi="Times New Roman" w:cs="Times New Roman"/>
          <w:bCs/>
          <w:sz w:val="27"/>
          <w:szCs w:val="27"/>
          <w:lang w:val="es-ES" w:eastAsia="es-ES"/>
        </w:rPr>
        <w:t>FUNDAMENTOS:</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 xml:space="preserve">Sin embargo, esta declaración de abandono </w:t>
      </w:r>
      <w:r w:rsidRPr="009234B3">
        <w:rPr>
          <w:rFonts w:ascii="Times New Roman" w:eastAsia="Times New Roman" w:hAnsi="Times New Roman" w:cs="Times New Roman"/>
          <w:bCs/>
          <w:sz w:val="24"/>
          <w:szCs w:val="24"/>
          <w:lang w:val="es-ES" w:eastAsia="es-ES"/>
        </w:rPr>
        <w:t>no se ajusta a la realidad procesal</w:t>
      </w:r>
      <w:r w:rsidRPr="00CB4D67">
        <w:rPr>
          <w:rFonts w:ascii="Times New Roman" w:eastAsia="Times New Roman" w:hAnsi="Times New Roman" w:cs="Times New Roman"/>
          <w:sz w:val="24"/>
          <w:szCs w:val="24"/>
          <w:lang w:val="es-ES" w:eastAsia="es-ES"/>
        </w:rPr>
        <w:t xml:space="preserve">, </w:t>
      </w:r>
      <w:proofErr w:type="gramStart"/>
      <w:r w:rsidRPr="00CB4D67">
        <w:rPr>
          <w:rFonts w:ascii="Times New Roman" w:eastAsia="Times New Roman" w:hAnsi="Times New Roman" w:cs="Times New Roman"/>
          <w:sz w:val="24"/>
          <w:szCs w:val="24"/>
          <w:lang w:val="es-ES" w:eastAsia="es-ES"/>
        </w:rPr>
        <w:t>ya que</w:t>
      </w:r>
      <w:proofErr w:type="gramEnd"/>
      <w:r w:rsidRPr="00CB4D67">
        <w:rPr>
          <w:rFonts w:ascii="Times New Roman" w:eastAsia="Times New Roman" w:hAnsi="Times New Roman" w:cs="Times New Roman"/>
          <w:sz w:val="24"/>
          <w:szCs w:val="24"/>
          <w:lang w:val="es-ES" w:eastAsia="es-ES"/>
        </w:rPr>
        <w:t xml:space="preserve"> </w:t>
      </w:r>
      <w:r w:rsidRPr="009234B3">
        <w:rPr>
          <w:rFonts w:ascii="Times New Roman" w:eastAsia="Times New Roman" w:hAnsi="Times New Roman" w:cs="Times New Roman"/>
          <w:bCs/>
          <w:sz w:val="24"/>
          <w:szCs w:val="24"/>
          <w:lang w:val="es-ES" w:eastAsia="es-ES"/>
        </w:rPr>
        <w:t>con anterioridad a dicha providencia</w:t>
      </w:r>
      <w:r w:rsidRPr="00CB4D67">
        <w:rPr>
          <w:rFonts w:ascii="Times New Roman" w:eastAsia="Times New Roman" w:hAnsi="Times New Roman" w:cs="Times New Roman"/>
          <w:sz w:val="24"/>
          <w:szCs w:val="24"/>
          <w:lang w:val="es-ES" w:eastAsia="es-ES"/>
        </w:rPr>
        <w:t xml:space="preserve">, esta parte procesal presentó </w:t>
      </w:r>
      <w:r w:rsidRPr="009234B3">
        <w:rPr>
          <w:rFonts w:ascii="Times New Roman" w:eastAsia="Times New Roman" w:hAnsi="Times New Roman" w:cs="Times New Roman"/>
          <w:bCs/>
          <w:sz w:val="24"/>
          <w:szCs w:val="24"/>
          <w:lang w:val="es-ES" w:eastAsia="es-ES"/>
        </w:rPr>
        <w:t xml:space="preserve">un escrito en </w:t>
      </w:r>
      <w:r w:rsidR="00722A64">
        <w:rPr>
          <w:rFonts w:ascii="Arial" w:hAnsi="Arial" w:cs="Arial"/>
          <w:sz w:val="21"/>
          <w:szCs w:val="21"/>
          <w:shd w:val="clear" w:color="auto" w:fill="EEEEEE"/>
        </w:rPr>
        <w:t>20/05/2025 12:54</w:t>
      </w:r>
      <w:r w:rsidRPr="00CB4D67">
        <w:rPr>
          <w:rFonts w:ascii="Times New Roman" w:eastAsia="Times New Roman" w:hAnsi="Times New Roman" w:cs="Times New Roman"/>
          <w:sz w:val="24"/>
          <w:szCs w:val="24"/>
          <w:lang w:val="es-ES" w:eastAsia="es-ES"/>
        </w:rPr>
        <w:t>, el cual constituye una actuación procesal útil para la prosecución de la causa.</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 xml:space="preserve">De conformidad con el artículo 245 del COGEP, el abandono procede únicamente cuando </w:t>
      </w:r>
      <w:r w:rsidRPr="009234B3">
        <w:rPr>
          <w:rFonts w:ascii="Times New Roman" w:eastAsia="Times New Roman" w:hAnsi="Times New Roman" w:cs="Times New Roman"/>
          <w:bCs/>
          <w:sz w:val="24"/>
          <w:szCs w:val="24"/>
          <w:lang w:val="es-ES" w:eastAsia="es-ES"/>
        </w:rPr>
        <w:t>todas las partes hayan cesado en su prosecución durante seis meses</w:t>
      </w:r>
      <w:r w:rsidRPr="00CB4D67">
        <w:rPr>
          <w:rFonts w:ascii="Times New Roman" w:eastAsia="Times New Roman" w:hAnsi="Times New Roman" w:cs="Times New Roman"/>
          <w:sz w:val="24"/>
          <w:szCs w:val="24"/>
          <w:lang w:val="es-ES" w:eastAsia="es-ES"/>
        </w:rPr>
        <w:t xml:space="preserve">, lo que </w:t>
      </w:r>
      <w:r w:rsidRPr="009234B3">
        <w:rPr>
          <w:rFonts w:ascii="Times New Roman" w:eastAsia="Times New Roman" w:hAnsi="Times New Roman" w:cs="Times New Roman"/>
          <w:bCs/>
          <w:sz w:val="24"/>
          <w:szCs w:val="24"/>
          <w:lang w:val="es-ES" w:eastAsia="es-ES"/>
        </w:rPr>
        <w:t>no ha ocurrido en este caso</w:t>
      </w:r>
      <w:r w:rsidRPr="00CB4D67">
        <w:rPr>
          <w:rFonts w:ascii="Times New Roman" w:eastAsia="Times New Roman" w:hAnsi="Times New Roman" w:cs="Times New Roman"/>
          <w:sz w:val="24"/>
          <w:szCs w:val="24"/>
          <w:lang w:val="es-ES" w:eastAsia="es-ES"/>
        </w:rPr>
        <w:t>, puesto que la actuación antes mencionada interrumpe dicho plazo.</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 xml:space="preserve">Además, el inciso final del artículo 245 establece claramente que </w:t>
      </w:r>
      <w:r w:rsidRPr="009234B3">
        <w:rPr>
          <w:rFonts w:ascii="Times New Roman" w:eastAsia="Times New Roman" w:hAnsi="Times New Roman" w:cs="Times New Roman"/>
          <w:bCs/>
          <w:sz w:val="24"/>
          <w:szCs w:val="24"/>
          <w:lang w:val="es-ES" w:eastAsia="es-ES"/>
        </w:rPr>
        <w:t>no podrá declararse el abandono cuando esté pendiente el despacho de escritos por parte del juzgador</w:t>
      </w:r>
      <w:r w:rsidRPr="00CB4D67">
        <w:rPr>
          <w:rFonts w:ascii="Times New Roman" w:eastAsia="Times New Roman" w:hAnsi="Times New Roman" w:cs="Times New Roman"/>
          <w:sz w:val="24"/>
          <w:szCs w:val="24"/>
          <w:lang w:val="es-ES" w:eastAsia="es-ES"/>
        </w:rPr>
        <w:t>, lo cual también es aplicable si el escrito no fue resuelto oportunamente.</w:t>
      </w:r>
    </w:p>
    <w:p w:rsidR="00CB4D67" w:rsidRPr="00CB4D67" w:rsidRDefault="00CB4D67" w:rsidP="009234B3">
      <w:pPr>
        <w:spacing w:before="100" w:beforeAutospacing="1" w:after="100" w:afterAutospacing="1" w:line="240" w:lineRule="auto"/>
        <w:jc w:val="both"/>
        <w:outlineLvl w:val="2"/>
        <w:rPr>
          <w:rFonts w:ascii="Times New Roman" w:eastAsia="Times New Roman" w:hAnsi="Times New Roman" w:cs="Times New Roman"/>
          <w:bCs/>
          <w:sz w:val="27"/>
          <w:szCs w:val="27"/>
          <w:lang w:val="es-ES" w:eastAsia="es-ES"/>
        </w:rPr>
      </w:pPr>
      <w:r w:rsidRPr="00CB4D67">
        <w:rPr>
          <w:rFonts w:ascii="Times New Roman" w:eastAsia="Times New Roman" w:hAnsi="Times New Roman" w:cs="Times New Roman"/>
          <w:bCs/>
          <w:sz w:val="27"/>
          <w:szCs w:val="27"/>
          <w:lang w:val="es-ES" w:eastAsia="es-ES"/>
        </w:rPr>
        <w:t>PETICIÓN:</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Por lo expuesto, y conforme a lo dispuesto en los artículos 245 y 260 del COGEP:</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9234B3">
        <w:rPr>
          <w:rFonts w:ascii="Times New Roman" w:eastAsia="Times New Roman" w:hAnsi="Times New Roman" w:cs="Times New Roman"/>
          <w:bCs/>
          <w:sz w:val="24"/>
          <w:szCs w:val="24"/>
          <w:lang w:val="es-ES" w:eastAsia="es-ES"/>
        </w:rPr>
        <w:t>SOLICITO</w:t>
      </w:r>
      <w:r w:rsidRPr="00CB4D67">
        <w:rPr>
          <w:rFonts w:ascii="Times New Roman" w:eastAsia="Times New Roman" w:hAnsi="Times New Roman" w:cs="Times New Roman"/>
          <w:sz w:val="24"/>
          <w:szCs w:val="24"/>
          <w:lang w:val="es-ES" w:eastAsia="es-ES"/>
        </w:rPr>
        <w:t xml:space="preserve"> que se admita esta apelación y se remita el proceso a la Corte Provincial correspondiente para que se revoque la providencia que declara el abandono de la causa, y se continúe con la tramitación de la misma.</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Adjunto copia del escrito presentado el [fecha], el cual demuestra que no ha transcurrido el plazo legal para la configuración del abandono.</w:t>
      </w:r>
    </w:p>
    <w:p w:rsidR="00CB4D67" w:rsidRPr="00CB4D67" w:rsidRDefault="00CB4D67" w:rsidP="009234B3">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9234B3">
        <w:rPr>
          <w:rFonts w:ascii="Times New Roman" w:eastAsia="Times New Roman" w:hAnsi="Times New Roman" w:cs="Times New Roman"/>
          <w:bCs/>
          <w:sz w:val="24"/>
          <w:szCs w:val="24"/>
          <w:lang w:val="es-ES" w:eastAsia="es-ES"/>
        </w:rPr>
        <w:t>OTROSÍ DIGO:</w:t>
      </w:r>
      <w:r w:rsidRPr="00CB4D67">
        <w:rPr>
          <w:rFonts w:ascii="Times New Roman" w:eastAsia="Times New Roman" w:hAnsi="Times New Roman" w:cs="Times New Roman"/>
          <w:sz w:val="24"/>
          <w:szCs w:val="24"/>
          <w:lang w:val="es-ES" w:eastAsia="es-ES"/>
        </w:rPr>
        <w:t xml:space="preserve"> Señalo casillero judicial No. [número] y correo electrónico: [correo electrónico] para recibir notificaciones.</w:t>
      </w:r>
    </w:p>
    <w:p w:rsidR="00CB4D67" w:rsidRDefault="00CB4D67" w:rsidP="00CB4D67">
      <w:pPr>
        <w:spacing w:before="100" w:beforeAutospacing="1" w:after="100" w:afterAutospacing="1" w:line="240" w:lineRule="auto"/>
        <w:rPr>
          <w:rFonts w:ascii="Times New Roman" w:eastAsia="Times New Roman" w:hAnsi="Times New Roman" w:cs="Times New Roman"/>
          <w:sz w:val="24"/>
          <w:szCs w:val="24"/>
          <w:lang w:val="es-ES" w:eastAsia="es-ES"/>
        </w:rPr>
      </w:pPr>
      <w:r w:rsidRPr="00CB4D67">
        <w:rPr>
          <w:rFonts w:ascii="Times New Roman" w:eastAsia="Times New Roman" w:hAnsi="Times New Roman" w:cs="Times New Roman"/>
          <w:sz w:val="24"/>
          <w:szCs w:val="24"/>
          <w:lang w:val="es-ES" w:eastAsia="es-ES"/>
        </w:rPr>
        <w:t>Atentamente,</w:t>
      </w:r>
      <w:r w:rsidRPr="00CB4D67">
        <w:rPr>
          <w:rFonts w:ascii="Times New Roman" w:eastAsia="Times New Roman" w:hAnsi="Times New Roman" w:cs="Times New Roman"/>
          <w:sz w:val="24"/>
          <w:szCs w:val="24"/>
          <w:lang w:val="es-ES" w:eastAsia="es-ES"/>
        </w:rPr>
        <w:br/>
      </w:r>
    </w:p>
    <w:p w:rsidR="003239FA" w:rsidRDefault="003239FA" w:rsidP="00CB4D67">
      <w:pPr>
        <w:spacing w:before="100" w:beforeAutospacing="1" w:after="100" w:afterAutospacing="1" w:line="240" w:lineRule="auto"/>
        <w:rPr>
          <w:rFonts w:ascii="Times New Roman" w:eastAsia="Times New Roman" w:hAnsi="Times New Roman" w:cs="Times New Roman"/>
          <w:sz w:val="24"/>
          <w:szCs w:val="24"/>
          <w:lang w:val="es-ES" w:eastAsia="es-ES"/>
        </w:rPr>
      </w:pPr>
    </w:p>
    <w:p w:rsidR="003239FA" w:rsidRDefault="003239FA" w:rsidP="003239FA">
      <w:pPr>
        <w:spacing w:after="0" w:line="240" w:lineRule="auto"/>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Ab. Favian Lema Morocho</w:t>
      </w:r>
    </w:p>
    <w:p w:rsidR="003239FA" w:rsidRPr="00CB4D67" w:rsidRDefault="003239FA" w:rsidP="003239FA">
      <w:pPr>
        <w:spacing w:after="0" w:line="240" w:lineRule="auto"/>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Reg. 03-2009-67</w:t>
      </w:r>
    </w:p>
    <w:p w:rsidR="004F441E" w:rsidRPr="00CB4D67" w:rsidRDefault="004F441E">
      <w:pPr>
        <w:rPr>
          <w:lang w:val="es-ES"/>
        </w:rPr>
      </w:pPr>
      <w:bookmarkStart w:id="0" w:name="_GoBack"/>
      <w:bookmarkEnd w:id="0"/>
    </w:p>
    <w:sectPr w:rsidR="004F441E" w:rsidRPr="00CB4D67" w:rsidSect="003239FA">
      <w:pgSz w:w="11906" w:h="16838"/>
      <w:pgMar w:top="1417"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D67"/>
    <w:rsid w:val="003239FA"/>
    <w:rsid w:val="00345E05"/>
    <w:rsid w:val="004F441E"/>
    <w:rsid w:val="00722A64"/>
    <w:rsid w:val="009234B3"/>
    <w:rsid w:val="00B47F52"/>
    <w:rsid w:val="00C75D82"/>
    <w:rsid w:val="00CB4D6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1F3E1"/>
  <w15:chartTrackingRefBased/>
  <w15:docId w15:val="{F19579B2-2B85-4766-8E93-1C12FDBA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CB4D67"/>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B4D67"/>
    <w:rPr>
      <w:rFonts w:ascii="Times New Roman" w:eastAsia="Times New Roman" w:hAnsi="Times New Roman" w:cs="Times New Roman"/>
      <w:b/>
      <w:bCs/>
      <w:sz w:val="27"/>
      <w:szCs w:val="27"/>
      <w:lang w:val="es-ES" w:eastAsia="es-ES"/>
    </w:rPr>
  </w:style>
  <w:style w:type="paragraph" w:styleId="NormalWeb">
    <w:name w:val="Normal (Web)"/>
    <w:basedOn w:val="Normal"/>
    <w:uiPriority w:val="99"/>
    <w:semiHidden/>
    <w:unhideWhenUsed/>
    <w:rsid w:val="00CB4D6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CB4D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3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1334</TotalTime>
  <Pages>1</Pages>
  <Words>293</Words>
  <Characters>1613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1</cp:revision>
  <dcterms:created xsi:type="dcterms:W3CDTF">2025-06-16T15:02:00Z</dcterms:created>
  <dcterms:modified xsi:type="dcterms:W3CDTF">2025-06-17T13:44:00Z</dcterms:modified>
</cp:coreProperties>
</file>