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9430E" w:rsidRDefault="00B9430E" w:rsidP="00B9430E">
      <w:pPr>
        <w:shd w:val="clear" w:color="auto" w:fill="FFFFFF"/>
        <w:spacing w:before="240" w:after="0" w:line="240" w:lineRule="auto"/>
        <w:jc w:val="both"/>
        <w:textAlignment w:val="baseline"/>
        <w:rPr>
          <w:rFonts w:ascii="Times New Roman" w:eastAsia="Times New Roman" w:hAnsi="Times New Roman" w:cs="Times New Roman"/>
          <w:color w:val="000000"/>
          <w:kern w:val="0"/>
          <w:sz w:val="28"/>
          <w:szCs w:val="24"/>
          <w:lang w:val="es-EC" w:eastAsia="es-EC"/>
          <w14:ligatures w14:val="none"/>
        </w:rPr>
      </w:pPr>
      <w:r>
        <w:rPr>
          <w:rFonts w:ascii="Times New Roman" w:eastAsia="Times New Roman" w:hAnsi="Times New Roman" w:cs="Times New Roman"/>
          <w:b/>
          <w:bCs/>
          <w:color w:val="000000"/>
          <w:kern w:val="0"/>
          <w:sz w:val="28"/>
          <w:szCs w:val="24"/>
          <w:bdr w:val="none" w:sz="0" w:space="0" w:color="auto" w:frame="1"/>
          <w:lang w:val="es-EC" w:eastAsia="es-EC"/>
          <w14:ligatures w14:val="none"/>
        </w:rPr>
        <w:t>SENOR NOTARIO. -</w:t>
      </w:r>
    </w:p>
    <w:p w:rsidR="00B9430E" w:rsidRDefault="00B9430E" w:rsidP="00B9430E">
      <w:pPr>
        <w:shd w:val="clear" w:color="auto" w:fill="FFFFFF"/>
        <w:spacing w:before="240" w:after="0" w:line="240" w:lineRule="auto"/>
        <w:jc w:val="both"/>
        <w:textAlignment w:val="baseline"/>
        <w:rPr>
          <w:rFonts w:ascii="Times New Roman" w:eastAsia="Times New Roman" w:hAnsi="Times New Roman" w:cs="Times New Roman"/>
          <w:color w:val="000000"/>
          <w:kern w:val="0"/>
          <w:sz w:val="28"/>
          <w:szCs w:val="24"/>
          <w:lang w:val="es-EC" w:eastAsia="es-EC"/>
          <w14:ligatures w14:val="none"/>
        </w:rPr>
      </w:pPr>
      <w:r>
        <w:rPr>
          <w:rFonts w:ascii="Times New Roman" w:eastAsia="Times New Roman" w:hAnsi="Times New Roman" w:cs="Times New Roman"/>
          <w:color w:val="000000"/>
          <w:kern w:val="0"/>
          <w:sz w:val="28"/>
          <w:szCs w:val="24"/>
          <w:bdr w:val="none" w:sz="0" w:space="0" w:color="auto" w:frame="1"/>
          <w:lang w:val="es-EC" w:eastAsia="es-EC"/>
          <w14:ligatures w14:val="none"/>
        </w:rPr>
        <w:t>En el protocolo de escrituras a su cargo sírvase insertar una de compra venta, al tenor de las siguientes cláusulas:</w:t>
      </w:r>
    </w:p>
    <w:p w:rsidR="00B9430E" w:rsidRDefault="00B9430E" w:rsidP="00B9430E">
      <w:pPr>
        <w:spacing w:line="240" w:lineRule="auto"/>
        <w:jc w:val="both"/>
        <w:rPr>
          <w:rFonts w:ascii="Arial" w:eastAsia="Calibri" w:hAnsi="Arial" w:cs="Arial"/>
          <w:color w:val="262626"/>
          <w:kern w:val="0"/>
          <w:sz w:val="24"/>
          <w:szCs w:val="24"/>
          <w:lang w:eastAsia="en-US"/>
          <w14:ligatures w14:val="none"/>
        </w:rPr>
      </w:pPr>
      <w:r>
        <w:rPr>
          <w:rFonts w:ascii="Times New Roman" w:eastAsia="Times New Roman" w:hAnsi="Times New Roman" w:cs="Times New Roman"/>
          <w:b/>
          <w:bCs/>
          <w:color w:val="000000"/>
          <w:kern w:val="0"/>
          <w:sz w:val="28"/>
          <w:szCs w:val="24"/>
          <w:bdr w:val="none" w:sz="0" w:space="0" w:color="auto" w:frame="1"/>
          <w:lang w:val="es-EC" w:eastAsia="es-EC"/>
          <w14:ligatures w14:val="none"/>
        </w:rPr>
        <w:t>CLAUSULA PRIMERA: COMPARECIENTES.-</w:t>
      </w:r>
      <w:r>
        <w:rPr>
          <w:rFonts w:ascii="Times New Roman" w:eastAsia="Times New Roman" w:hAnsi="Times New Roman" w:cs="Times New Roman"/>
          <w:color w:val="000000"/>
          <w:kern w:val="0"/>
          <w:sz w:val="28"/>
          <w:szCs w:val="24"/>
          <w:bdr w:val="none" w:sz="0" w:space="0" w:color="auto" w:frame="1"/>
          <w:lang w:val="es-EC" w:eastAsia="es-EC"/>
          <w14:ligatures w14:val="none"/>
        </w:rPr>
        <w:t xml:space="preserve"> </w:t>
      </w:r>
      <w:r>
        <w:rPr>
          <w:rFonts w:ascii="Times New Roman" w:eastAsia="Times New Roman" w:hAnsi="Times New Roman" w:cs="Times New Roman"/>
          <w:color w:val="000000"/>
          <w:kern w:val="0"/>
          <w:sz w:val="28"/>
          <w:szCs w:val="24"/>
          <w:bdr w:val="none" w:sz="0" w:space="0" w:color="auto" w:frame="1"/>
          <w:lang w:val="es-ES" w:eastAsia="es-EC"/>
          <w14:ligatures w14:val="none"/>
        </w:rPr>
        <w:t xml:space="preserve">Comparecen por una parte, y en calidad de vendedores los cónyuges JOSE SANTOS MOROCHO ENCALADA </w:t>
      </w:r>
      <w:r>
        <w:rPr>
          <w:rFonts w:ascii="Times New Roman" w:eastAsia="Times New Roman" w:hAnsi="Times New Roman" w:cs="Times New Roman"/>
          <w:color w:val="000000"/>
          <w:kern w:val="0"/>
          <w:sz w:val="28"/>
          <w:szCs w:val="24"/>
          <w:bdr w:val="none" w:sz="0" w:space="0" w:color="auto" w:frame="1"/>
          <w:lang w:eastAsia="es-EC"/>
          <w14:ligatures w14:val="none"/>
        </w:rPr>
        <w:t>con cedula númer</w:t>
      </w:r>
      <w:bookmarkStart w:id="0" w:name="_GoBack"/>
      <w:bookmarkEnd w:id="0"/>
      <w:r>
        <w:rPr>
          <w:rFonts w:ascii="Times New Roman" w:eastAsia="Times New Roman" w:hAnsi="Times New Roman" w:cs="Times New Roman"/>
          <w:color w:val="000000"/>
          <w:kern w:val="0"/>
          <w:sz w:val="28"/>
          <w:szCs w:val="24"/>
          <w:bdr w:val="none" w:sz="0" w:space="0" w:color="auto" w:frame="1"/>
          <w:lang w:eastAsia="es-EC"/>
          <w14:ligatures w14:val="none"/>
        </w:rPr>
        <w:t xml:space="preserve">o cero uno cero uno tres dos cero cuatro nueve guion siete C.I. 010132049-7, </w:t>
      </w:r>
      <w:r>
        <w:rPr>
          <w:rFonts w:ascii="Times New Roman" w:eastAsia="Times New Roman" w:hAnsi="Times New Roman" w:cs="Times New Roman"/>
          <w:color w:val="000000"/>
          <w:kern w:val="0"/>
          <w:sz w:val="28"/>
          <w:szCs w:val="24"/>
          <w:bdr w:val="none" w:sz="0" w:space="0" w:color="auto" w:frame="1"/>
          <w:lang w:val="es-ES" w:eastAsia="es-EC"/>
          <w14:ligatures w14:val="none"/>
        </w:rPr>
        <w:t xml:space="preserve">señora </w:t>
      </w:r>
      <w:r>
        <w:rPr>
          <w:rFonts w:ascii="Times New Roman" w:eastAsia="Times New Roman" w:hAnsi="Times New Roman" w:cs="Times New Roman"/>
          <w:color w:val="000000"/>
          <w:kern w:val="0"/>
          <w:sz w:val="28"/>
          <w:szCs w:val="24"/>
          <w:bdr w:val="none" w:sz="0" w:space="0" w:color="auto" w:frame="1"/>
          <w:lang w:eastAsia="es-EC"/>
          <w14:ligatures w14:val="none"/>
        </w:rPr>
        <w:t>MARIA OLIMPIA CALLE SARMINETO con cedula número cero uno cero cuatro cero nueve ocho uno nueve nueve C.I. 0104098199, Y por otra parte en calidad de compradora la señora NELLY CENAIDA ENCALADA CALLE con cedula de ciudadanía número cero tres cero uno cero cero cero siete nueve guion cero Cl. 030100079-0, mayores de edad, estado civil casado y divorciada de transito por el cañar capaces ante la Ley para celebrar todo tipo de acto y contrato, lo hacen al tenor de las siguientes clausulas:</w:t>
      </w:r>
    </w:p>
    <w:p w:rsidR="00B9430E" w:rsidRDefault="00B9430E" w:rsidP="00B9430E">
      <w:pPr>
        <w:shd w:val="clear" w:color="auto" w:fill="FFFFFF"/>
        <w:spacing w:before="100" w:beforeAutospacing="1" w:after="100" w:afterAutospacing="1" w:line="240" w:lineRule="auto"/>
        <w:jc w:val="both"/>
        <w:textAlignment w:val="baseline"/>
        <w:rPr>
          <w:rFonts w:ascii="Times New Roman" w:eastAsia="Times New Roman" w:hAnsi="Times New Roman" w:cs="Times New Roman"/>
          <w:color w:val="000000"/>
          <w:kern w:val="0"/>
          <w:sz w:val="28"/>
          <w:szCs w:val="24"/>
          <w:bdr w:val="none" w:sz="0" w:space="0" w:color="auto" w:frame="1"/>
          <w:lang w:val="es-EC" w:eastAsia="es-EC"/>
          <w14:ligatures w14:val="none"/>
        </w:rPr>
      </w:pPr>
      <w:r>
        <w:rPr>
          <w:rFonts w:ascii="Times New Roman" w:eastAsia="Times New Roman" w:hAnsi="Times New Roman" w:cs="Times New Roman"/>
          <w:b/>
          <w:bCs/>
          <w:color w:val="000000"/>
          <w:kern w:val="0"/>
          <w:sz w:val="28"/>
          <w:szCs w:val="24"/>
          <w:bdr w:val="none" w:sz="0" w:space="0" w:color="auto" w:frame="1"/>
          <w:lang w:val="es-EC" w:eastAsia="es-EC"/>
          <w14:ligatures w14:val="none"/>
        </w:rPr>
        <w:t>CLAUSULA SEGUNDA: ANTECEDENTES. -</w:t>
      </w:r>
      <w:r>
        <w:rPr>
          <w:rFonts w:ascii="Times New Roman" w:eastAsia="Times New Roman" w:hAnsi="Times New Roman" w:cs="Times New Roman"/>
          <w:color w:val="000000"/>
          <w:kern w:val="0"/>
          <w:sz w:val="28"/>
          <w:szCs w:val="24"/>
          <w:bdr w:val="none" w:sz="0" w:space="0" w:color="auto" w:frame="1"/>
          <w:lang w:val="es-EC" w:eastAsia="es-EC"/>
          <w14:ligatures w14:val="none"/>
        </w:rPr>
        <w:t xml:space="preserve"> Los cónyuges </w:t>
      </w:r>
      <w:r>
        <w:rPr>
          <w:rFonts w:ascii="Times New Roman" w:eastAsia="Times New Roman" w:hAnsi="Times New Roman" w:cs="Times New Roman"/>
          <w:kern w:val="0"/>
          <w:sz w:val="28"/>
          <w:szCs w:val="24"/>
          <w:shd w:val="clear" w:color="auto" w:fill="FFFFFF"/>
          <w:lang w:val="es-ES" w:eastAsia="es-EC"/>
          <w14:ligatures w14:val="none"/>
        </w:rPr>
        <w:t xml:space="preserve">JOSE SANTOS MOROCHO ENCALADA Y </w:t>
      </w:r>
      <w:r>
        <w:rPr>
          <w:rFonts w:ascii="Times New Roman" w:eastAsia="Times New Roman" w:hAnsi="Times New Roman" w:cs="Times New Roman"/>
          <w:kern w:val="0"/>
          <w:sz w:val="28"/>
          <w:szCs w:val="24"/>
          <w:shd w:val="clear" w:color="auto" w:fill="FFFFFF"/>
          <w:lang w:eastAsia="es-EC"/>
          <w14:ligatures w14:val="none"/>
        </w:rPr>
        <w:t xml:space="preserve">MARIA OLIMPIA CALLE </w:t>
      </w:r>
      <w:r>
        <w:rPr>
          <w:rFonts w:ascii="Times New Roman" w:eastAsia="Times New Roman" w:hAnsi="Times New Roman" w:cs="Times New Roman"/>
          <w:color w:val="242424"/>
          <w:kern w:val="0"/>
          <w:sz w:val="28"/>
          <w:szCs w:val="24"/>
          <w:shd w:val="clear" w:color="auto" w:fill="FFFFFF"/>
          <w:lang w:eastAsia="es-EC"/>
          <w14:ligatures w14:val="none"/>
        </w:rPr>
        <w:t>SARMINETO</w:t>
      </w:r>
      <w:r>
        <w:rPr>
          <w:rFonts w:ascii="Times New Roman" w:eastAsia="Times New Roman" w:hAnsi="Times New Roman" w:cs="Times New Roman"/>
          <w:color w:val="000000"/>
          <w:kern w:val="0"/>
          <w:sz w:val="28"/>
          <w:szCs w:val="24"/>
          <w:bdr w:val="none" w:sz="0" w:space="0" w:color="auto" w:frame="1"/>
          <w:lang w:val="es-EC" w:eastAsia="es-EC"/>
          <w14:ligatures w14:val="none"/>
        </w:rPr>
        <w:t xml:space="preserve"> son dueños y propietarios de un cuerpo de terreno de la cabida de cero punto cinco mil novecientos cuarenta y ocho (0.5948) HECTAREAS, el mismo que se encuentra ubicado en el sector de LUCMAX perteneciente a la parroquia de DUCUR del cantón y provincia de CAÑAR, y linderado actualmente de la siguiente manera: </w:t>
      </w:r>
    </w:p>
    <w:p w:rsidR="00B9430E" w:rsidRDefault="00B9430E" w:rsidP="00B9430E">
      <w:pPr>
        <w:shd w:val="clear" w:color="auto" w:fill="FFFFFF"/>
        <w:spacing w:before="100" w:beforeAutospacing="1" w:after="100" w:afterAutospacing="1" w:line="240" w:lineRule="auto"/>
        <w:jc w:val="both"/>
        <w:textAlignment w:val="baseline"/>
        <w:rPr>
          <w:rFonts w:ascii="Times New Roman" w:eastAsia="Times New Roman" w:hAnsi="Times New Roman" w:cs="Times New Roman"/>
          <w:b/>
          <w:color w:val="242424"/>
          <w:kern w:val="0"/>
          <w:sz w:val="28"/>
          <w:szCs w:val="24"/>
          <w:shd w:val="clear" w:color="auto" w:fill="FFFFFF"/>
          <w:lang w:val="es-EC" w:eastAsia="es-EC"/>
          <w14:ligatures w14:val="none"/>
        </w:rPr>
      </w:pPr>
      <w:r>
        <w:rPr>
          <w:rFonts w:ascii="Times New Roman" w:eastAsia="Times New Roman" w:hAnsi="Times New Roman" w:cs="Times New Roman"/>
          <w:b/>
          <w:color w:val="242424"/>
          <w:kern w:val="0"/>
          <w:sz w:val="28"/>
          <w:szCs w:val="24"/>
          <w:shd w:val="clear" w:color="auto" w:fill="FFFFFF"/>
          <w:lang w:val="es-EC" w:eastAsia="es-EC"/>
          <w14:ligatures w14:val="none"/>
        </w:rPr>
        <w:t>NORTE: Desde PO1 hasta P02 con RAFAEL CALLE en, 34.02 m. rumbo N 63°26 6 E.</w:t>
      </w:r>
    </w:p>
    <w:p w:rsidR="00B9430E" w:rsidRDefault="00B9430E" w:rsidP="00B9430E">
      <w:pPr>
        <w:shd w:val="clear" w:color="auto" w:fill="FFFFFF"/>
        <w:spacing w:before="100" w:beforeAutospacing="1" w:after="100" w:afterAutospacing="1" w:line="240" w:lineRule="auto"/>
        <w:jc w:val="both"/>
        <w:textAlignment w:val="baseline"/>
        <w:rPr>
          <w:rFonts w:ascii="Times New Roman" w:eastAsia="Times New Roman" w:hAnsi="Times New Roman" w:cs="Times New Roman"/>
          <w:b/>
          <w:color w:val="242424"/>
          <w:kern w:val="0"/>
          <w:sz w:val="28"/>
          <w:szCs w:val="24"/>
          <w:shd w:val="clear" w:color="auto" w:fill="FFFFFF"/>
          <w:lang w:val="es-EC" w:eastAsia="es-EC"/>
          <w14:ligatures w14:val="none"/>
        </w:rPr>
      </w:pPr>
      <w:r>
        <w:rPr>
          <w:rFonts w:ascii="Times New Roman" w:eastAsia="Times New Roman" w:hAnsi="Times New Roman" w:cs="Times New Roman"/>
          <w:b/>
          <w:color w:val="242424"/>
          <w:kern w:val="0"/>
          <w:sz w:val="28"/>
          <w:szCs w:val="24"/>
          <w:shd w:val="clear" w:color="auto" w:fill="FFFFFF"/>
          <w:lang w:val="es-EC" w:eastAsia="es-EC"/>
          <w14:ligatures w14:val="none"/>
        </w:rPr>
        <w:t>ESTE: Desde P02 hasta P03 con VIA DURAN-EL TAMBO en, 109.12 m. rumbo N 45°0´0"O.; (margen de protección de vía, en medio).</w:t>
      </w:r>
    </w:p>
    <w:p w:rsidR="00B9430E" w:rsidRDefault="00B9430E" w:rsidP="00B9430E">
      <w:pPr>
        <w:shd w:val="clear" w:color="auto" w:fill="FFFFFF"/>
        <w:spacing w:before="100" w:beforeAutospacing="1" w:after="100" w:afterAutospacing="1" w:line="240" w:lineRule="auto"/>
        <w:jc w:val="both"/>
        <w:textAlignment w:val="baseline"/>
        <w:rPr>
          <w:rFonts w:ascii="Times New Roman" w:eastAsia="Times New Roman" w:hAnsi="Times New Roman" w:cs="Times New Roman"/>
          <w:b/>
          <w:color w:val="242424"/>
          <w:kern w:val="0"/>
          <w:sz w:val="28"/>
          <w:szCs w:val="24"/>
          <w:shd w:val="clear" w:color="auto" w:fill="FFFFFF"/>
          <w:lang w:val="es-EC" w:eastAsia="es-EC"/>
          <w14:ligatures w14:val="none"/>
        </w:rPr>
      </w:pPr>
      <w:r>
        <w:rPr>
          <w:rFonts w:ascii="Times New Roman" w:eastAsia="Times New Roman" w:hAnsi="Times New Roman" w:cs="Times New Roman"/>
          <w:b/>
          <w:color w:val="242424"/>
          <w:kern w:val="0"/>
          <w:sz w:val="28"/>
          <w:szCs w:val="24"/>
          <w:shd w:val="clear" w:color="auto" w:fill="FFFFFF"/>
          <w:lang w:val="es-EC" w:eastAsia="es-EC"/>
          <w14:ligatures w14:val="none"/>
        </w:rPr>
        <w:t>SUR: Desde P03 hasta P04 con HDROS. NARCISO LOJA en, 50.82 m. rumbo S 25°5'12 O; desde P04 hasta P05 con HDROS. NARCISO LOJA en, 18.70 m. rumbo S 52°54 12″O.</w:t>
      </w:r>
    </w:p>
    <w:p w:rsidR="00B9430E" w:rsidRDefault="00B9430E" w:rsidP="00B9430E">
      <w:pPr>
        <w:shd w:val="clear" w:color="auto" w:fill="FFFFFF"/>
        <w:spacing w:before="100" w:beforeAutospacing="1" w:after="100" w:afterAutospacing="1" w:line="240" w:lineRule="auto"/>
        <w:jc w:val="both"/>
        <w:textAlignment w:val="baseline"/>
        <w:rPr>
          <w:rFonts w:ascii="Times New Roman" w:eastAsia="Times New Roman" w:hAnsi="Times New Roman" w:cs="Times New Roman"/>
          <w:b/>
          <w:color w:val="242424"/>
          <w:kern w:val="0"/>
          <w:sz w:val="28"/>
          <w:szCs w:val="24"/>
          <w:shd w:val="clear" w:color="auto" w:fill="FFFFFF"/>
          <w:lang w:val="es-EC" w:eastAsia="es-EC"/>
          <w14:ligatures w14:val="none"/>
        </w:rPr>
      </w:pPr>
      <w:r>
        <w:rPr>
          <w:rFonts w:ascii="Times New Roman" w:eastAsia="Times New Roman" w:hAnsi="Times New Roman" w:cs="Times New Roman"/>
          <w:b/>
          <w:color w:val="242424"/>
          <w:kern w:val="0"/>
          <w:sz w:val="28"/>
          <w:szCs w:val="24"/>
          <w:shd w:val="clear" w:color="auto" w:fill="FFFFFF"/>
          <w:lang w:val="es-EC" w:eastAsia="es-EC"/>
          <w14:ligatures w14:val="none"/>
        </w:rPr>
        <w:t>OESTE: Desde P05 hasta P06 con CAMINO VECINAL S/N en, 65.50 m. rumbo N 27°19'15 O; desde P06 hasta P07 con CAMINO VECINAL S/N en, 12.70 m rumbo N 50°41'53"O; desde P07 hasta P08 con TANQUE DE AGUA DE LUCMAX en, 8.00 m. rumbo N 59°29 23 E; desde P08 hasta P09 con TANQUEE DE AGUA DE LUCMAX a X en, 13.00 m. rumbo N 30°30'37"O; desde P09 hasta P10 con TANQUE DE AGUA DE LUCMAX en, 8.00 m. rumbo S 59°29 23 O; desde P10 hasta P01 con CAMINO VECINAL S/N en, 48.53 m. rumbo N 30°30'37°O.</w:t>
      </w:r>
    </w:p>
    <w:p w:rsidR="00B9430E" w:rsidRDefault="00B9430E" w:rsidP="00B9430E">
      <w:pPr>
        <w:shd w:val="clear" w:color="auto" w:fill="FFFFFF"/>
        <w:spacing w:before="100" w:beforeAutospacing="1" w:after="100" w:afterAutospacing="1" w:line="240" w:lineRule="auto"/>
        <w:jc w:val="both"/>
        <w:textAlignment w:val="baseline"/>
        <w:rPr>
          <w:rFonts w:ascii="Times New Roman" w:eastAsia="Times New Roman" w:hAnsi="Times New Roman" w:cs="Times New Roman"/>
          <w:b/>
          <w:color w:val="242424"/>
          <w:kern w:val="0"/>
          <w:sz w:val="28"/>
          <w:szCs w:val="24"/>
          <w:shd w:val="clear" w:color="auto" w:fill="FFFFFF"/>
          <w:lang w:val="es-EC" w:eastAsia="es-EC"/>
          <w14:ligatures w14:val="none"/>
        </w:rPr>
      </w:pPr>
      <w:r>
        <w:rPr>
          <w:rFonts w:ascii="Times New Roman" w:eastAsia="Times New Roman" w:hAnsi="Times New Roman" w:cs="Times New Roman"/>
          <w:b/>
          <w:color w:val="242424"/>
          <w:kern w:val="0"/>
          <w:sz w:val="28"/>
          <w:szCs w:val="24"/>
          <w:shd w:val="clear" w:color="auto" w:fill="FFFFFF"/>
          <w:lang w:val="es-EC" w:eastAsia="es-EC"/>
          <w14:ligatures w14:val="none"/>
        </w:rPr>
        <w:lastRenderedPageBreak/>
        <w:t>SE ADJUNTA COPIA DEL PLANO, INFORME DE LINDERACIÓN Y PLAN DE MANEJO</w:t>
      </w:r>
      <w:r>
        <w:rPr>
          <w:rFonts w:ascii="Times New Roman" w:eastAsia="Times New Roman" w:hAnsi="Times New Roman" w:cs="Times New Roman"/>
          <w:color w:val="000000"/>
          <w:kern w:val="0"/>
          <w:sz w:val="28"/>
          <w:szCs w:val="24"/>
          <w:bdr w:val="none" w:sz="0" w:space="0" w:color="auto" w:frame="1"/>
          <w:lang w:val="es-EC" w:eastAsia="es-EC"/>
          <w14:ligatures w14:val="none"/>
        </w:rPr>
        <w:t>, mismo que lo adquirieron mediante providencia de adjudicación número 1507U01566,  de fecha Cuenca 28  julio del 2015, otorgada a su favor por LA SUBSECRETARIA DE TIERRAS Y REFORMA AGRARIA,  DEL MINISTERIO DE AGRICULTURA, GANADERIA, ACUACULTURA Y PESCA, protocolizada en la notaria segunda del cantón Cañar , e inscrita en el Registro de la Propiedad del cantón Cañar, el veinte y cuatro de julio del año dos mil dieciocho, bajo el número mil setecientos veinte y dos del Registro de  Propiedades.</w:t>
      </w:r>
    </w:p>
    <w:p w:rsidR="00B9430E" w:rsidRDefault="00B9430E" w:rsidP="00B9430E">
      <w:pPr>
        <w:shd w:val="clear" w:color="auto" w:fill="FFFFFF"/>
        <w:spacing w:before="240" w:after="0" w:line="240" w:lineRule="auto"/>
        <w:jc w:val="both"/>
        <w:textAlignment w:val="baseline"/>
        <w:rPr>
          <w:rFonts w:ascii="Times New Roman" w:eastAsia="Times New Roman" w:hAnsi="Times New Roman" w:cs="Times New Roman"/>
          <w:color w:val="000000"/>
          <w:kern w:val="0"/>
          <w:sz w:val="28"/>
          <w:szCs w:val="24"/>
          <w:lang w:val="es-EC" w:eastAsia="es-EC"/>
          <w14:ligatures w14:val="none"/>
        </w:rPr>
      </w:pPr>
      <w:r>
        <w:rPr>
          <w:rFonts w:ascii="Times New Roman" w:eastAsia="Times New Roman" w:hAnsi="Times New Roman" w:cs="Times New Roman"/>
          <w:b/>
          <w:bCs/>
          <w:color w:val="000000"/>
          <w:kern w:val="0"/>
          <w:sz w:val="28"/>
          <w:szCs w:val="24"/>
          <w:bdr w:val="none" w:sz="0" w:space="0" w:color="auto" w:frame="1"/>
          <w:lang w:val="es-EC" w:eastAsia="es-EC"/>
          <w14:ligatures w14:val="none"/>
        </w:rPr>
        <w:t>CLAUSULA TERCERA: COMPRA VENTA. -</w:t>
      </w:r>
      <w:r>
        <w:rPr>
          <w:rFonts w:ascii="Times New Roman" w:eastAsia="Times New Roman" w:hAnsi="Times New Roman" w:cs="Times New Roman"/>
          <w:color w:val="000000"/>
          <w:kern w:val="0"/>
          <w:sz w:val="28"/>
          <w:szCs w:val="24"/>
          <w:bdr w:val="none" w:sz="0" w:space="0" w:color="auto" w:frame="1"/>
          <w:lang w:val="es-EC" w:eastAsia="es-EC"/>
          <w14:ligatures w14:val="none"/>
        </w:rPr>
        <w:t xml:space="preserve"> Con los antecedentes indicados y por medio de este instrumento público, la señora </w:t>
      </w:r>
      <w:r>
        <w:rPr>
          <w:rFonts w:ascii="Times New Roman" w:eastAsia="Times New Roman" w:hAnsi="Times New Roman" w:cs="Times New Roman"/>
          <w:kern w:val="0"/>
          <w:sz w:val="28"/>
          <w:szCs w:val="24"/>
          <w:shd w:val="clear" w:color="auto" w:fill="FFFFFF"/>
          <w:lang w:val="es-EC" w:eastAsia="es-EC"/>
          <w14:ligatures w14:val="none"/>
        </w:rPr>
        <w:t xml:space="preserve">Los cónyuges </w:t>
      </w:r>
      <w:r>
        <w:rPr>
          <w:rFonts w:ascii="Times New Roman" w:eastAsia="Times New Roman" w:hAnsi="Times New Roman" w:cs="Times New Roman"/>
          <w:kern w:val="0"/>
          <w:sz w:val="28"/>
          <w:szCs w:val="24"/>
          <w:shd w:val="clear" w:color="auto" w:fill="FFFFFF"/>
          <w:lang w:val="es-ES" w:eastAsia="es-EC"/>
          <w14:ligatures w14:val="none"/>
        </w:rPr>
        <w:t xml:space="preserve">JOSE SANTOS MOROCHO ENCALADA Y </w:t>
      </w:r>
      <w:r>
        <w:rPr>
          <w:rFonts w:ascii="Times New Roman" w:eastAsia="Times New Roman" w:hAnsi="Times New Roman" w:cs="Times New Roman"/>
          <w:kern w:val="0"/>
          <w:sz w:val="28"/>
          <w:szCs w:val="24"/>
          <w:shd w:val="clear" w:color="auto" w:fill="FFFFFF"/>
          <w:lang w:eastAsia="es-EC"/>
          <w14:ligatures w14:val="none"/>
        </w:rPr>
        <w:t xml:space="preserve">MARIA OLIMPIA CALLE </w:t>
      </w:r>
      <w:r>
        <w:rPr>
          <w:rFonts w:ascii="Times New Roman" w:eastAsia="Times New Roman" w:hAnsi="Times New Roman" w:cs="Times New Roman"/>
          <w:color w:val="242424"/>
          <w:kern w:val="0"/>
          <w:sz w:val="28"/>
          <w:szCs w:val="24"/>
          <w:shd w:val="clear" w:color="auto" w:fill="FFFFFF"/>
          <w:lang w:eastAsia="es-EC"/>
          <w14:ligatures w14:val="none"/>
        </w:rPr>
        <w:t>SARMINETO</w:t>
      </w:r>
      <w:r>
        <w:rPr>
          <w:rFonts w:ascii="Times New Roman" w:eastAsia="Times New Roman" w:hAnsi="Times New Roman" w:cs="Times New Roman"/>
          <w:color w:val="242424"/>
          <w:kern w:val="0"/>
          <w:sz w:val="28"/>
          <w:szCs w:val="24"/>
          <w:shd w:val="clear" w:color="auto" w:fill="FFFFFF"/>
          <w:lang w:val="es-EC" w:eastAsia="es-EC"/>
          <w14:ligatures w14:val="none"/>
        </w:rPr>
        <w:t>,</w:t>
      </w:r>
      <w:r>
        <w:rPr>
          <w:rFonts w:ascii="Times New Roman" w:eastAsia="Times New Roman" w:hAnsi="Times New Roman" w:cs="Times New Roman"/>
          <w:color w:val="000000"/>
          <w:kern w:val="0"/>
          <w:sz w:val="28"/>
          <w:szCs w:val="24"/>
          <w:bdr w:val="none" w:sz="0" w:space="0" w:color="auto" w:frame="1"/>
          <w:lang w:val="es-EC" w:eastAsia="es-EC"/>
          <w14:ligatures w14:val="none"/>
        </w:rPr>
        <w:t xml:space="preserve"> da en venta real y perpetua enajenación a favor de la señora </w:t>
      </w:r>
      <w:r>
        <w:rPr>
          <w:rFonts w:ascii="Times New Roman" w:eastAsia="Times New Roman" w:hAnsi="Times New Roman" w:cs="Times New Roman"/>
          <w:color w:val="000000"/>
          <w:kern w:val="0"/>
          <w:sz w:val="28"/>
          <w:szCs w:val="24"/>
          <w:bdr w:val="none" w:sz="0" w:space="0" w:color="auto" w:frame="1"/>
          <w:lang w:eastAsia="es-EC"/>
          <w14:ligatures w14:val="none"/>
        </w:rPr>
        <w:t>NELLY CENAIDA ENCALADA CALLE</w:t>
      </w:r>
      <w:r>
        <w:rPr>
          <w:rFonts w:ascii="Times New Roman" w:eastAsia="Times New Roman" w:hAnsi="Times New Roman" w:cs="Times New Roman"/>
          <w:color w:val="000000"/>
          <w:kern w:val="0"/>
          <w:sz w:val="28"/>
          <w:szCs w:val="24"/>
          <w:bdr w:val="none" w:sz="0" w:space="0" w:color="auto" w:frame="1"/>
          <w:lang w:val="es-EC" w:eastAsia="es-EC"/>
          <w14:ligatures w14:val="none"/>
        </w:rPr>
        <w:t>, Venta que se realiza con transmisión de dominio y posesión, con sus entradas y salidas, caminos, usos y costumbres, servidumbres activas y pasivas y sobre todo libre de todo gravamen, además se sujetan al saneamiento de ley en caso de existir evicción o vicios redhibitorios, y autoriza a la parte compradora la respectiva inscripción de este título en la Registro de la Propiedad del cantón Cañar. </w:t>
      </w:r>
    </w:p>
    <w:p w:rsidR="00B9430E" w:rsidRDefault="00B9430E" w:rsidP="00B9430E">
      <w:pPr>
        <w:shd w:val="clear" w:color="auto" w:fill="FFFFFF"/>
        <w:spacing w:before="240" w:after="0" w:line="240" w:lineRule="auto"/>
        <w:jc w:val="both"/>
        <w:textAlignment w:val="baseline"/>
        <w:rPr>
          <w:rFonts w:ascii="Times New Roman" w:eastAsia="Times New Roman" w:hAnsi="Times New Roman" w:cs="Times New Roman"/>
          <w:color w:val="000000"/>
          <w:kern w:val="0"/>
          <w:sz w:val="28"/>
          <w:szCs w:val="24"/>
          <w:lang w:val="es-EC" w:eastAsia="es-EC"/>
          <w14:ligatures w14:val="none"/>
        </w:rPr>
      </w:pPr>
      <w:r>
        <w:rPr>
          <w:rFonts w:ascii="Times New Roman" w:eastAsia="Times New Roman" w:hAnsi="Times New Roman" w:cs="Times New Roman"/>
          <w:b/>
          <w:bCs/>
          <w:color w:val="000000"/>
          <w:kern w:val="0"/>
          <w:sz w:val="28"/>
          <w:szCs w:val="24"/>
          <w:bdr w:val="none" w:sz="0" w:space="0" w:color="auto" w:frame="1"/>
          <w:lang w:val="es-EC" w:eastAsia="es-EC"/>
          <w14:ligatures w14:val="none"/>
        </w:rPr>
        <w:t>CLAUSULA CUARTA: PRECIO. - </w:t>
      </w:r>
      <w:r>
        <w:rPr>
          <w:rFonts w:ascii="Times New Roman" w:eastAsia="Times New Roman" w:hAnsi="Times New Roman" w:cs="Times New Roman"/>
          <w:color w:val="000000"/>
          <w:kern w:val="0"/>
          <w:sz w:val="28"/>
          <w:szCs w:val="24"/>
          <w:bdr w:val="none" w:sz="0" w:space="0" w:color="auto" w:frame="1"/>
          <w:lang w:val="es-EC" w:eastAsia="es-EC"/>
          <w14:ligatures w14:val="none"/>
        </w:rPr>
        <w:t xml:space="preserve">El precio que han convenido las partes por el presente contrato, es la suma de </w:t>
      </w:r>
      <w:r>
        <w:rPr>
          <w:rFonts w:ascii="Arial" w:hAnsi="Arial" w:cs="Arial"/>
          <w:color w:val="000000"/>
          <w:sz w:val="24"/>
          <w:szCs w:val="24"/>
          <w:lang w:val="es-ES"/>
        </w:rPr>
        <w:t>es la suma de 6.500 (mil quinientos dólares americanos)</w:t>
      </w:r>
      <w:r>
        <w:rPr>
          <w:rFonts w:ascii="Times New Roman" w:eastAsia="Times New Roman" w:hAnsi="Times New Roman" w:cs="Times New Roman"/>
          <w:color w:val="000000"/>
          <w:kern w:val="0"/>
          <w:sz w:val="28"/>
          <w:szCs w:val="24"/>
          <w:bdr w:val="none" w:sz="0" w:space="0" w:color="auto" w:frame="1"/>
          <w:lang w:val="es-EC" w:eastAsia="es-EC"/>
          <w14:ligatures w14:val="none"/>
        </w:rPr>
        <w:t>, cantidad que la vendedora declara haber recibido en moneda de curso legal, a su entera satisfacción, de manos del comprador.</w:t>
      </w:r>
    </w:p>
    <w:p w:rsidR="00B9430E" w:rsidRDefault="00B9430E" w:rsidP="00B9430E">
      <w:pPr>
        <w:shd w:val="clear" w:color="auto" w:fill="FFFFFF"/>
        <w:spacing w:before="240" w:after="0" w:line="240" w:lineRule="auto"/>
        <w:jc w:val="both"/>
        <w:textAlignment w:val="baseline"/>
        <w:rPr>
          <w:rFonts w:ascii="Times New Roman" w:eastAsia="Times New Roman" w:hAnsi="Times New Roman" w:cs="Times New Roman"/>
          <w:color w:val="000000"/>
          <w:kern w:val="0"/>
          <w:sz w:val="28"/>
          <w:szCs w:val="24"/>
          <w:bdr w:val="none" w:sz="0" w:space="0" w:color="auto" w:frame="1"/>
          <w:lang w:val="es-EC" w:eastAsia="es-EC"/>
          <w14:ligatures w14:val="none"/>
        </w:rPr>
      </w:pPr>
      <w:r>
        <w:rPr>
          <w:rFonts w:ascii="Times New Roman" w:eastAsia="Times New Roman" w:hAnsi="Times New Roman" w:cs="Times New Roman"/>
          <w:b/>
          <w:bCs/>
          <w:color w:val="000000"/>
          <w:kern w:val="0"/>
          <w:sz w:val="28"/>
          <w:szCs w:val="24"/>
          <w:bdr w:val="none" w:sz="0" w:space="0" w:color="auto" w:frame="1"/>
          <w:lang w:val="es-EC" w:eastAsia="es-EC"/>
          <w14:ligatures w14:val="none"/>
        </w:rPr>
        <w:t>CLAUSULA QUINTA: ACEPTACION. – </w:t>
      </w:r>
      <w:r>
        <w:rPr>
          <w:rFonts w:ascii="Times New Roman" w:eastAsia="Times New Roman" w:hAnsi="Times New Roman" w:cs="Times New Roman"/>
          <w:color w:val="000000"/>
          <w:kern w:val="0"/>
          <w:sz w:val="28"/>
          <w:szCs w:val="24"/>
          <w:bdr w:val="none" w:sz="0" w:space="0" w:color="auto" w:frame="1"/>
          <w:lang w:val="es-EC" w:eastAsia="es-EC"/>
          <w14:ligatures w14:val="none"/>
        </w:rPr>
        <w:t xml:space="preserve">La parte vendedora acepta en todas sus partes el presente contrato por estar hecha conforme a sus intereses. </w:t>
      </w:r>
    </w:p>
    <w:p w:rsidR="00B9430E" w:rsidRDefault="00B9430E" w:rsidP="00B9430E">
      <w:pPr>
        <w:shd w:val="clear" w:color="auto" w:fill="FFFFFF"/>
        <w:spacing w:before="240" w:after="0" w:line="240" w:lineRule="auto"/>
        <w:jc w:val="both"/>
        <w:textAlignment w:val="baseline"/>
        <w:rPr>
          <w:rFonts w:ascii="Times New Roman" w:eastAsia="Times New Roman" w:hAnsi="Times New Roman" w:cs="Times New Roman"/>
          <w:color w:val="000000"/>
          <w:kern w:val="0"/>
          <w:sz w:val="28"/>
          <w:szCs w:val="24"/>
          <w:lang w:val="es-EC" w:eastAsia="es-EC"/>
          <w14:ligatures w14:val="none"/>
        </w:rPr>
      </w:pPr>
      <w:r>
        <w:rPr>
          <w:rFonts w:ascii="Times New Roman" w:eastAsia="Times New Roman" w:hAnsi="Times New Roman" w:cs="Times New Roman"/>
          <w:color w:val="000000"/>
          <w:kern w:val="0"/>
          <w:sz w:val="28"/>
          <w:szCs w:val="24"/>
          <w:bdr w:val="none" w:sz="0" w:space="0" w:color="auto" w:frame="1"/>
          <w:lang w:val="es-EC" w:eastAsia="es-EC"/>
          <w14:ligatures w14:val="none"/>
        </w:rPr>
        <w:t>Usted señor Notario Sírvase agregar los demás requisitos que sean necesarios para la valides de la escritura a celebrase.</w:t>
      </w:r>
    </w:p>
    <w:p w:rsidR="00F12E77" w:rsidRDefault="00B9430E" w:rsidP="009E623D">
      <w:pPr>
        <w:shd w:val="clear" w:color="auto" w:fill="FFFFFF"/>
        <w:spacing w:before="240" w:after="0" w:line="240" w:lineRule="auto"/>
        <w:jc w:val="center"/>
        <w:textAlignment w:val="baseline"/>
        <w:rPr>
          <w:rFonts w:ascii="Times New Roman" w:eastAsia="Times New Roman" w:hAnsi="Times New Roman" w:cs="Times New Roman"/>
          <w:kern w:val="0"/>
          <w:sz w:val="28"/>
          <w:szCs w:val="24"/>
          <w:lang w:val="es-EC" w:eastAsia="es-EC"/>
          <w14:ligatures w14:val="none"/>
        </w:rPr>
      </w:pPr>
      <w:r>
        <w:rPr>
          <w:rFonts w:ascii="Times New Roman" w:eastAsia="Times New Roman" w:hAnsi="Times New Roman" w:cs="Times New Roman"/>
          <w:color w:val="000000"/>
          <w:kern w:val="0"/>
          <w:sz w:val="28"/>
          <w:szCs w:val="24"/>
          <w:bdr w:val="none" w:sz="0" w:space="0" w:color="auto" w:frame="1"/>
          <w:lang w:val="es-EC" w:eastAsia="es-EC"/>
          <w14:ligatures w14:val="none"/>
        </w:rPr>
        <w:t>Atentamente</w:t>
      </w:r>
    </w:p>
    <w:p w:rsidR="009E623D" w:rsidRPr="009E623D" w:rsidRDefault="009E623D" w:rsidP="009E623D">
      <w:pPr>
        <w:shd w:val="clear" w:color="auto" w:fill="FFFFFF"/>
        <w:spacing w:before="240" w:after="0" w:line="240" w:lineRule="auto"/>
        <w:textAlignment w:val="baseline"/>
        <w:rPr>
          <w:rFonts w:ascii="Times New Roman" w:eastAsia="Times New Roman" w:hAnsi="Times New Roman" w:cs="Times New Roman"/>
          <w:kern w:val="0"/>
          <w:sz w:val="28"/>
          <w:szCs w:val="24"/>
          <w:lang w:val="es-EC" w:eastAsia="es-EC"/>
          <w14:ligatures w14:val="none"/>
        </w:rPr>
      </w:pPr>
    </w:p>
    <w:sectPr w:rsidR="009E623D" w:rsidRPr="009E623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9430E"/>
    <w:rsid w:val="004A5CC0"/>
    <w:rsid w:val="00993053"/>
    <w:rsid w:val="009E623D"/>
    <w:rsid w:val="00B9430E"/>
    <w:rsid w:val="00EB0397"/>
    <w:rsid w:val="00F12E77"/>
    <w:rsid w:val="00F61F11"/>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30C8F5"/>
  <w15:chartTrackingRefBased/>
  <w15:docId w15:val="{142CDAC2-5ECD-4160-A2AA-3FA7806D70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9430E"/>
    <w:pPr>
      <w:spacing w:line="256" w:lineRule="auto"/>
    </w:pPr>
    <w:rPr>
      <w:rFonts w:eastAsiaTheme="minorEastAsia"/>
      <w:kern w:val="2"/>
      <w:lang w:val="es-US" w:eastAsia="es-MX"/>
      <w14:ligatures w14:val="standardContextu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39380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78</TotalTime>
  <Pages>1</Pages>
  <Words>604</Words>
  <Characters>3323</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
    </vt:vector>
  </TitlesOfParts>
  <Company>Dixguel03</Company>
  <LinksUpToDate>false</LinksUpToDate>
  <CharactersWithSpaces>3920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3</cp:revision>
  <dcterms:created xsi:type="dcterms:W3CDTF">2023-12-29T17:53:00Z</dcterms:created>
  <dcterms:modified xsi:type="dcterms:W3CDTF">2024-01-02T20:56:00Z</dcterms:modified>
</cp:coreProperties>
</file>