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236C" w:rsidRDefault="00DC236C" w:rsidP="004D3AC8">
      <w:pPr>
        <w:jc w:val="both"/>
        <w:rPr>
          <w:b/>
        </w:rPr>
      </w:pPr>
    </w:p>
    <w:p w:rsidR="004244EC" w:rsidRPr="00C0322A" w:rsidRDefault="004D3AC8" w:rsidP="004D3AC8">
      <w:pPr>
        <w:jc w:val="both"/>
        <w:rPr>
          <w:b/>
        </w:rPr>
      </w:pPr>
      <w:r w:rsidRPr="00C0322A">
        <w:rPr>
          <w:b/>
        </w:rPr>
        <w:t>S</w:t>
      </w:r>
      <w:r w:rsidR="004244EC" w:rsidRPr="00C0322A">
        <w:rPr>
          <w:b/>
        </w:rPr>
        <w:t>EÑOR JUEZ DE LA UNIDAD JUDICIAL DE FAMILIA, MUJER, NIÑEZ Y ADOLESCENCIA DEL CANTÓN CAÑAR</w:t>
      </w:r>
      <w:r w:rsidR="00C0322A">
        <w:rPr>
          <w:b/>
        </w:rPr>
        <w:t>.</w:t>
      </w:r>
    </w:p>
    <w:p w:rsidR="004244EC" w:rsidRPr="00C0322A" w:rsidRDefault="004244EC" w:rsidP="004D3AC8">
      <w:pPr>
        <w:jc w:val="both"/>
        <w:rPr>
          <w:b/>
        </w:rPr>
      </w:pPr>
      <w:r>
        <w:t xml:space="preserve">Yo, </w:t>
      </w:r>
      <w:r w:rsidR="004D3AC8" w:rsidRPr="007B467A">
        <w:rPr>
          <w:b/>
        </w:rPr>
        <w:t>NELLY BEATRIZ GONZALEZ LOJA</w:t>
      </w:r>
      <w:r w:rsidR="004D3AC8">
        <w:t xml:space="preserve"> con número de cédula de identidad 0350404075, </w:t>
      </w:r>
      <w:r>
        <w:t xml:space="preserve">en calidad de representante legal de mis hijas menores, en el proceso de pensión alimenticia No. 03201-2023-00754, comparezco ante usted para OPONERME al incidente de DISMINUCIÓN DE PENSIÓN ALIMENTICIA presentado por el señor </w:t>
      </w:r>
      <w:r w:rsidR="004D3AC8">
        <w:t>MANUEL ANTONIO CAGUANA MUÑOZ</w:t>
      </w:r>
      <w:r>
        <w:t xml:space="preserve">, y </w:t>
      </w:r>
      <w:r w:rsidRPr="00C0322A">
        <w:rPr>
          <w:b/>
        </w:rPr>
        <w:t>fundamento mi oposición en los siguientes términos:</w:t>
      </w:r>
    </w:p>
    <w:p w:rsidR="004244EC" w:rsidRPr="00C0322A" w:rsidRDefault="004244EC" w:rsidP="004D3AC8">
      <w:pPr>
        <w:jc w:val="both"/>
        <w:rPr>
          <w:b/>
        </w:rPr>
      </w:pPr>
      <w:r w:rsidRPr="00C0322A">
        <w:rPr>
          <w:b/>
        </w:rPr>
        <w:t>PRIMERO. – IDENTIFICACIÓN DE LAS PARTES</w:t>
      </w:r>
    </w:p>
    <w:p w:rsidR="004244EC" w:rsidRDefault="004244EC" w:rsidP="004D3AC8">
      <w:pPr>
        <w:jc w:val="both"/>
      </w:pPr>
      <w:r>
        <w:t>Soy la madre y representante legal de las menores</w:t>
      </w:r>
      <w:r w:rsidR="004D3AC8">
        <w:t xml:space="preserve"> </w:t>
      </w:r>
      <w:r w:rsidR="004D3AC8" w:rsidRPr="004D3AC8">
        <w:rPr>
          <w:rFonts w:ascii="Arial" w:hAnsi="Arial" w:cs="Arial"/>
          <w:sz w:val="20"/>
          <w:szCs w:val="20"/>
          <w:shd w:val="clear" w:color="auto" w:fill="FFFFFF"/>
        </w:rPr>
        <w:t>ERICKA M</w:t>
      </w:r>
      <w:bookmarkStart w:id="0" w:name="_GoBack"/>
      <w:bookmarkEnd w:id="0"/>
      <w:r w:rsidR="004D3AC8" w:rsidRPr="004D3AC8">
        <w:rPr>
          <w:rFonts w:ascii="Arial" w:hAnsi="Arial" w:cs="Arial"/>
          <w:sz w:val="20"/>
          <w:szCs w:val="20"/>
          <w:shd w:val="clear" w:color="auto" w:fill="FFFFFF"/>
        </w:rPr>
        <w:t>ARIBEL y ANA ELIZABETH CAGUANA GONZALEZ</w:t>
      </w:r>
      <w:r w:rsidRPr="004D3AC8">
        <w:rPr>
          <w:sz w:val="20"/>
          <w:szCs w:val="20"/>
        </w:rPr>
        <w:t xml:space="preserve">, </w:t>
      </w:r>
      <w:r>
        <w:t xml:space="preserve">quienes son beneficiarias de la pensión alimenticia fijada en el proceso antes señalado. Señalo domicilio para notificaciones </w:t>
      </w:r>
      <w:r w:rsidR="004D3AC8">
        <w:t xml:space="preserve">al casillero electrónico 0604326041 y correo electrónico </w:t>
      </w:r>
      <w:hyperlink r:id="rId7" w:history="1">
        <w:r w:rsidR="004D3AC8" w:rsidRPr="00166CCC">
          <w:rPr>
            <w:rStyle w:val="Hipervnculo"/>
          </w:rPr>
          <w:t>eduvicasan@hotmail.com</w:t>
        </w:r>
      </w:hyperlink>
      <w:r w:rsidR="004D3AC8">
        <w:t xml:space="preserve"> </w:t>
      </w:r>
    </w:p>
    <w:p w:rsidR="004244EC" w:rsidRPr="00C0322A" w:rsidRDefault="004244EC" w:rsidP="004D3AC8">
      <w:pPr>
        <w:jc w:val="both"/>
        <w:rPr>
          <w:b/>
        </w:rPr>
      </w:pPr>
      <w:r w:rsidRPr="00C0322A">
        <w:rPr>
          <w:b/>
        </w:rPr>
        <w:t xml:space="preserve">SEGUNDO. </w:t>
      </w:r>
      <w:r w:rsidR="004D3AC8" w:rsidRPr="00C0322A">
        <w:rPr>
          <w:b/>
        </w:rPr>
        <w:t>-</w:t>
      </w:r>
      <w:r w:rsidRPr="00C0322A">
        <w:rPr>
          <w:b/>
        </w:rPr>
        <w:t>MOTIVOS DE LA OPOSICIÓN</w:t>
      </w:r>
      <w:r w:rsidR="00C0322A">
        <w:rPr>
          <w:b/>
        </w:rPr>
        <w:t>.</w:t>
      </w:r>
    </w:p>
    <w:p w:rsidR="004244EC" w:rsidRDefault="004244EC" w:rsidP="004D3AC8">
      <w:pPr>
        <w:pStyle w:val="Prrafodelista"/>
        <w:numPr>
          <w:ilvl w:val="0"/>
          <w:numId w:val="1"/>
        </w:numPr>
        <w:jc w:val="both"/>
      </w:pPr>
      <w:r>
        <w:t>Si bien el demandante afirma haber sido deportado y encontrarse sin empleo, no adjunta pruebas suficientes y verificables que demuestren una imposibilidad total y permanente de generar ingresos o de trabajar en actividades lícitas dentro del país.</w:t>
      </w:r>
    </w:p>
    <w:p w:rsidR="004244EC" w:rsidRDefault="004244EC" w:rsidP="004D3AC8">
      <w:pPr>
        <w:pStyle w:val="Prrafodelista"/>
        <w:numPr>
          <w:ilvl w:val="0"/>
          <w:numId w:val="1"/>
        </w:numPr>
        <w:jc w:val="both"/>
      </w:pPr>
      <w:r>
        <w:t>La deportación por sí sola no constituye prueba de insolvencia, y menos aún de una incapacidad económica prolongada.</w:t>
      </w:r>
    </w:p>
    <w:p w:rsidR="004244EC" w:rsidRDefault="004244EC" w:rsidP="00C0322A">
      <w:pPr>
        <w:pStyle w:val="Prrafodelista"/>
        <w:numPr>
          <w:ilvl w:val="0"/>
          <w:numId w:val="1"/>
        </w:numPr>
        <w:jc w:val="both"/>
      </w:pPr>
      <w:r>
        <w:t xml:space="preserve">Las necesidades de las niñas NO han disminuido, por el </w:t>
      </w:r>
      <w:r w:rsidR="00DC236C">
        <w:t>contrario,</w:t>
      </w:r>
      <w:r>
        <w:t xml:space="preserve"> han aumentado</w:t>
      </w:r>
      <w:r w:rsidR="00C0322A">
        <w:t>, la</w:t>
      </w:r>
      <w:r>
        <w:t>s menores actualmente requieren alimentación, vivienda, salud, educación, transporte, vestimenta, útiles escolares, gastos médicos y desarrollo integral.</w:t>
      </w:r>
    </w:p>
    <w:p w:rsidR="004244EC" w:rsidRDefault="004244EC" w:rsidP="004D3AC8">
      <w:pPr>
        <w:pStyle w:val="Prrafodelista"/>
        <w:numPr>
          <w:ilvl w:val="0"/>
          <w:numId w:val="1"/>
        </w:numPr>
        <w:jc w:val="both"/>
      </w:pPr>
      <w:r>
        <w:t>La pensión actual apenas cubre los gastos básicos, por lo que una rebaja afectaría gravemente su bienestar.</w:t>
      </w:r>
    </w:p>
    <w:p w:rsidR="004244EC" w:rsidRDefault="004D3AC8" w:rsidP="004D3AC8">
      <w:pPr>
        <w:pStyle w:val="Prrafodelista"/>
        <w:numPr>
          <w:ilvl w:val="0"/>
          <w:numId w:val="1"/>
        </w:numPr>
        <w:jc w:val="both"/>
      </w:pPr>
      <w:r>
        <w:t>A demás el demandante</w:t>
      </w:r>
      <w:r w:rsidR="004244EC">
        <w:t xml:space="preserve"> reconoce deudas y responsabilidades económicas propias</w:t>
      </w:r>
      <w:r>
        <w:t xml:space="preserve"> ya que en</w:t>
      </w:r>
      <w:r w:rsidR="004244EC">
        <w:t xml:space="preserve"> su escrito menciona mantener una deuda personal elevada con terceras personas.</w:t>
      </w:r>
    </w:p>
    <w:p w:rsidR="004244EC" w:rsidRDefault="004244EC" w:rsidP="004D3AC8">
      <w:pPr>
        <w:pStyle w:val="Prrafodelista"/>
        <w:numPr>
          <w:ilvl w:val="0"/>
          <w:numId w:val="1"/>
        </w:numPr>
        <w:jc w:val="both"/>
      </w:pPr>
      <w:r>
        <w:t>Dichas deudas no pueden prevalecer sobre la obligación alimentaria, que es prioritaria, irrenunciable y preferente según el Código de la Niñez y Adolescencia</w:t>
      </w:r>
      <w:r w:rsidR="00C0322A">
        <w:t>; incluso dichas deudas justifican una capacidad económica alta del actor de este juicio para cancelar rubros tan elevados.</w:t>
      </w:r>
    </w:p>
    <w:p w:rsidR="004244EC" w:rsidRDefault="004244EC" w:rsidP="004D3AC8">
      <w:pPr>
        <w:pStyle w:val="Prrafodelista"/>
        <w:numPr>
          <w:ilvl w:val="0"/>
          <w:numId w:val="1"/>
        </w:numPr>
        <w:jc w:val="both"/>
      </w:pPr>
      <w:r>
        <w:t>No se evidencia un cambio sustancial, permanente o probadamente inevitable</w:t>
      </w:r>
      <w:r w:rsidR="004D3AC8">
        <w:t xml:space="preserve"> del ingreso económico que percibe el actor de este proceso</w:t>
      </w:r>
    </w:p>
    <w:p w:rsidR="004244EC" w:rsidRDefault="004244EC" w:rsidP="004D3AC8">
      <w:pPr>
        <w:pStyle w:val="Prrafodelista"/>
        <w:numPr>
          <w:ilvl w:val="0"/>
          <w:numId w:val="1"/>
        </w:numPr>
        <w:jc w:val="both"/>
      </w:pPr>
      <w:r>
        <w:t>El artículo 42 del CONA exige demostrar variaciones reales, comprobadas y relevantes en la situación que dio origen a la pensión.</w:t>
      </w:r>
    </w:p>
    <w:p w:rsidR="004244EC" w:rsidRDefault="004244EC" w:rsidP="00C0322A">
      <w:pPr>
        <w:pStyle w:val="Prrafodelista"/>
        <w:numPr>
          <w:ilvl w:val="0"/>
          <w:numId w:val="1"/>
        </w:numPr>
        <w:jc w:val="both"/>
      </w:pPr>
      <w:r>
        <w:t>El actor no prueba documentalmente pérdida definitiva de ingresos ni impedimento laboral.</w:t>
      </w:r>
    </w:p>
    <w:p w:rsidR="004244EC" w:rsidRDefault="004244EC" w:rsidP="004D3AC8">
      <w:pPr>
        <w:pStyle w:val="Prrafodelista"/>
        <w:numPr>
          <w:ilvl w:val="0"/>
          <w:numId w:val="1"/>
        </w:numPr>
        <w:jc w:val="both"/>
      </w:pPr>
      <w:r>
        <w:t>La simple alegación no constituye prueba válida.</w:t>
      </w:r>
    </w:p>
    <w:p w:rsidR="00DC236C" w:rsidRDefault="00DC236C" w:rsidP="007B467A">
      <w:pPr>
        <w:pStyle w:val="Prrafodelista"/>
        <w:jc w:val="both"/>
      </w:pPr>
    </w:p>
    <w:p w:rsidR="004244EC" w:rsidRPr="00C0322A" w:rsidRDefault="004244EC" w:rsidP="004D3AC8">
      <w:pPr>
        <w:jc w:val="both"/>
        <w:rPr>
          <w:b/>
        </w:rPr>
      </w:pPr>
      <w:r w:rsidRPr="00C0322A">
        <w:rPr>
          <w:b/>
        </w:rPr>
        <w:t>TERCERO. – FUNDAMENTOS DE DERECHO</w:t>
      </w:r>
    </w:p>
    <w:p w:rsidR="004244EC" w:rsidRDefault="004244EC" w:rsidP="004D3AC8">
      <w:pPr>
        <w:jc w:val="both"/>
      </w:pPr>
      <w:r>
        <w:t>La presente oposición se fundamenta en:</w:t>
      </w:r>
    </w:p>
    <w:p w:rsidR="004244EC" w:rsidRDefault="004244EC" w:rsidP="004D3AC8">
      <w:pPr>
        <w:jc w:val="both"/>
      </w:pPr>
      <w:r>
        <w:lastRenderedPageBreak/>
        <w:t>Constitución de la República del Ecuador, arts. 44, 45 y 66 (interés superior del niño, prioridad absoluta y derechos de alimentos).</w:t>
      </w:r>
    </w:p>
    <w:p w:rsidR="004244EC" w:rsidRPr="00C0322A" w:rsidRDefault="004244EC" w:rsidP="004D3AC8">
      <w:pPr>
        <w:jc w:val="both"/>
      </w:pPr>
      <w:r>
        <w:t>Código de la Niñez y Adolescencia, arts. 4, 11, 29, 42 y demás pertinentes.</w:t>
      </w:r>
      <w:r w:rsidR="00C0322A">
        <w:t xml:space="preserve"> </w:t>
      </w:r>
      <w:r>
        <w:t>Principio de interés superior del niño, prevalente frente a cualquier otra obligación del adulto</w:t>
      </w:r>
      <w:r w:rsidR="00C0322A">
        <w:t>.</w:t>
      </w:r>
    </w:p>
    <w:p w:rsidR="007B467A" w:rsidRPr="00C0322A" w:rsidRDefault="004244EC" w:rsidP="004D3AC8">
      <w:pPr>
        <w:jc w:val="both"/>
        <w:rPr>
          <w:b/>
        </w:rPr>
      </w:pPr>
      <w:r w:rsidRPr="00C0322A">
        <w:rPr>
          <w:b/>
        </w:rPr>
        <w:t>CUARTO. – MEDIOS DE PRUEBA</w:t>
      </w:r>
      <w:r w:rsidR="007B467A">
        <w:rPr>
          <w:b/>
        </w:rPr>
        <w:t>.</w:t>
      </w:r>
    </w:p>
    <w:p w:rsidR="004244EC" w:rsidRDefault="004244EC" w:rsidP="004D3AC8">
      <w:pPr>
        <w:jc w:val="both"/>
      </w:pPr>
      <w:r>
        <w:t>Ofrezco como prueba:</w:t>
      </w:r>
    </w:p>
    <w:p w:rsidR="00DC236C" w:rsidRPr="009C58D6" w:rsidRDefault="00DC236C" w:rsidP="00DC236C">
      <w:pPr>
        <w:pStyle w:val="xmsonormal"/>
        <w:shd w:val="clear" w:color="auto" w:fill="FFFFFF"/>
        <w:spacing w:before="240" w:after="0" w:line="233" w:lineRule="atLeast"/>
        <w:jc w:val="both"/>
        <w:rPr>
          <w:rFonts w:ascii="Tahoma" w:hAnsi="Tahoma" w:cs="Tahoma"/>
          <w:color w:val="201F1E"/>
          <w:sz w:val="20"/>
          <w:szCs w:val="20"/>
          <w:lang w:val="es-MX"/>
        </w:rPr>
      </w:pPr>
      <w:r w:rsidRPr="009C58D6">
        <w:rPr>
          <w:rFonts w:ascii="Tahoma" w:hAnsi="Tahoma" w:cs="Tahoma"/>
          <w:color w:val="201F1E"/>
          <w:sz w:val="20"/>
          <w:szCs w:val="20"/>
          <w:lang w:val="es-MX"/>
        </w:rPr>
        <w:t xml:space="preserve">Señor Juez SOLICITO la declaración de parte del </w:t>
      </w:r>
      <w:r>
        <w:rPr>
          <w:rFonts w:ascii="Tahoma" w:hAnsi="Tahoma" w:cs="Tahoma"/>
          <w:color w:val="201F1E"/>
          <w:sz w:val="20"/>
          <w:szCs w:val="20"/>
          <w:lang w:val="es-MX"/>
        </w:rPr>
        <w:t>actor de este proceso</w:t>
      </w:r>
      <w:r w:rsidRPr="009C58D6">
        <w:rPr>
          <w:rFonts w:ascii="Tahoma" w:hAnsi="Tahoma" w:cs="Tahoma"/>
          <w:color w:val="201F1E"/>
          <w:sz w:val="20"/>
          <w:szCs w:val="20"/>
          <w:lang w:val="es-MX"/>
        </w:rPr>
        <w:t xml:space="preserve"> </w:t>
      </w:r>
      <w:r>
        <w:rPr>
          <w:rFonts w:ascii="Tahoma" w:hAnsi="Tahoma" w:cs="Tahoma"/>
          <w:color w:val="201F1E"/>
          <w:sz w:val="20"/>
          <w:szCs w:val="20"/>
          <w:lang w:val="es-MX"/>
        </w:rPr>
        <w:t xml:space="preserve">MANUEL ANTONIO CAGUANA MUÑOZ </w:t>
      </w:r>
      <w:r w:rsidRPr="009C58D6">
        <w:rPr>
          <w:rFonts w:ascii="Tahoma" w:hAnsi="Tahoma" w:cs="Tahoma"/>
          <w:color w:val="201F1E"/>
          <w:sz w:val="20"/>
          <w:szCs w:val="20"/>
          <w:lang w:val="es-MX"/>
        </w:rPr>
        <w:t>de manera personal y no por interpuesta persona absolverá las preguntas que en forma oral las realizará en la Audiencia respectiva, interrogatorios destinados a justificar lo referente a los ingresos económicos.</w:t>
      </w:r>
    </w:p>
    <w:p w:rsidR="00DC236C" w:rsidRPr="009C58D6" w:rsidRDefault="00DC236C" w:rsidP="00DC236C">
      <w:pPr>
        <w:pStyle w:val="xmsonormal"/>
        <w:shd w:val="clear" w:color="auto" w:fill="FFFFFF"/>
        <w:spacing w:before="240" w:after="0" w:line="233" w:lineRule="atLeast"/>
        <w:jc w:val="both"/>
        <w:rPr>
          <w:rFonts w:ascii="Tahoma" w:hAnsi="Tahoma" w:cs="Tahoma"/>
          <w:color w:val="201F1E"/>
          <w:sz w:val="20"/>
          <w:szCs w:val="20"/>
          <w:lang w:val="es-MX"/>
        </w:rPr>
      </w:pPr>
      <w:r w:rsidRPr="009C58D6">
        <w:rPr>
          <w:rFonts w:ascii="Tahoma" w:hAnsi="Tahoma" w:cs="Tahoma"/>
          <w:color w:val="201F1E"/>
          <w:sz w:val="20"/>
          <w:szCs w:val="20"/>
          <w:lang w:val="es-MX"/>
        </w:rPr>
        <w:t xml:space="preserve">• Solicito que se oficie a la Agencia Nacional de Transito a fin de que certifique si el demandado </w:t>
      </w:r>
      <w:r>
        <w:rPr>
          <w:rFonts w:ascii="Tahoma" w:hAnsi="Tahoma" w:cs="Tahoma"/>
          <w:color w:val="201F1E"/>
          <w:sz w:val="20"/>
          <w:szCs w:val="20"/>
          <w:lang w:val="es-MX"/>
        </w:rPr>
        <w:t xml:space="preserve">MANUEL ANTONIO CAGUANA MUÑOZ </w:t>
      </w:r>
      <w:r w:rsidRPr="009C58D6">
        <w:rPr>
          <w:rFonts w:ascii="Tahoma" w:hAnsi="Tahoma" w:cs="Tahoma"/>
          <w:color w:val="201F1E"/>
          <w:sz w:val="20"/>
          <w:szCs w:val="20"/>
          <w:lang w:val="es-MX"/>
        </w:rPr>
        <w:t xml:space="preserve">con C.I </w:t>
      </w:r>
      <w:r>
        <w:rPr>
          <w:rFonts w:ascii="Tahoma" w:hAnsi="Tahoma" w:cs="Tahoma"/>
          <w:color w:val="201F1E"/>
          <w:sz w:val="20"/>
          <w:szCs w:val="20"/>
          <w:lang w:val="es-MX"/>
        </w:rPr>
        <w:t>0303109086</w:t>
      </w:r>
      <w:r w:rsidRPr="009C58D6">
        <w:rPr>
          <w:rFonts w:ascii="Tahoma" w:hAnsi="Tahoma" w:cs="Tahoma"/>
          <w:color w:val="201F1E"/>
          <w:sz w:val="20"/>
          <w:szCs w:val="20"/>
          <w:lang w:val="es-MX"/>
        </w:rPr>
        <w:t xml:space="preserve"> posee licencia de conducir y que tipo de licencia posee.</w:t>
      </w:r>
    </w:p>
    <w:p w:rsidR="00DC236C" w:rsidRPr="009C58D6" w:rsidRDefault="00DC236C" w:rsidP="00DC236C">
      <w:pPr>
        <w:pStyle w:val="xmsonormal"/>
        <w:shd w:val="clear" w:color="auto" w:fill="FFFFFF"/>
        <w:spacing w:before="240" w:after="0" w:line="233" w:lineRule="atLeast"/>
        <w:jc w:val="both"/>
        <w:rPr>
          <w:rFonts w:ascii="Tahoma" w:hAnsi="Tahoma" w:cs="Tahoma"/>
          <w:color w:val="201F1E"/>
          <w:sz w:val="20"/>
          <w:szCs w:val="20"/>
          <w:lang w:val="es-MX"/>
        </w:rPr>
      </w:pPr>
      <w:r w:rsidRPr="009C58D6">
        <w:rPr>
          <w:rFonts w:ascii="Tahoma" w:hAnsi="Tahoma" w:cs="Tahoma"/>
          <w:color w:val="201F1E"/>
          <w:sz w:val="20"/>
          <w:szCs w:val="20"/>
          <w:lang w:val="es-MX"/>
        </w:rPr>
        <w:t xml:space="preserve">•Ofíciese a la Dirección de Gestión de Movilidad Transito, Trasporte del cantón </w:t>
      </w:r>
      <w:r>
        <w:rPr>
          <w:rFonts w:ascii="Tahoma" w:hAnsi="Tahoma" w:cs="Tahoma"/>
          <w:color w:val="201F1E"/>
          <w:sz w:val="20"/>
          <w:szCs w:val="20"/>
          <w:lang w:val="es-MX"/>
        </w:rPr>
        <w:t>Cañar</w:t>
      </w:r>
      <w:r w:rsidRPr="009C58D6">
        <w:rPr>
          <w:rFonts w:ascii="Tahoma" w:hAnsi="Tahoma" w:cs="Tahoma"/>
          <w:color w:val="201F1E"/>
          <w:sz w:val="20"/>
          <w:szCs w:val="20"/>
          <w:lang w:val="es-MX"/>
        </w:rPr>
        <w:t xml:space="preserve"> a fin de que certifiquen si el demandado </w:t>
      </w:r>
      <w:r>
        <w:rPr>
          <w:rFonts w:ascii="Tahoma" w:hAnsi="Tahoma" w:cs="Tahoma"/>
          <w:color w:val="201F1E"/>
          <w:sz w:val="20"/>
          <w:szCs w:val="20"/>
          <w:lang w:val="es-MX"/>
        </w:rPr>
        <w:t xml:space="preserve">MANUEL ANTONIO CAGUANA MUÑOZ </w:t>
      </w:r>
      <w:r w:rsidRPr="009C58D6">
        <w:rPr>
          <w:rFonts w:ascii="Tahoma" w:hAnsi="Tahoma" w:cs="Tahoma"/>
          <w:color w:val="201F1E"/>
          <w:sz w:val="20"/>
          <w:szCs w:val="20"/>
          <w:lang w:val="es-MX"/>
        </w:rPr>
        <w:t xml:space="preserve">con C.I </w:t>
      </w:r>
      <w:r>
        <w:rPr>
          <w:rFonts w:ascii="Tahoma" w:hAnsi="Tahoma" w:cs="Tahoma"/>
          <w:color w:val="201F1E"/>
          <w:sz w:val="20"/>
          <w:szCs w:val="20"/>
          <w:lang w:val="es-MX"/>
        </w:rPr>
        <w:t>0303109086</w:t>
      </w:r>
      <w:r w:rsidRPr="009C58D6">
        <w:rPr>
          <w:rFonts w:ascii="Tahoma" w:hAnsi="Tahoma" w:cs="Tahoma"/>
          <w:color w:val="201F1E"/>
          <w:sz w:val="20"/>
          <w:szCs w:val="20"/>
          <w:lang w:val="es-MX"/>
        </w:rPr>
        <w:t xml:space="preserve"> posee </w:t>
      </w:r>
      <w:r>
        <w:rPr>
          <w:rFonts w:ascii="Tahoma" w:hAnsi="Tahoma" w:cs="Tahoma"/>
          <w:color w:val="201F1E"/>
          <w:sz w:val="20"/>
          <w:szCs w:val="20"/>
          <w:lang w:val="es-MX"/>
        </w:rPr>
        <w:t>vehículos</w:t>
      </w:r>
      <w:r w:rsidRPr="009C58D6">
        <w:rPr>
          <w:rFonts w:ascii="Tahoma" w:hAnsi="Tahoma" w:cs="Tahoma"/>
          <w:color w:val="201F1E"/>
          <w:sz w:val="20"/>
          <w:szCs w:val="20"/>
          <w:lang w:val="es-MX"/>
        </w:rPr>
        <w:t xml:space="preserve"> y en caso de tenerlos que </w:t>
      </w:r>
      <w:r>
        <w:rPr>
          <w:rFonts w:ascii="Tahoma" w:hAnsi="Tahoma" w:cs="Tahoma"/>
          <w:color w:val="201F1E"/>
          <w:sz w:val="20"/>
          <w:szCs w:val="20"/>
          <w:lang w:val="es-MX"/>
        </w:rPr>
        <w:t>vehículos</w:t>
      </w:r>
      <w:r w:rsidRPr="009C58D6">
        <w:rPr>
          <w:rFonts w:ascii="Tahoma" w:hAnsi="Tahoma" w:cs="Tahoma"/>
          <w:color w:val="201F1E"/>
          <w:sz w:val="20"/>
          <w:szCs w:val="20"/>
          <w:lang w:val="es-MX"/>
        </w:rPr>
        <w:t xml:space="preserve"> posee.</w:t>
      </w:r>
    </w:p>
    <w:p w:rsidR="00DC236C" w:rsidRPr="009C58D6" w:rsidRDefault="00DC236C" w:rsidP="00DC236C">
      <w:pPr>
        <w:pStyle w:val="xmsonormal"/>
        <w:shd w:val="clear" w:color="auto" w:fill="FFFFFF"/>
        <w:spacing w:before="240" w:after="0" w:line="233" w:lineRule="atLeast"/>
        <w:jc w:val="both"/>
        <w:rPr>
          <w:rFonts w:ascii="Tahoma" w:hAnsi="Tahoma" w:cs="Tahoma"/>
          <w:color w:val="201F1E"/>
          <w:sz w:val="20"/>
          <w:szCs w:val="20"/>
          <w:lang w:val="es-MX"/>
        </w:rPr>
      </w:pPr>
      <w:r w:rsidRPr="009C58D6">
        <w:rPr>
          <w:rFonts w:ascii="Tahoma" w:hAnsi="Tahoma" w:cs="Tahoma"/>
          <w:color w:val="201F1E"/>
          <w:sz w:val="20"/>
          <w:szCs w:val="20"/>
          <w:lang w:val="es-MX"/>
        </w:rPr>
        <w:t xml:space="preserve">•Ofíciese al Registro de la Propiedad del Cantón </w:t>
      </w:r>
      <w:r>
        <w:rPr>
          <w:rFonts w:ascii="Tahoma" w:hAnsi="Tahoma" w:cs="Tahoma"/>
          <w:color w:val="201F1E"/>
          <w:sz w:val="20"/>
          <w:szCs w:val="20"/>
          <w:lang w:val="es-MX"/>
        </w:rPr>
        <w:t>Cañar</w:t>
      </w:r>
      <w:r w:rsidRPr="009C58D6">
        <w:rPr>
          <w:rFonts w:ascii="Tahoma" w:hAnsi="Tahoma" w:cs="Tahoma"/>
          <w:color w:val="201F1E"/>
          <w:sz w:val="20"/>
          <w:szCs w:val="20"/>
          <w:lang w:val="es-MX"/>
        </w:rPr>
        <w:t xml:space="preserve"> a fin de que certifiquen si el demandado </w:t>
      </w:r>
      <w:r>
        <w:rPr>
          <w:rFonts w:ascii="Tahoma" w:hAnsi="Tahoma" w:cs="Tahoma"/>
          <w:color w:val="201F1E"/>
          <w:sz w:val="20"/>
          <w:szCs w:val="20"/>
          <w:lang w:val="es-MX"/>
        </w:rPr>
        <w:t xml:space="preserve">MANUEL ANTONIO CAGUANA MUÑOZ </w:t>
      </w:r>
      <w:r w:rsidRPr="009C58D6">
        <w:rPr>
          <w:rFonts w:ascii="Tahoma" w:hAnsi="Tahoma" w:cs="Tahoma"/>
          <w:color w:val="201F1E"/>
          <w:sz w:val="20"/>
          <w:szCs w:val="20"/>
          <w:lang w:val="es-MX"/>
        </w:rPr>
        <w:t xml:space="preserve">con C.I </w:t>
      </w:r>
      <w:r>
        <w:rPr>
          <w:rFonts w:ascii="Tahoma" w:hAnsi="Tahoma" w:cs="Tahoma"/>
          <w:color w:val="201F1E"/>
          <w:sz w:val="20"/>
          <w:szCs w:val="20"/>
          <w:lang w:val="es-MX"/>
        </w:rPr>
        <w:t>0303109086</w:t>
      </w:r>
      <w:r w:rsidRPr="009C58D6">
        <w:rPr>
          <w:rFonts w:ascii="Tahoma" w:hAnsi="Tahoma" w:cs="Tahoma"/>
          <w:color w:val="201F1E"/>
          <w:sz w:val="20"/>
          <w:szCs w:val="20"/>
          <w:lang w:val="es-MX"/>
        </w:rPr>
        <w:t xml:space="preserve"> posee bienes inmuebles y en caso de tenerlos que bienes</w:t>
      </w:r>
      <w:r>
        <w:rPr>
          <w:rFonts w:ascii="Tahoma" w:hAnsi="Tahoma" w:cs="Tahoma"/>
          <w:color w:val="201F1E"/>
          <w:sz w:val="20"/>
          <w:szCs w:val="20"/>
          <w:lang w:val="es-MX"/>
        </w:rPr>
        <w:t xml:space="preserve"> inmuebles</w:t>
      </w:r>
      <w:r w:rsidRPr="009C58D6">
        <w:rPr>
          <w:rFonts w:ascii="Tahoma" w:hAnsi="Tahoma" w:cs="Tahoma"/>
          <w:color w:val="201F1E"/>
          <w:sz w:val="20"/>
          <w:szCs w:val="20"/>
          <w:lang w:val="es-MX"/>
        </w:rPr>
        <w:t xml:space="preserve"> posee.</w:t>
      </w:r>
    </w:p>
    <w:p w:rsidR="004244EC" w:rsidRPr="00DC236C" w:rsidRDefault="00DC236C" w:rsidP="00DC236C">
      <w:pPr>
        <w:pStyle w:val="xmsonormal"/>
        <w:shd w:val="clear" w:color="auto" w:fill="FFFFFF"/>
        <w:spacing w:before="240" w:after="0" w:line="233" w:lineRule="atLeast"/>
        <w:jc w:val="both"/>
        <w:rPr>
          <w:rFonts w:ascii="Tahoma" w:hAnsi="Tahoma" w:cs="Tahoma"/>
          <w:color w:val="201F1E"/>
          <w:sz w:val="20"/>
          <w:szCs w:val="20"/>
          <w:lang w:val="es-MX"/>
        </w:rPr>
      </w:pPr>
      <w:r w:rsidRPr="009C58D6">
        <w:rPr>
          <w:rFonts w:ascii="Tahoma" w:hAnsi="Tahoma" w:cs="Tahoma"/>
          <w:color w:val="201F1E"/>
          <w:sz w:val="20"/>
          <w:szCs w:val="20"/>
          <w:lang w:val="es-MX"/>
        </w:rPr>
        <w:t>Declaro que el documento que he solicitado en mi demandada como en el presente escrito no se encuentran en mi poder, por lo tanto, requiero del auxilio del órgano jurisdiccional para que ordene la entrega de los mismos, en virtud de lo señalado en el tercer inciso del Art. 159 del COGEP, siendo de esta forma que solicito el acceso judicial a la prueba debidamente fundamentada</w:t>
      </w:r>
    </w:p>
    <w:p w:rsidR="004244EC" w:rsidRPr="00C0322A" w:rsidRDefault="004244EC" w:rsidP="004D3AC8">
      <w:pPr>
        <w:jc w:val="both"/>
        <w:rPr>
          <w:b/>
        </w:rPr>
      </w:pPr>
      <w:r w:rsidRPr="00C0322A">
        <w:rPr>
          <w:b/>
        </w:rPr>
        <w:t>QUINTO. – PETICIÓN</w:t>
      </w:r>
    </w:p>
    <w:p w:rsidR="004244EC" w:rsidRDefault="004244EC" w:rsidP="004D3AC8">
      <w:pPr>
        <w:jc w:val="both"/>
      </w:pPr>
      <w:r>
        <w:t>SOLICITO AL SEÑOR JUEZ:</w:t>
      </w:r>
    </w:p>
    <w:p w:rsidR="004244EC" w:rsidRDefault="004244EC" w:rsidP="004D3AC8">
      <w:pPr>
        <w:jc w:val="both"/>
      </w:pPr>
      <w:r>
        <w:t xml:space="preserve">No dar lugar al incidente de disminución de pensión alimenticia interpuesto por el señor </w:t>
      </w:r>
      <w:r w:rsidR="00DC236C">
        <w:t>MANUEL ANTONIO CAGUANA MUÑOZ.</w:t>
      </w:r>
    </w:p>
    <w:p w:rsidR="004244EC" w:rsidRDefault="004244EC" w:rsidP="004D3AC8">
      <w:pPr>
        <w:jc w:val="both"/>
      </w:pPr>
      <w:r>
        <w:t>Mantener el valor actual fijado en el proceso No. 03201-2023-00754, en protección del interés superior de las niñas.</w:t>
      </w:r>
    </w:p>
    <w:p w:rsidR="004244EC" w:rsidRDefault="004244EC" w:rsidP="004D3AC8">
      <w:pPr>
        <w:jc w:val="both"/>
      </w:pPr>
      <w:r>
        <w:t>Ordenar que el demandante cumpla su obligación alimentaria sin interrupciones ni rebajas.</w:t>
      </w:r>
    </w:p>
    <w:p w:rsidR="00074E47" w:rsidRPr="004244EC" w:rsidRDefault="00074E47" w:rsidP="004D3AC8">
      <w:pPr>
        <w:jc w:val="both"/>
      </w:pPr>
    </w:p>
    <w:sectPr w:rsidR="00074E47" w:rsidRPr="004244EC" w:rsidSect="004244EC">
      <w:headerReference w:type="default" r:id="rId8"/>
      <w:footerReference w:type="default" r:id="rId9"/>
      <w:pgSz w:w="11906" w:h="16838"/>
      <w:pgMar w:top="1417" w:right="1701" w:bottom="1417" w:left="1701" w:header="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45DC" w:rsidRDefault="001845DC" w:rsidP="004244EC">
      <w:pPr>
        <w:spacing w:after="0" w:line="240" w:lineRule="auto"/>
      </w:pPr>
      <w:r>
        <w:separator/>
      </w:r>
    </w:p>
  </w:endnote>
  <w:endnote w:type="continuationSeparator" w:id="0">
    <w:p w:rsidR="001845DC" w:rsidRDefault="001845DC" w:rsidP="00424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Extra Bold">
    <w:panose1 w:val="02060903040505020403"/>
    <w:charset w:val="00"/>
    <w:family w:val="roman"/>
    <w:pitch w:val="variable"/>
    <w:sig w:usb0="00000003" w:usb1="00000000" w:usb2="00000000" w:usb3="00000000" w:csb0="00000001" w:csb1="00000000"/>
  </w:font>
  <w:font w:name="Albertus Extra Bold">
    <w:altName w:val="Candara"/>
    <w:charset w:val="00"/>
    <w:family w:val="swiss"/>
    <w:pitch w:val="variable"/>
    <w:sig w:usb0="00000001" w:usb1="00000000" w:usb2="00000000" w:usb3="00000000" w:csb0="00000093" w:csb1="00000000"/>
  </w:font>
  <w:font w:name="Arabic Typesetting">
    <w:charset w:val="B2"/>
    <w:family w:val="script"/>
    <w:pitch w:val="variable"/>
    <w:sig w:usb0="80002007" w:usb1="80000000"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44EC" w:rsidRDefault="004244EC" w:rsidP="004244EC">
    <w:pPr>
      <w:pStyle w:val="Piedepgina"/>
    </w:pPr>
  </w:p>
  <w:p w:rsidR="004244EC" w:rsidRPr="008757D0" w:rsidRDefault="004244EC" w:rsidP="004244EC">
    <w:pPr>
      <w:pStyle w:val="Piedepgina"/>
      <w:pBdr>
        <w:top w:val="single" w:sz="4" w:space="1" w:color="auto"/>
        <w:bottom w:val="single" w:sz="4" w:space="1" w:color="auto"/>
      </w:pBdr>
      <w:tabs>
        <w:tab w:val="right" w:pos="9356"/>
      </w:tabs>
      <w:ind w:right="-660"/>
      <w:jc w:val="both"/>
      <w:rPr>
        <w:rFonts w:asciiTheme="majorHAnsi" w:hAnsiTheme="majorHAnsi"/>
        <w:b/>
        <w:color w:val="0070C0"/>
      </w:rPr>
    </w:pPr>
    <w:r w:rsidRPr="00D14ED1">
      <w:rPr>
        <w:rFonts w:asciiTheme="majorHAnsi" w:hAnsiTheme="majorHAnsi"/>
        <w:b/>
        <w:color w:val="0070C0"/>
      </w:rPr>
      <w:t xml:space="preserve">Dirección: Larrea y Olmedo Esq. - Oficina 204 Ed. San Ignacio </w:t>
    </w:r>
    <w:r>
      <w:rPr>
        <w:rFonts w:asciiTheme="majorHAnsi" w:hAnsiTheme="majorHAnsi"/>
        <w:b/>
        <w:color w:val="0070C0"/>
      </w:rPr>
      <w:t>–</w:t>
    </w:r>
    <w:r w:rsidRPr="00D14ED1">
      <w:rPr>
        <w:rFonts w:asciiTheme="majorHAnsi" w:hAnsiTheme="majorHAnsi"/>
        <w:b/>
        <w:color w:val="0070C0"/>
      </w:rPr>
      <w:t xml:space="preserve"> Teléfono</w:t>
    </w:r>
    <w:r>
      <w:rPr>
        <w:rFonts w:asciiTheme="majorHAnsi" w:hAnsiTheme="majorHAnsi"/>
        <w:b/>
        <w:color w:val="0070C0"/>
      </w:rPr>
      <w:t>:</w:t>
    </w:r>
    <w:r w:rsidRPr="00D14ED1">
      <w:rPr>
        <w:rFonts w:asciiTheme="majorHAnsi" w:hAnsiTheme="majorHAnsi"/>
        <w:b/>
        <w:color w:val="0070C0"/>
      </w:rPr>
      <w:t xml:space="preserve"> 0999061137</w:t>
    </w:r>
  </w:p>
  <w:p w:rsidR="004244EC" w:rsidRDefault="004244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45DC" w:rsidRDefault="001845DC" w:rsidP="004244EC">
      <w:pPr>
        <w:spacing w:after="0" w:line="240" w:lineRule="auto"/>
      </w:pPr>
      <w:r>
        <w:separator/>
      </w:r>
    </w:p>
  </w:footnote>
  <w:footnote w:type="continuationSeparator" w:id="0">
    <w:p w:rsidR="001845DC" w:rsidRDefault="001845DC" w:rsidP="00424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44EC" w:rsidRDefault="004244EC" w:rsidP="004244EC">
    <w:pPr>
      <w:pStyle w:val="Encabezado"/>
      <w:shd w:val="clear" w:color="auto" w:fill="0070C0"/>
      <w:tabs>
        <w:tab w:val="left" w:pos="540"/>
      </w:tabs>
      <w:rPr>
        <w:rFonts w:ascii="Rockwell Extra Bold" w:hAnsi="Rockwell Extra Bold"/>
        <w:sz w:val="20"/>
        <w:szCs w:val="20"/>
      </w:rPr>
    </w:pPr>
  </w:p>
  <w:p w:rsidR="004244EC" w:rsidRDefault="004244EC" w:rsidP="004244EC">
    <w:pPr>
      <w:pStyle w:val="Encabezado"/>
      <w:tabs>
        <w:tab w:val="left" w:pos="540"/>
      </w:tabs>
      <w:rPr>
        <w:rFonts w:ascii="Rockwell Extra Bold" w:hAnsi="Rockwell Extra Bold"/>
        <w:sz w:val="20"/>
        <w:szCs w:val="20"/>
      </w:rPr>
    </w:pPr>
    <w:r>
      <w:rPr>
        <w:rFonts w:ascii="Rockwell Extra Bold" w:hAnsi="Rockwell Extra Bold"/>
        <w:noProof/>
        <w:sz w:val="20"/>
        <w:szCs w:val="20"/>
        <w:lang w:val="en-US"/>
      </w:rPr>
      <w:drawing>
        <wp:anchor distT="0" distB="0" distL="114300" distR="114300" simplePos="0" relativeHeight="251660288" behindDoc="1" locked="0" layoutInCell="1" allowOverlap="1" wp14:anchorId="4BE5210A" wp14:editId="3031549A">
          <wp:simplePos x="0" y="0"/>
          <wp:positionH relativeFrom="column">
            <wp:posOffset>8890</wp:posOffset>
          </wp:positionH>
          <wp:positionV relativeFrom="paragraph">
            <wp:posOffset>140335</wp:posOffset>
          </wp:positionV>
          <wp:extent cx="962025" cy="691515"/>
          <wp:effectExtent l="0" t="0" r="9525" b="0"/>
          <wp:wrapThrough wrapText="bothSides">
            <wp:wrapPolygon edited="0">
              <wp:start x="0" y="0"/>
              <wp:lineTo x="0" y="20826"/>
              <wp:lineTo x="21386" y="20826"/>
              <wp:lineTo x="21386" y="0"/>
              <wp:lineTo x="0" y="0"/>
            </wp:wrapPolygon>
          </wp:wrapThrough>
          <wp:docPr id="2" name="Imagen 2" descr="C:\Users\raul.vacar\Desktop\índ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ul.vacar\Desktop\índic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2025" cy="6915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244EC" w:rsidRDefault="004244EC" w:rsidP="004244EC">
    <w:pPr>
      <w:pStyle w:val="Encabezado"/>
      <w:tabs>
        <w:tab w:val="left" w:pos="540"/>
      </w:tabs>
      <w:rPr>
        <w:rFonts w:ascii="Rockwell Extra Bold" w:hAnsi="Rockwell Extra Bold"/>
        <w:sz w:val="20"/>
        <w:szCs w:val="20"/>
      </w:rPr>
    </w:pPr>
  </w:p>
  <w:p w:rsidR="004244EC" w:rsidRPr="00D44775" w:rsidRDefault="004244EC" w:rsidP="004244EC">
    <w:pPr>
      <w:pStyle w:val="Encabezado"/>
      <w:tabs>
        <w:tab w:val="left" w:pos="540"/>
      </w:tabs>
      <w:rPr>
        <w:rFonts w:ascii="Rockwell Extra Bold" w:hAnsi="Rockwell Extra Bold"/>
        <w:sz w:val="20"/>
        <w:szCs w:val="20"/>
      </w:rPr>
    </w:pPr>
  </w:p>
  <w:p w:rsidR="004244EC" w:rsidRPr="00237A62" w:rsidRDefault="004244EC" w:rsidP="004244EC">
    <w:pPr>
      <w:pStyle w:val="Encabezado"/>
      <w:tabs>
        <w:tab w:val="left" w:pos="330"/>
        <w:tab w:val="center" w:pos="3242"/>
      </w:tabs>
      <w:rPr>
        <w:rFonts w:ascii="Albertus Extra Bold" w:hAnsi="Albertus Extra Bold" w:cs="Arabic Typesetting"/>
        <w:color w:val="8496B0" w:themeColor="text2" w:themeTint="99"/>
        <w:sz w:val="28"/>
        <w:szCs w:val="28"/>
      </w:rPr>
    </w:pPr>
    <w:r>
      <w:rPr>
        <w:rFonts w:ascii="Albertus Extra Bold" w:hAnsi="Albertus Extra Bold" w:cs="Arabic Typesetting"/>
        <w:color w:val="8496B0" w:themeColor="text2" w:themeTint="99"/>
        <w:sz w:val="28"/>
        <w:szCs w:val="28"/>
      </w:rPr>
      <w:tab/>
    </w:r>
    <w:r>
      <w:rPr>
        <w:rFonts w:ascii="Albertus Extra Bold" w:hAnsi="Albertus Extra Bold" w:cs="Arabic Typesetting"/>
        <w:color w:val="8496B0" w:themeColor="text2" w:themeTint="99"/>
        <w:sz w:val="28"/>
        <w:szCs w:val="28"/>
      </w:rPr>
      <w:tab/>
    </w:r>
    <w:r w:rsidRPr="00237A62">
      <w:rPr>
        <w:rFonts w:ascii="Albertus Extra Bold" w:hAnsi="Albertus Extra Bold" w:cs="Arabic Typesetting"/>
        <w:color w:val="8496B0" w:themeColor="text2" w:themeTint="99"/>
        <w:sz w:val="28"/>
        <w:szCs w:val="28"/>
      </w:rPr>
      <w:t>ALICIA ANDRADE PONCE</w:t>
    </w:r>
    <w:r w:rsidRPr="00237A62">
      <w:rPr>
        <w:snapToGrid w:val="0"/>
        <w:color w:val="8496B0" w:themeColor="text2" w:themeTint="99"/>
        <w:w w:val="0"/>
        <w:sz w:val="0"/>
        <w:szCs w:val="0"/>
        <w:u w:color="000000"/>
        <w:bdr w:val="none" w:sz="0" w:space="0" w:color="000000"/>
        <w:shd w:val="clear" w:color="000000" w:fill="000000"/>
        <w:lang w:val="x-none" w:eastAsia="x-none" w:bidi="x-none"/>
      </w:rPr>
      <w:t xml:space="preserve"> </w:t>
    </w:r>
  </w:p>
  <w:p w:rsidR="004244EC" w:rsidRPr="004244EC" w:rsidRDefault="004244EC" w:rsidP="004244EC">
    <w:pPr>
      <w:pStyle w:val="Encabezado"/>
      <w:jc w:val="center"/>
      <w:rPr>
        <w:rFonts w:ascii="Albertus Extra Bold" w:hAnsi="Albertus Extra Bold" w:cs="Arabic Typesetting"/>
        <w:b/>
        <w:color w:val="8496B0" w:themeColor="text2" w:themeTint="99"/>
        <w:sz w:val="28"/>
        <w:szCs w:val="28"/>
      </w:rPr>
    </w:pPr>
    <w:r w:rsidRPr="00237A62">
      <w:rPr>
        <w:rFonts w:ascii="Albertus Extra Bold" w:hAnsi="Albertus Extra Bold" w:cs="Arabic Typesetting"/>
        <w:b/>
        <w:noProof/>
        <w:color w:val="8496B0" w:themeColor="text2" w:themeTint="99"/>
        <w:sz w:val="28"/>
        <w:szCs w:val="28"/>
        <w:lang w:val="en-US"/>
      </w:rPr>
      <mc:AlternateContent>
        <mc:Choice Requires="wps">
          <w:drawing>
            <wp:anchor distT="0" distB="0" distL="114300" distR="114300" simplePos="0" relativeHeight="251659264" behindDoc="0" locked="0" layoutInCell="1" allowOverlap="1" wp14:anchorId="6F8754DC" wp14:editId="35CF6F9D">
              <wp:simplePos x="0" y="0"/>
              <wp:positionH relativeFrom="margin">
                <wp:align>center</wp:align>
              </wp:positionH>
              <wp:positionV relativeFrom="paragraph">
                <wp:posOffset>215403</wp:posOffset>
              </wp:positionV>
              <wp:extent cx="6648450" cy="0"/>
              <wp:effectExtent l="0" t="0" r="19050" b="19050"/>
              <wp:wrapNone/>
              <wp:docPr id="1" name="1 Conector recto"/>
              <wp:cNvGraphicFramePr/>
              <a:graphic xmlns:a="http://schemas.openxmlformats.org/drawingml/2006/main">
                <a:graphicData uri="http://schemas.microsoft.com/office/word/2010/wordprocessingShape">
                  <wps:wsp>
                    <wps:cNvCnPr/>
                    <wps:spPr>
                      <a:xfrm>
                        <a:off x="0" y="0"/>
                        <a:ext cx="6648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E14191" id="1 Conector recto"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6.95pt" to="523.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" strokecolor="#4472c4 [3204]" strokeweight=".5pt">
              <v:stroke joinstyle="miter"/>
              <w10:wrap anchorx="margin"/>
            </v:line>
          </w:pict>
        </mc:Fallback>
      </mc:AlternateContent>
    </w:r>
    <w:r w:rsidRPr="00237A62">
      <w:rPr>
        <w:rFonts w:ascii="Albertus Extra Bold" w:hAnsi="Albertus Extra Bold" w:cs="Arabic Typesetting"/>
        <w:b/>
        <w:color w:val="8496B0" w:themeColor="text2" w:themeTint="99"/>
        <w:sz w:val="28"/>
        <w:szCs w:val="28"/>
      </w:rPr>
      <w:t>ABOGADA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324966"/>
    <w:multiLevelType w:val="hybridMultilevel"/>
    <w:tmpl w:val="0F1C13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E1152C2"/>
    <w:multiLevelType w:val="hybridMultilevel"/>
    <w:tmpl w:val="BBFA1E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4EC"/>
    <w:rsid w:val="00074E47"/>
    <w:rsid w:val="001845DC"/>
    <w:rsid w:val="004244EC"/>
    <w:rsid w:val="004D3AC8"/>
    <w:rsid w:val="007B467A"/>
    <w:rsid w:val="00C0322A"/>
    <w:rsid w:val="00DC236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99EE4"/>
  <w15:chartTrackingRefBased/>
  <w15:docId w15:val="{AA6CD68C-B3D0-4CD6-AB56-F927F65D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244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44EC"/>
  </w:style>
  <w:style w:type="paragraph" w:styleId="Piedepgina">
    <w:name w:val="footer"/>
    <w:basedOn w:val="Normal"/>
    <w:link w:val="PiedepginaCar"/>
    <w:uiPriority w:val="99"/>
    <w:unhideWhenUsed/>
    <w:rsid w:val="004244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44EC"/>
  </w:style>
  <w:style w:type="character" w:styleId="Hipervnculo">
    <w:name w:val="Hyperlink"/>
    <w:basedOn w:val="Fuentedeprrafopredeter"/>
    <w:uiPriority w:val="99"/>
    <w:unhideWhenUsed/>
    <w:rsid w:val="004D3AC8"/>
    <w:rPr>
      <w:color w:val="0563C1" w:themeColor="hyperlink"/>
      <w:u w:val="single"/>
    </w:rPr>
  </w:style>
  <w:style w:type="character" w:styleId="Mencinsinresolver">
    <w:name w:val="Unresolved Mention"/>
    <w:basedOn w:val="Fuentedeprrafopredeter"/>
    <w:uiPriority w:val="99"/>
    <w:semiHidden/>
    <w:unhideWhenUsed/>
    <w:rsid w:val="004D3AC8"/>
    <w:rPr>
      <w:color w:val="605E5C"/>
      <w:shd w:val="clear" w:color="auto" w:fill="E1DFDD"/>
    </w:rPr>
  </w:style>
  <w:style w:type="paragraph" w:styleId="Prrafodelista">
    <w:name w:val="List Paragraph"/>
    <w:basedOn w:val="Normal"/>
    <w:uiPriority w:val="34"/>
    <w:qFormat/>
    <w:rsid w:val="004D3AC8"/>
    <w:pPr>
      <w:ind w:left="720"/>
      <w:contextualSpacing/>
    </w:pPr>
  </w:style>
  <w:style w:type="paragraph" w:customStyle="1" w:styleId="xmsonormal">
    <w:name w:val="x_msonormal"/>
    <w:basedOn w:val="Normal"/>
    <w:rsid w:val="00DC236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duvicasan@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709</Words>
  <Characters>3904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1</cp:revision>
  <dcterms:created xsi:type="dcterms:W3CDTF">2025-12-12T16:42:00Z</dcterms:created>
  <dcterms:modified xsi:type="dcterms:W3CDTF">2025-12-12T17:33:00Z</dcterms:modified>
</cp:coreProperties>
</file>