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8986" w14:textId="77777777" w:rsidR="00086F51" w:rsidRPr="00086F51" w:rsidRDefault="006012C0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45953D39">
          <v:rect id="_x0000_i1026" style="width:0;height:1.5pt" o:hralign="center" o:hrstd="t" o:hr="t" fillcolor="#a0a0a0" stroked="f"/>
        </w:pict>
      </w:r>
    </w:p>
    <w:p w14:paraId="5355CA90" w14:textId="77777777" w:rsidR="0076741B" w:rsidRDefault="00086F51" w:rsidP="00086F51">
      <w:pPr>
        <w:spacing w:before="100" w:beforeAutospacing="1" w:after="100" w:afterAutospacing="1" w:line="36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Amazon Prime Video Clone - CI/CD Pipeline </w:t>
      </w:r>
    </w:p>
    <w:p w14:paraId="7362D6A7" w14:textId="76EBE8FB" w:rsidR="00086F51" w:rsidRPr="00086F51" w:rsidRDefault="006012C0" w:rsidP="00086F51">
      <w:p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095A80D0">
          <v:rect id="_x0000_i1027" style="width:0;height:1.5pt" o:hralign="center" o:hrstd="t" o:hr="t" fillcolor="#a0a0a0" stroked="f"/>
        </w:pict>
      </w:r>
    </w:p>
    <w:p w14:paraId="31D1C240" w14:textId="77777777" w:rsidR="00086F51" w:rsidRPr="0076741B" w:rsidRDefault="00086F51" w:rsidP="0076741B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76741B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Overview:</w:t>
      </w:r>
    </w:p>
    <w:p w14:paraId="5715D535" w14:textId="77777777" w:rsidR="00086F51" w:rsidRPr="00086F51" w:rsidRDefault="00086F51" w:rsidP="0076741B">
      <w:pPr>
        <w:spacing w:before="100" w:beforeAutospacing="1" w:after="100" w:afterAutospacing="1" w:line="360" w:lineRule="auto"/>
        <w:ind w:left="720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This project focuses on implementing a Continuous Integration (CI) and Continuous Deployment (CD) pipeline using Jenkins. The goal is to deploy a clone of the Amazon Prime Video application to Amazon Elastic Container Registry (ECR) while incorporating security vulnerability scanning using </w:t>
      </w:r>
      <w:proofErr w:type="spellStart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Trivy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 The pipeline also integrates SonarQube for static code analysis and quality gate checks.</w:t>
      </w:r>
    </w:p>
    <w:p w14:paraId="7BA148CA" w14:textId="77777777" w:rsidR="00086F51" w:rsidRPr="00086F51" w:rsidRDefault="006012C0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700C5B84">
          <v:rect id="_x0000_i1028" style="width:0;height:1.5pt" o:hralign="center" o:hrstd="t" o:hr="t" fillcolor="#a0a0a0" stroked="f"/>
        </w:pict>
      </w:r>
    </w:p>
    <w:p w14:paraId="757254DB" w14:textId="77777777" w:rsidR="00086F51" w:rsidRPr="0076741B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76741B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Tools &amp; Technologies:</w:t>
      </w:r>
    </w:p>
    <w:p w14:paraId="3E2E4FEB" w14:textId="77777777" w:rsidR="00086F51" w:rsidRPr="00086F51" w:rsidRDefault="00086F51" w:rsidP="00086F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Jenkins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An automation server used to manage the CI/CD pipeline.</w:t>
      </w:r>
    </w:p>
    <w:p w14:paraId="11BCB5AD" w14:textId="77777777" w:rsidR="00086F51" w:rsidRPr="00086F51" w:rsidRDefault="00086F51" w:rsidP="00086F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A platform for continuous inspection of code quality and security vulnerabilities.</w:t>
      </w:r>
    </w:p>
    <w:p w14:paraId="0F927662" w14:textId="77777777" w:rsidR="00086F51" w:rsidRPr="00086F51" w:rsidRDefault="00086F51" w:rsidP="00086F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Trivy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A security vulnerability scanner specifically for Docker images.</w:t>
      </w:r>
    </w:p>
    <w:p w14:paraId="00D43A7D" w14:textId="77777777" w:rsidR="00086F51" w:rsidRPr="00086F51" w:rsidRDefault="00086F51" w:rsidP="00086F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A containerization platform used to package the application into lightweight containers.</w:t>
      </w:r>
    </w:p>
    <w:p w14:paraId="68D47951" w14:textId="77777777" w:rsidR="00086F51" w:rsidRPr="00086F51" w:rsidRDefault="00086F51" w:rsidP="00086F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AWS ECR (Elastic Container Registry)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A fully managed Docker container registry for storing Docker images.</w:t>
      </w:r>
    </w:p>
    <w:p w14:paraId="3A3F0333" w14:textId="77777777" w:rsidR="00086F51" w:rsidRPr="00086F51" w:rsidRDefault="00086F51" w:rsidP="00086F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AWS CLI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Command-line tool to interact with AWS services.</w:t>
      </w:r>
    </w:p>
    <w:p w14:paraId="1E6A9A9D" w14:textId="77777777" w:rsidR="00086F51" w:rsidRPr="00086F51" w:rsidRDefault="006012C0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251FBA63">
          <v:rect id="_x0000_i1029" style="width:0;height:1.5pt" o:hralign="center" o:hrstd="t" o:hr="t" fillcolor="#a0a0a0" stroked="f"/>
        </w:pict>
      </w:r>
    </w:p>
    <w:p w14:paraId="7ABA3FC4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Pipeline Stages:</w:t>
      </w:r>
    </w:p>
    <w:p w14:paraId="1E4B84B5" w14:textId="7B85BEF2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Git Checkout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 xml:space="preserve">This stage pulls the source code from a GitHub repository, which contains the Amazon Prime Video clone project. </w:t>
      </w:r>
    </w:p>
    <w:p w14:paraId="522ED624" w14:textId="77777777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 Analysis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Performs static code analysis using SonarQube to check for code smells, bugs, and security vulnerabilities. It uses the pre-configured SonarQube scanner.</w:t>
      </w:r>
    </w:p>
    <w:p w14:paraId="69D9FA5E" w14:textId="77777777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Quality Gate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Ensures that the code meets the defined quality standards using SonarQube’s Quality Gate. If the quality gate fails, the pipeline stops.</w:t>
      </w:r>
    </w:p>
    <w:p w14:paraId="6A66D970" w14:textId="77777777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Install </w:t>
      </w:r>
      <w:proofErr w:type="spellStart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npm</w:t>
      </w:r>
      <w:proofErr w:type="spellEnd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Dependencies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 xml:space="preserve">This stage installs the required </w:t>
      </w:r>
      <w:proofErr w:type="spellStart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npm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packages for the application using the command </w:t>
      </w:r>
      <w:proofErr w:type="spellStart"/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npm</w:t>
      </w:r>
      <w:proofErr w:type="spellEnd"/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 xml:space="preserve"> install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06B0901B" w14:textId="77777777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lastRenderedPageBreak/>
        <w:t>Trivy</w:t>
      </w:r>
      <w:proofErr w:type="spellEnd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Security Scan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 xml:space="preserve">Scans the application’s directory for known vulnerabilities using </w:t>
      </w:r>
      <w:proofErr w:type="spellStart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Trivy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 The scan results are stored in a file named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trivy.txt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3E951D4C" w14:textId="77777777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Build Docker Image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 xml:space="preserve">This stage builds the Docker image for the application using the </w:t>
      </w:r>
      <w:proofErr w:type="spellStart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Dockerfile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found in the repository. The image is tagged based on the user-defined ECR repository name.</w:t>
      </w:r>
    </w:p>
    <w:p w14:paraId="7991BD01" w14:textId="77777777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Create ECR Repository (if it doesn’t exist)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The pipeline checks whether the specified ECR repository exists in the AWS account. If not, it creates the repository automatically. This step ensures that the Docker image has a valid destination for storage.</w:t>
      </w:r>
    </w:p>
    <w:p w14:paraId="670CCBBE" w14:textId="471BB67E" w:rsid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Tag &amp; Push Docker Image to AWS ECR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 xml:space="preserve">The Docker image is tagged with both a unique build number and the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latest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tag. Afterward, the image is pushed to the specified ECR repository in the user's AWS account.</w:t>
      </w:r>
      <w:r w:rsid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D34D738" w14:textId="19B2E28C" w:rsidR="009D179D" w:rsidRPr="009D179D" w:rsidRDefault="009D179D" w:rsidP="009D179D">
      <w:pPr>
        <w:numPr>
          <w:ilvl w:val="0"/>
          <w:numId w:val="12"/>
        </w:num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Delete Docker Images from Jenkins Server</w:t>
      </w:r>
    </w:p>
    <w:p w14:paraId="7EA9C170" w14:textId="50794140" w:rsidR="009D179D" w:rsidRPr="009D179D" w:rsidRDefault="009D179D" w:rsidP="009D179D">
      <w:pPr>
        <w:spacing w:after="0" w:line="360" w:lineRule="auto"/>
        <w:ind w:left="720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Once the images are pushed to ECR, the unused (</w:t>
      </w:r>
      <w:r w:rsidRP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dangling</w:t>
      </w:r>
      <w:r w:rsidRP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 docker images will be deleted to avoid storage issues.</w:t>
      </w:r>
    </w:p>
    <w:p w14:paraId="3714215F" w14:textId="27C8EC93" w:rsidR="009D179D" w:rsidRPr="009D179D" w:rsidRDefault="009D179D" w:rsidP="009D179D">
      <w:pPr>
        <w:numPr>
          <w:ilvl w:val="0"/>
          <w:numId w:val="12"/>
        </w:numPr>
        <w:spacing w:after="0" w:line="360" w:lineRule="auto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Create </w:t>
      </w:r>
      <w:proofErr w:type="spellStart"/>
      <w:r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ArgoCD</w:t>
      </w:r>
      <w:proofErr w:type="spellEnd"/>
      <w:r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, Grafana &amp; Prometheus</w:t>
      </w:r>
    </w:p>
    <w:p w14:paraId="62288543" w14:textId="6E7A4FD9" w:rsidR="009D179D" w:rsidRDefault="009D179D" w:rsidP="009D179D">
      <w:pPr>
        <w:spacing w:after="0" w:line="360" w:lineRule="auto"/>
        <w:ind w:left="720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The pipeline will create </w:t>
      </w:r>
      <w:proofErr w:type="spellStart"/>
      <w:r w:rsidRP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ArgoCD</w:t>
      </w:r>
      <w:proofErr w:type="spellEnd"/>
      <w:r w:rsidRP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, Grafana &amp; Prometheus. </w:t>
      </w:r>
      <w:proofErr w:type="spellStart"/>
      <w:r w:rsidRP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ArgoCD</w:t>
      </w:r>
      <w:proofErr w:type="spellEnd"/>
      <w:r w:rsidRP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will be used to deploy Docker image</w:t>
      </w: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from ECR</w:t>
      </w:r>
      <w:r w:rsidRP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 Grafana &amp; Prometheus will be used for monitoring the application.</w:t>
      </w:r>
    </w:p>
    <w:p w14:paraId="655625D3" w14:textId="77777777" w:rsidR="009D179D" w:rsidRPr="009D179D" w:rsidRDefault="009D179D" w:rsidP="009D179D">
      <w:pPr>
        <w:spacing w:after="0" w:line="360" w:lineRule="auto"/>
        <w:ind w:left="720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</w:p>
    <w:p w14:paraId="70F125F1" w14:textId="77777777" w:rsidR="00086F51" w:rsidRPr="00086F51" w:rsidRDefault="006012C0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4D3E1CF0">
          <v:rect id="_x0000_i1030" style="width:0;height:1.5pt" o:hralign="center" o:hrstd="t" o:hr="t" fillcolor="#a0a0a0" stroked="f"/>
        </w:pict>
      </w:r>
    </w:p>
    <w:p w14:paraId="6E497A4C" w14:textId="7C191854" w:rsidR="00086F51" w:rsidRPr="00E90253" w:rsidRDefault="00E90253" w:rsidP="00E90253">
      <w:p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</w:pPr>
      <w:r w:rsidRPr="00E90253">
        <w:rPr>
          <w:rFonts w:ascii="Consolas" w:eastAsia="Times New Roman" w:hAnsi="Consolas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  <w:t>INFRASTRUCTURE CONFIGURATION:</w:t>
      </w:r>
    </w:p>
    <w:p w14:paraId="13E5973E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after="0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EC2 Instance:</w:t>
      </w:r>
    </w:p>
    <w:p w14:paraId="69E7F312" w14:textId="77777777" w:rsidR="00086F51" w:rsidRPr="00086F51" w:rsidRDefault="00086F51" w:rsidP="0076741B">
      <w:pPr>
        <w:numPr>
          <w:ilvl w:val="0"/>
          <w:numId w:val="13"/>
        </w:num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Operating System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Ubuntu 24.04</w:t>
      </w:r>
    </w:p>
    <w:p w14:paraId="0264F9AC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Security Group:</w:t>
      </w:r>
    </w:p>
    <w:p w14:paraId="76CADFD2" w14:textId="77777777" w:rsidR="00086F51" w:rsidRPr="00086F51" w:rsidRDefault="00086F51" w:rsidP="00086F5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SSH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Port 22</w:t>
      </w:r>
    </w:p>
    <w:p w14:paraId="5FF97F2A" w14:textId="77777777" w:rsidR="00086F51" w:rsidRPr="00086F51" w:rsidRDefault="00086F51" w:rsidP="00086F5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HTTP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Port 80</w:t>
      </w:r>
    </w:p>
    <w:p w14:paraId="01905331" w14:textId="0F9F0A3D" w:rsidR="00086F51" w:rsidRDefault="00086F51" w:rsidP="00086F5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HTTPS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Port 443</w:t>
      </w:r>
    </w:p>
    <w:p w14:paraId="18DCAAF4" w14:textId="610ECB6D" w:rsidR="00086F51" w:rsidRPr="00086F51" w:rsidRDefault="00086F51" w:rsidP="00086F5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NodeJS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Port 3000</w:t>
      </w:r>
    </w:p>
    <w:p w14:paraId="18D4259E" w14:textId="77777777" w:rsidR="00086F51" w:rsidRPr="00086F51" w:rsidRDefault="00086F51" w:rsidP="00086F5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Jenkins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Port 8080</w:t>
      </w:r>
    </w:p>
    <w:p w14:paraId="1DB3D553" w14:textId="77777777" w:rsidR="00086F51" w:rsidRPr="00086F51" w:rsidRDefault="00086F51" w:rsidP="00086F5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Port 9000</w:t>
      </w:r>
    </w:p>
    <w:p w14:paraId="5A7E7936" w14:textId="77777777" w:rsidR="006012C0" w:rsidRDefault="006012C0">
      <w:pP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 w:type="page"/>
      </w:r>
    </w:p>
    <w:p w14:paraId="3276F8DE" w14:textId="7AEC68D4" w:rsidR="00086F51" w:rsidRPr="00086F51" w:rsidRDefault="006012C0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lastRenderedPageBreak/>
        <w:pict w14:anchorId="62E90D22">
          <v:rect id="_x0000_i1031" style="width:0;height:1.5pt" o:hralign="center" o:hrstd="t" o:hr="t" fillcolor="#a0a0a0" stroked="f"/>
        </w:pict>
      </w:r>
    </w:p>
    <w:p w14:paraId="19363C86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Jenkins Plugins:</w:t>
      </w:r>
    </w:p>
    <w:p w14:paraId="50BC90AC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 Scanner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Used to integrate Jenkins with SonarQube to check code quality and perform quality gate checks.</w:t>
      </w:r>
    </w:p>
    <w:p w14:paraId="6D06EA37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NodeJS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Manages and allows the use of different versions of Node.js within Jenkins.</w:t>
      </w:r>
    </w:p>
    <w:p w14:paraId="3D542C54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Pipeline: Stage View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Provides a visual interface to monitor the stages of the Jenkins pipeline.</w:t>
      </w:r>
    </w:p>
    <w:p w14:paraId="61355F2A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Allows Jenkins to manage Docker containers directly.</w:t>
      </w:r>
    </w:p>
    <w:p w14:paraId="5790C77E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 Commons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Facilitates the sharing of common Docker configurations across Jenkins jobs.</w:t>
      </w:r>
    </w:p>
    <w:p w14:paraId="68420290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 Pipeline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Supports building and running Docker containers within Jenkins pipelines.</w:t>
      </w:r>
    </w:p>
    <w:p w14:paraId="47694DB1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 API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Provides an API to interact with Docker within Jenkins.</w:t>
      </w:r>
    </w:p>
    <w:p w14:paraId="2DD6510D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docker-build-step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Adds Docker-related build steps, like building images or running containers in freestyle jobs.</w:t>
      </w:r>
    </w:p>
    <w:p w14:paraId="11F019B8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SSH Agent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Manages SSH credentials for remote server access within Jenkins pipelines.</w:t>
      </w:r>
    </w:p>
    <w:p w14:paraId="431771F3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Eclipse </w:t>
      </w:r>
      <w:proofErr w:type="spellStart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Temurin</w:t>
      </w:r>
      <w:proofErr w:type="spellEnd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Installer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Used to install OpenJDK within Jenkins.</w:t>
      </w:r>
    </w:p>
    <w:p w14:paraId="757B4367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Prometheus Metrics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Enables Jenkins to expose metrics for monitoring and alerting.</w:t>
      </w:r>
    </w:p>
    <w:p w14:paraId="6124CBF3" w14:textId="77777777" w:rsidR="00086F51" w:rsidRPr="00086F51" w:rsidRDefault="006012C0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21A9CB69">
          <v:rect id="_x0000_i1032" style="width:0;height:1.5pt" o:hralign="center" o:hrstd="t" o:hr="t" fillcolor="#a0a0a0" stroked="f"/>
        </w:pict>
      </w:r>
    </w:p>
    <w:p w14:paraId="5BB10F8E" w14:textId="78B60DDD" w:rsidR="00086F51" w:rsidRPr="00E90253" w:rsidRDefault="00E90253" w:rsidP="00E90253">
      <w:p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</w:pPr>
      <w:r w:rsidRPr="00E90253">
        <w:rPr>
          <w:rFonts w:ascii="Consolas" w:eastAsia="Times New Roman" w:hAnsi="Consolas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  <w:t>SONARQUBE CONFIGURATION:</w:t>
      </w:r>
    </w:p>
    <w:p w14:paraId="32AE921A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 Webhook:</w:t>
      </w:r>
    </w:p>
    <w:p w14:paraId="6E27CF47" w14:textId="77777777" w:rsidR="00086F51" w:rsidRPr="00086F51" w:rsidRDefault="00086F51" w:rsidP="00086F51">
      <w:p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The SonarQube webhook is used to send analysis results back to Jenkins.</w:t>
      </w:r>
    </w:p>
    <w:p w14:paraId="0847BCD9" w14:textId="77777777" w:rsidR="00086F51" w:rsidRPr="00086F51" w:rsidRDefault="00086F51" w:rsidP="00086F51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Configuration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</w:p>
    <w:p w14:paraId="43249398" w14:textId="77777777" w:rsidR="00086F51" w:rsidRPr="00086F51" w:rsidRDefault="00086F51" w:rsidP="00086F51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Name: </w:t>
      </w:r>
      <w:proofErr w:type="spellStart"/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sonarqube</w:t>
      </w:r>
      <w:proofErr w:type="spellEnd"/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-webhook</w:t>
      </w:r>
    </w:p>
    <w:p w14:paraId="6D3F01FC" w14:textId="77777777" w:rsidR="00086F51" w:rsidRPr="00086F51" w:rsidRDefault="00086F51" w:rsidP="00086F51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URL: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http://&lt;jenkins-url&gt;:8080/sonarqube-webhook/</w:t>
      </w:r>
    </w:p>
    <w:p w14:paraId="253C2399" w14:textId="77777777" w:rsidR="00086F51" w:rsidRPr="00086F51" w:rsidRDefault="00086F51" w:rsidP="00086F51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Secret: None</w:t>
      </w:r>
    </w:p>
    <w:p w14:paraId="0F2E7296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 Token:</w:t>
      </w:r>
    </w:p>
    <w:p w14:paraId="73CA30F1" w14:textId="4F49C043" w:rsidR="00086F51" w:rsidRDefault="00086F51" w:rsidP="00E90253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E9025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Generated token to authenticate Jenkins with SonarQube for analysis and quality gate checks.</w:t>
      </w:r>
    </w:p>
    <w:p w14:paraId="5B61AB5F" w14:textId="77777777" w:rsidR="00E90253" w:rsidRPr="0076741B" w:rsidRDefault="00E90253" w:rsidP="00E90253">
      <w:pPr>
        <w:pStyle w:val="ListParagraph"/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</w:p>
    <w:p w14:paraId="21E2FE00" w14:textId="77777777" w:rsidR="0076741B" w:rsidRPr="0076741B" w:rsidRDefault="0076741B" w:rsidP="0076741B">
      <w:pPr>
        <w:pStyle w:val="ListParagraph"/>
        <w:numPr>
          <w:ilvl w:val="0"/>
          <w:numId w:val="25"/>
        </w:numPr>
        <w:spacing w:before="100" w:beforeAutospacing="1" w:after="0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76741B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Credentials:</w:t>
      </w:r>
    </w:p>
    <w:p w14:paraId="1C371CC5" w14:textId="3CEFD40E" w:rsidR="0076741B" w:rsidRDefault="00E90253" w:rsidP="0076741B">
      <w:pPr>
        <w:pStyle w:val="NormalWeb"/>
        <w:numPr>
          <w:ilvl w:val="0"/>
          <w:numId w:val="26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SonarQube Token: </w:t>
      </w:r>
      <w:r>
        <w:rPr>
          <w:rFonts w:ascii="Consolas" w:hAnsi="Consolas"/>
          <w:sz w:val="18"/>
          <w:szCs w:val="18"/>
        </w:rPr>
        <w:t>Used</w:t>
      </w:r>
      <w:r w:rsidR="0076741B" w:rsidRPr="0076741B">
        <w:rPr>
          <w:rFonts w:ascii="Consolas" w:hAnsi="Consolas"/>
          <w:sz w:val="18"/>
          <w:szCs w:val="18"/>
        </w:rPr>
        <w:t xml:space="preserve"> to authenticate and interact</w:t>
      </w:r>
      <w:r>
        <w:rPr>
          <w:rFonts w:ascii="Consolas" w:hAnsi="Consolas"/>
          <w:sz w:val="18"/>
          <w:szCs w:val="18"/>
        </w:rPr>
        <w:t xml:space="preserve"> Jenkins</w:t>
      </w:r>
      <w:r w:rsidR="0076741B" w:rsidRPr="0076741B">
        <w:rPr>
          <w:rFonts w:ascii="Consolas" w:hAnsi="Consolas"/>
          <w:sz w:val="18"/>
          <w:szCs w:val="18"/>
        </w:rPr>
        <w:t xml:space="preserve"> with </w:t>
      </w:r>
      <w:r>
        <w:rPr>
          <w:rFonts w:ascii="Consolas" w:hAnsi="Consolas"/>
          <w:sz w:val="18"/>
          <w:szCs w:val="18"/>
        </w:rPr>
        <w:t>SonarQube</w:t>
      </w:r>
      <w:r w:rsidR="0076741B" w:rsidRPr="0076741B">
        <w:rPr>
          <w:rFonts w:ascii="Consolas" w:hAnsi="Consolas"/>
          <w:sz w:val="18"/>
          <w:szCs w:val="18"/>
        </w:rPr>
        <w:t>.</w:t>
      </w:r>
    </w:p>
    <w:p w14:paraId="125BED42" w14:textId="2DC61D2F" w:rsidR="00E90253" w:rsidRPr="00E90253" w:rsidRDefault="00E90253" w:rsidP="00E90253">
      <w:pPr>
        <w:pStyle w:val="NormalWeb"/>
        <w:numPr>
          <w:ilvl w:val="0"/>
          <w:numId w:val="26"/>
        </w:numPr>
        <w:spacing w:line="360" w:lineRule="auto"/>
        <w:rPr>
          <w:rFonts w:ascii="Consolas" w:hAnsi="Consolas"/>
          <w:sz w:val="18"/>
          <w:szCs w:val="18"/>
        </w:rPr>
      </w:pPr>
      <w:r w:rsidRPr="0076741B">
        <w:rPr>
          <w:rFonts w:ascii="Consolas" w:hAnsi="Consolas"/>
          <w:b/>
          <w:bCs/>
          <w:sz w:val="18"/>
          <w:szCs w:val="18"/>
        </w:rPr>
        <w:t>AWS credentials</w:t>
      </w:r>
      <w:r>
        <w:rPr>
          <w:rFonts w:ascii="Consolas" w:hAnsi="Consolas"/>
          <w:b/>
          <w:bCs/>
          <w:sz w:val="18"/>
          <w:szCs w:val="18"/>
        </w:rPr>
        <w:t xml:space="preserve"> (</w:t>
      </w:r>
      <w:r w:rsidRPr="0076741B">
        <w:rPr>
          <w:rFonts w:ascii="Consolas" w:hAnsi="Consolas"/>
          <w:b/>
          <w:bCs/>
          <w:sz w:val="18"/>
          <w:szCs w:val="18"/>
        </w:rPr>
        <w:t>Access Key and Secret Key</w:t>
      </w:r>
      <w:r>
        <w:rPr>
          <w:rFonts w:ascii="Consolas" w:hAnsi="Consolas"/>
          <w:b/>
          <w:bCs/>
          <w:sz w:val="18"/>
          <w:szCs w:val="18"/>
        </w:rPr>
        <w:t xml:space="preserve">): </w:t>
      </w:r>
      <w:r w:rsidRPr="0076741B">
        <w:rPr>
          <w:rFonts w:ascii="Consolas" w:hAnsi="Consolas"/>
          <w:sz w:val="18"/>
          <w:szCs w:val="18"/>
        </w:rPr>
        <w:t xml:space="preserve">These credentials are </w:t>
      </w:r>
      <w:r>
        <w:rPr>
          <w:rFonts w:ascii="Consolas" w:hAnsi="Consolas"/>
          <w:sz w:val="18"/>
          <w:szCs w:val="18"/>
        </w:rPr>
        <w:t>used</w:t>
      </w:r>
      <w:r w:rsidRPr="0076741B">
        <w:rPr>
          <w:rFonts w:ascii="Consolas" w:hAnsi="Consolas"/>
          <w:sz w:val="18"/>
          <w:szCs w:val="18"/>
        </w:rPr>
        <w:t xml:space="preserve"> to authenticate and interact </w:t>
      </w:r>
      <w:r>
        <w:rPr>
          <w:rFonts w:ascii="Consolas" w:hAnsi="Consolas"/>
          <w:sz w:val="18"/>
          <w:szCs w:val="18"/>
        </w:rPr>
        <w:t xml:space="preserve">Jenkins </w:t>
      </w:r>
      <w:r w:rsidRPr="0076741B">
        <w:rPr>
          <w:rFonts w:ascii="Consolas" w:hAnsi="Consolas"/>
          <w:sz w:val="18"/>
          <w:szCs w:val="18"/>
        </w:rPr>
        <w:t>with AWS</w:t>
      </w:r>
      <w:r>
        <w:rPr>
          <w:rFonts w:ascii="Consolas" w:hAnsi="Consolas"/>
          <w:sz w:val="18"/>
          <w:szCs w:val="18"/>
        </w:rPr>
        <w:t>,</w:t>
      </w:r>
      <w:r w:rsidRPr="0076741B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to push the Docker Image to AWS ECR.</w:t>
      </w:r>
    </w:p>
    <w:p w14:paraId="2EC493AC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Jenkins SonarQube System Configuration:</w:t>
      </w:r>
    </w:p>
    <w:p w14:paraId="46620CB8" w14:textId="77777777" w:rsidR="00086F51" w:rsidRPr="00E90253" w:rsidRDefault="00086F51" w:rsidP="00E90253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E9025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Helps to store SonarQube server details globally in Jenkins instead of specifying them in each pipeline script.</w:t>
      </w:r>
    </w:p>
    <w:p w14:paraId="3A8EC383" w14:textId="77777777" w:rsidR="00086F51" w:rsidRPr="00086F51" w:rsidRDefault="00086F51" w:rsidP="00086F51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Configuration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</w:p>
    <w:p w14:paraId="11EF5C2C" w14:textId="77777777" w:rsidR="00086F51" w:rsidRPr="00086F51" w:rsidRDefault="00086F51" w:rsidP="00086F51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Name: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sonar-server</w:t>
      </w:r>
    </w:p>
    <w:p w14:paraId="26AFC6D3" w14:textId="77777777" w:rsidR="00086F51" w:rsidRPr="00086F51" w:rsidRDefault="00086F51" w:rsidP="00086F51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URL: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http://&lt;sonar-server-url&gt;:9000</w:t>
      </w:r>
    </w:p>
    <w:p w14:paraId="406B4107" w14:textId="77777777" w:rsidR="00086F51" w:rsidRPr="00086F51" w:rsidRDefault="006012C0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09ED50DE">
          <v:rect id="_x0000_i1033" style="width:0;height:1.5pt" o:hralign="center" o:hrstd="t" o:hr="t" fillcolor="#a0a0a0" stroked="f"/>
        </w:pict>
      </w:r>
    </w:p>
    <w:p w14:paraId="6DAA821B" w14:textId="6634797C" w:rsidR="00086F51" w:rsidRPr="00E90253" w:rsidRDefault="00E90253" w:rsidP="00E90253">
      <w:p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</w:pPr>
      <w:r w:rsidRPr="00E90253">
        <w:rPr>
          <w:rFonts w:ascii="Consolas" w:eastAsia="Times New Roman" w:hAnsi="Consolas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  <w:t>JENKINS GLOBAL TOOL CONFIGURATION:</w:t>
      </w:r>
    </w:p>
    <w:p w14:paraId="414E3A79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JDK Installation:</w:t>
      </w:r>
    </w:p>
    <w:p w14:paraId="712606C0" w14:textId="77777777" w:rsidR="00086F51" w:rsidRPr="00086F51" w:rsidRDefault="00086F51" w:rsidP="00086F5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Name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jdk17</w:t>
      </w:r>
    </w:p>
    <w:p w14:paraId="5ADDE8F0" w14:textId="77777777" w:rsidR="00086F51" w:rsidRPr="00086F51" w:rsidRDefault="00086F51" w:rsidP="00086F5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Install From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adoptium.net</w:t>
      </w:r>
    </w:p>
    <w:p w14:paraId="0E3E1C54" w14:textId="77777777" w:rsidR="00086F51" w:rsidRPr="00086F51" w:rsidRDefault="00086F51" w:rsidP="00086F5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Version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jdk17.0.8.1+1</w:t>
      </w:r>
    </w:p>
    <w:p w14:paraId="7FD16D85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 Scanner Installation:</w:t>
      </w:r>
    </w:p>
    <w:p w14:paraId="20639190" w14:textId="77777777" w:rsidR="00086F51" w:rsidRPr="00086F51" w:rsidRDefault="00086F51" w:rsidP="00086F51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Name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sonar-scanner</w:t>
      </w:r>
    </w:p>
    <w:p w14:paraId="26D3F9BC" w14:textId="77777777" w:rsidR="00086F51" w:rsidRPr="00086F51" w:rsidRDefault="00086F51" w:rsidP="00086F51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Install From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Maven Central</w:t>
      </w:r>
    </w:p>
    <w:p w14:paraId="2D207285" w14:textId="77777777" w:rsidR="00086F51" w:rsidRPr="00086F51" w:rsidRDefault="00086F51" w:rsidP="00086F51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Version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6.2.0.4584</w:t>
      </w:r>
    </w:p>
    <w:p w14:paraId="50D62E42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NodeJS Installation:</w:t>
      </w:r>
    </w:p>
    <w:p w14:paraId="43B980EE" w14:textId="77777777" w:rsidR="00086F51" w:rsidRPr="00086F51" w:rsidRDefault="00086F51" w:rsidP="00086F51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Name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node16</w:t>
      </w:r>
    </w:p>
    <w:p w14:paraId="3E93F3F7" w14:textId="77777777" w:rsidR="00086F51" w:rsidRPr="00086F51" w:rsidRDefault="00086F51" w:rsidP="00086F51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Install From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nodejs.org</w:t>
      </w:r>
    </w:p>
    <w:p w14:paraId="4D032BD6" w14:textId="77777777" w:rsidR="00086F51" w:rsidRPr="00086F51" w:rsidRDefault="00086F51" w:rsidP="00086F51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Version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16.20.0</w:t>
      </w:r>
    </w:p>
    <w:p w14:paraId="0DB59A2B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 Installation:</w:t>
      </w:r>
    </w:p>
    <w:p w14:paraId="0AE82CE8" w14:textId="77777777" w:rsidR="00086F51" w:rsidRPr="00086F51" w:rsidRDefault="00086F51" w:rsidP="00086F51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Name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docker</w:t>
      </w:r>
    </w:p>
    <w:p w14:paraId="080F6620" w14:textId="77777777" w:rsidR="00086F51" w:rsidRPr="00086F51" w:rsidRDefault="00086F51" w:rsidP="00086F51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Install From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docker.com</w:t>
      </w:r>
    </w:p>
    <w:p w14:paraId="51CD82AF" w14:textId="77777777" w:rsidR="00086F51" w:rsidRPr="00086F51" w:rsidRDefault="00086F51" w:rsidP="00086F51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Version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Latest</w:t>
      </w:r>
    </w:p>
    <w:p w14:paraId="541B6218" w14:textId="77777777" w:rsidR="00086F51" w:rsidRPr="00086F51" w:rsidRDefault="006012C0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70440054">
          <v:rect id="_x0000_i1034" style="width:0;height:1.5pt" o:hralign="center" o:hrstd="t" o:hr="t" fillcolor="#a0a0a0" stroked="f"/>
        </w:pict>
      </w:r>
    </w:p>
    <w:p w14:paraId="398F097D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lastRenderedPageBreak/>
        <w:t>Flow of Execution:</w:t>
      </w:r>
    </w:p>
    <w:p w14:paraId="3F6BC0EC" w14:textId="77777777" w:rsidR="00086F51" w:rsidRPr="00086F51" w:rsidRDefault="00086F51" w:rsidP="00086F51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Source Code Fetching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The pipeline begins by pulling the code from GitHub.</w:t>
      </w:r>
    </w:p>
    <w:p w14:paraId="23D506A3" w14:textId="77777777" w:rsidR="00086F51" w:rsidRPr="00086F51" w:rsidRDefault="00086F51" w:rsidP="00086F51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Static Analysis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SonarQube performs code quality and security checks on the pulled code.</w:t>
      </w:r>
    </w:p>
    <w:p w14:paraId="3E6C5A15" w14:textId="77777777" w:rsidR="00086F51" w:rsidRPr="00086F51" w:rsidRDefault="00086F51" w:rsidP="00086F51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Build &amp; Testing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The application’s dependencies are installed, and the application is packaged into a Docker image.</w:t>
      </w:r>
    </w:p>
    <w:p w14:paraId="5DC89A50" w14:textId="77777777" w:rsidR="00086F51" w:rsidRPr="00086F51" w:rsidRDefault="00086F51" w:rsidP="00086F51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Security Scanning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Trivy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scans the Docker image for vulnerabilities and produces a report.</w:t>
      </w:r>
    </w:p>
    <w:p w14:paraId="73D4E239" w14:textId="443DD8ED" w:rsidR="00086F51" w:rsidRPr="00086F51" w:rsidRDefault="00086F51" w:rsidP="00086F51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Deployment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The final Docker image is pushed to AWS ECR, making it ready for deployment to AWS ECS or EKS.</w:t>
      </w:r>
      <w:r w:rsid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The application is deployed using </w:t>
      </w:r>
      <w:proofErr w:type="spellStart"/>
      <w:r w:rsid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ArgoCD</w:t>
      </w:r>
      <w:proofErr w:type="spellEnd"/>
      <w:r w:rsid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 The pods are monitored using Grafana &amp; Prometheus.</w:t>
      </w:r>
    </w:p>
    <w:p w14:paraId="48F7ABE1" w14:textId="77777777" w:rsidR="00086F51" w:rsidRPr="00086F51" w:rsidRDefault="006012C0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7BCD92BE">
          <v:rect id="_x0000_i1035" style="width:0;height:1.5pt" o:hralign="center" o:hrstd="t" o:hr="t" fillcolor="#a0a0a0" stroked="f"/>
        </w:pict>
      </w:r>
    </w:p>
    <w:p w14:paraId="6089A44A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Conclusion:</w:t>
      </w:r>
    </w:p>
    <w:p w14:paraId="1B7084A6" w14:textId="50261480" w:rsidR="00086F51" w:rsidRPr="00086F51" w:rsidRDefault="00086F51" w:rsidP="0076741B">
      <w:pPr>
        <w:spacing w:before="100" w:beforeAutospacing="1" w:after="100" w:afterAutospacing="1" w:line="360" w:lineRule="auto"/>
        <w:ind w:left="360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This project provides a comprehensive CI/CD pipeline from source code management to deployment with integrated code quality checks and security scans. Using AWS ECR ensures that the </w:t>
      </w:r>
      <w:proofErr w:type="spellStart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Dockerized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application is securely stored and readily available for deployment in a scalable AWS environment.</w:t>
      </w:r>
      <w:r w:rsid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</w:t>
      </w:r>
      <w:r w:rsid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The application is deployed using </w:t>
      </w:r>
      <w:proofErr w:type="spellStart"/>
      <w:r w:rsid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ArgoCD</w:t>
      </w:r>
      <w:proofErr w:type="spellEnd"/>
      <w:r w:rsid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 The pods are monitored using Grafana &amp; Prometheus.</w:t>
      </w:r>
    </w:p>
    <w:p w14:paraId="393EA5B8" w14:textId="30764DD9" w:rsidR="004366C7" w:rsidRPr="00086F51" w:rsidRDefault="004366C7" w:rsidP="00086F51">
      <w:pPr>
        <w:spacing w:line="360" w:lineRule="auto"/>
        <w:rPr>
          <w:rFonts w:ascii="Consolas" w:hAnsi="Consolas"/>
          <w:sz w:val="18"/>
          <w:szCs w:val="18"/>
        </w:rPr>
      </w:pPr>
    </w:p>
    <w:sectPr w:rsidR="004366C7" w:rsidRPr="00086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D1A7"/>
      </v:shape>
    </w:pict>
  </w:numPicBullet>
  <w:abstractNum w:abstractNumId="0" w15:restartNumberingAfterBreak="0">
    <w:nsid w:val="0E5C2514"/>
    <w:multiLevelType w:val="multilevel"/>
    <w:tmpl w:val="3B2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30433"/>
    <w:multiLevelType w:val="multilevel"/>
    <w:tmpl w:val="87D2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451DF"/>
    <w:multiLevelType w:val="multilevel"/>
    <w:tmpl w:val="59F0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D0D53"/>
    <w:multiLevelType w:val="hybridMultilevel"/>
    <w:tmpl w:val="90DCB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D5574"/>
    <w:multiLevelType w:val="multilevel"/>
    <w:tmpl w:val="0A3AB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611A7"/>
    <w:multiLevelType w:val="multilevel"/>
    <w:tmpl w:val="DCD6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A070D"/>
    <w:multiLevelType w:val="multilevel"/>
    <w:tmpl w:val="8234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B773A"/>
    <w:multiLevelType w:val="multilevel"/>
    <w:tmpl w:val="91AE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961B4"/>
    <w:multiLevelType w:val="hybridMultilevel"/>
    <w:tmpl w:val="1E1430C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4575FC"/>
    <w:multiLevelType w:val="multilevel"/>
    <w:tmpl w:val="4162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F3162"/>
    <w:multiLevelType w:val="multilevel"/>
    <w:tmpl w:val="9172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70C45"/>
    <w:multiLevelType w:val="hybridMultilevel"/>
    <w:tmpl w:val="A998A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0141B"/>
    <w:multiLevelType w:val="hybridMultilevel"/>
    <w:tmpl w:val="3B8AA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74A51"/>
    <w:multiLevelType w:val="multilevel"/>
    <w:tmpl w:val="A960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658BF"/>
    <w:multiLevelType w:val="multilevel"/>
    <w:tmpl w:val="C94C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F7480"/>
    <w:multiLevelType w:val="multilevel"/>
    <w:tmpl w:val="33A4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C198C"/>
    <w:multiLevelType w:val="multilevel"/>
    <w:tmpl w:val="A2F2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3222FC"/>
    <w:multiLevelType w:val="multilevel"/>
    <w:tmpl w:val="A69E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13CE0"/>
    <w:multiLevelType w:val="multilevel"/>
    <w:tmpl w:val="1B8E8B74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5B377D"/>
    <w:multiLevelType w:val="multilevel"/>
    <w:tmpl w:val="DE80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86130"/>
    <w:multiLevelType w:val="multilevel"/>
    <w:tmpl w:val="863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D51611"/>
    <w:multiLevelType w:val="multilevel"/>
    <w:tmpl w:val="6630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AB32AA"/>
    <w:multiLevelType w:val="multilevel"/>
    <w:tmpl w:val="D0BC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BD55E8"/>
    <w:multiLevelType w:val="multilevel"/>
    <w:tmpl w:val="D02A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15B0B"/>
    <w:multiLevelType w:val="multilevel"/>
    <w:tmpl w:val="008C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A95A0F"/>
    <w:multiLevelType w:val="multilevel"/>
    <w:tmpl w:val="864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DE776D"/>
    <w:multiLevelType w:val="multilevel"/>
    <w:tmpl w:val="C7CE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C23E8A"/>
    <w:multiLevelType w:val="multilevel"/>
    <w:tmpl w:val="C8B2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19"/>
  </w:num>
  <w:num w:numId="5">
    <w:abstractNumId w:val="26"/>
  </w:num>
  <w:num w:numId="6">
    <w:abstractNumId w:val="20"/>
  </w:num>
  <w:num w:numId="7">
    <w:abstractNumId w:val="10"/>
  </w:num>
  <w:num w:numId="8">
    <w:abstractNumId w:val="25"/>
  </w:num>
  <w:num w:numId="9">
    <w:abstractNumId w:val="27"/>
  </w:num>
  <w:num w:numId="10">
    <w:abstractNumId w:val="0"/>
  </w:num>
  <w:num w:numId="11">
    <w:abstractNumId w:val="15"/>
  </w:num>
  <w:num w:numId="12">
    <w:abstractNumId w:val="2"/>
  </w:num>
  <w:num w:numId="13">
    <w:abstractNumId w:val="24"/>
  </w:num>
  <w:num w:numId="14">
    <w:abstractNumId w:val="13"/>
  </w:num>
  <w:num w:numId="15">
    <w:abstractNumId w:val="22"/>
  </w:num>
  <w:num w:numId="16">
    <w:abstractNumId w:val="1"/>
  </w:num>
  <w:num w:numId="17">
    <w:abstractNumId w:val="6"/>
  </w:num>
  <w:num w:numId="18">
    <w:abstractNumId w:val="21"/>
  </w:num>
  <w:num w:numId="19">
    <w:abstractNumId w:val="23"/>
  </w:num>
  <w:num w:numId="20">
    <w:abstractNumId w:val="9"/>
  </w:num>
  <w:num w:numId="21">
    <w:abstractNumId w:val="17"/>
  </w:num>
  <w:num w:numId="22">
    <w:abstractNumId w:val="7"/>
  </w:num>
  <w:num w:numId="23">
    <w:abstractNumId w:val="16"/>
  </w:num>
  <w:num w:numId="24">
    <w:abstractNumId w:val="8"/>
  </w:num>
  <w:num w:numId="25">
    <w:abstractNumId w:val="18"/>
  </w:num>
  <w:num w:numId="26">
    <w:abstractNumId w:val="11"/>
  </w:num>
  <w:num w:numId="27">
    <w:abstractNumId w:val="1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C1"/>
    <w:rsid w:val="00086F51"/>
    <w:rsid w:val="004366C7"/>
    <w:rsid w:val="00563B8C"/>
    <w:rsid w:val="006012C0"/>
    <w:rsid w:val="006745C1"/>
    <w:rsid w:val="0076741B"/>
    <w:rsid w:val="009D179D"/>
    <w:rsid w:val="00C02AA9"/>
    <w:rsid w:val="00E9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B8B8"/>
  <w15:chartTrackingRefBased/>
  <w15:docId w15:val="{F0D11F72-C555-4D45-927E-953093FB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6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86F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86F5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86F5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86F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6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6F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1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4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Patel</dc:creator>
  <cp:keywords/>
  <dc:description/>
  <cp:lastModifiedBy>Nasir Patel</cp:lastModifiedBy>
  <cp:revision>7</cp:revision>
  <dcterms:created xsi:type="dcterms:W3CDTF">2024-10-05T14:45:00Z</dcterms:created>
  <dcterms:modified xsi:type="dcterms:W3CDTF">2024-10-19T18:06:00Z</dcterms:modified>
</cp:coreProperties>
</file>