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BC5" w:rsidRDefault="00BE10A2" w:rsidP="00BE10A2">
      <w:pPr>
        <w:pStyle w:val="Titolo1"/>
      </w:pPr>
      <w:proofErr w:type="spellStart"/>
      <w:r>
        <w:t>Testing</w:t>
      </w:r>
      <w:proofErr w:type="spellEnd"/>
      <w:r>
        <w:t xml:space="preserve"> delle </w:t>
      </w:r>
      <w:proofErr w:type="spellStart"/>
      <w:r>
        <w:t>Failure</w:t>
      </w:r>
      <w:proofErr w:type="spellEnd"/>
    </w:p>
    <w:p w:rsidR="00BE10A2" w:rsidRDefault="00BE10A2" w:rsidP="00BE10A2">
      <w:r>
        <w:t xml:space="preserve">Vediamo ora il comportamento del server e del client nel caso in cui siano presenti delle </w:t>
      </w:r>
      <w:proofErr w:type="spellStart"/>
      <w:r>
        <w:t>failure</w:t>
      </w:r>
      <w:proofErr w:type="spellEnd"/>
      <w:r>
        <w:t>.</w:t>
      </w:r>
    </w:p>
    <w:p w:rsidR="003A7660" w:rsidRDefault="003A7660" w:rsidP="003A7660">
      <w:pPr>
        <w:pStyle w:val="Titolo2"/>
      </w:pPr>
      <w:r>
        <w:t xml:space="preserve">Gestione </w:t>
      </w:r>
      <w:proofErr w:type="spellStart"/>
      <w:r>
        <w:t>failure</w:t>
      </w:r>
      <w:proofErr w:type="spellEnd"/>
      <w:r w:rsidR="00BE10A2">
        <w:t xml:space="preserve"> del client</w:t>
      </w:r>
    </w:p>
    <w:p w:rsidR="00BE10A2" w:rsidRDefault="003A7660" w:rsidP="003A7660">
      <w:pPr>
        <w:pStyle w:val="Titolo3"/>
      </w:pPr>
      <w:proofErr w:type="spellStart"/>
      <w:r>
        <w:t>Failstop</w:t>
      </w:r>
      <w:proofErr w:type="spellEnd"/>
    </w:p>
    <w:p w:rsidR="00BE10A2" w:rsidRDefault="00BE10A2" w:rsidP="00BE10A2">
      <w:r>
        <w:t>Il client prova a contattare un server che ha subito un crash. Il client ha un meccanismo che gli permette di capire se il client che sta per contattare è attivo o no. Dopo aver inoltrato una richiesta di connessione al client difatti, si attende un timeout, scaduto il quale si procederà a contattare un altro server. Nel caso in cui l’indirizzo IP e la porta del server che si sta per contattare risultino irraggiungibili si procede subito a contattare un nuovo server.</w:t>
      </w:r>
    </w:p>
    <w:p w:rsidR="003A7660" w:rsidRDefault="00BE10A2" w:rsidP="003A7660">
      <w:pPr>
        <w:keepNext/>
      </w:pPr>
      <w:r>
        <w:rPr>
          <w:noProof/>
          <w:lang w:eastAsia="it-IT"/>
        </w:rPr>
        <w:drawing>
          <wp:inline distT="0" distB="0" distL="0" distR="0">
            <wp:extent cx="6120130" cy="4589780"/>
            <wp:effectExtent l="19050" t="0" r="0" b="0"/>
            <wp:docPr id="1" name="Immagine 0" descr="scherm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ta1.png"/>
                    <pic:cNvPicPr/>
                  </pic:nvPicPr>
                  <pic:blipFill>
                    <a:blip r:embed="rId5" cstate="print"/>
                    <a:stretch>
                      <a:fillRect/>
                    </a:stretch>
                  </pic:blipFill>
                  <pic:spPr>
                    <a:xfrm>
                      <a:off x="0" y="0"/>
                      <a:ext cx="6120130" cy="4589780"/>
                    </a:xfrm>
                    <a:prstGeom prst="rect">
                      <a:avLst/>
                    </a:prstGeom>
                  </pic:spPr>
                </pic:pic>
              </a:graphicData>
            </a:graphic>
          </wp:inline>
        </w:drawing>
      </w:r>
    </w:p>
    <w:p w:rsidR="003A7660" w:rsidRDefault="003A7660" w:rsidP="003A7660">
      <w:pPr>
        <w:pStyle w:val="Didascalia"/>
        <w:jc w:val="center"/>
      </w:pPr>
      <w:r>
        <w:t xml:space="preserve">Figura </w:t>
      </w:r>
      <w:fldSimple w:instr=" SEQ Figura \* ARABIC ">
        <w:r w:rsidR="00E36D59">
          <w:rPr>
            <w:noProof/>
          </w:rPr>
          <w:t>1</w:t>
        </w:r>
      </w:fldSimple>
      <w:r>
        <w:t xml:space="preserve">: </w:t>
      </w:r>
      <w:proofErr w:type="spellStart"/>
      <w:r>
        <w:t>Failure</w:t>
      </w:r>
      <w:proofErr w:type="spellEnd"/>
      <w:r>
        <w:t xml:space="preserve"> del client</w:t>
      </w:r>
    </w:p>
    <w:p w:rsidR="00176139" w:rsidRDefault="003A7660" w:rsidP="003A7660">
      <w:r>
        <w:t xml:space="preserve">Il client, prima di contattare il nuovo server, procede a contattare il DNS. Difatti, ricordiamo che il DNS fornisce al client solo un indirizzo IP per volta, secondo un algoritmo di rotazione di tipo </w:t>
      </w:r>
      <w:proofErr w:type="spellStart"/>
      <w:r>
        <w:t>round-robin</w:t>
      </w:r>
      <w:proofErr w:type="spellEnd"/>
      <w:r>
        <w:t>.</w:t>
      </w:r>
      <w:r>
        <w:br/>
        <w:t xml:space="preserve">Il timeout è assegnato al </w:t>
      </w:r>
      <w:proofErr w:type="spellStart"/>
      <w:r>
        <w:t>socket</w:t>
      </w:r>
      <w:proofErr w:type="spellEnd"/>
      <w:r>
        <w:t xml:space="preserve"> tramite la chiamata di sistema </w:t>
      </w:r>
      <w:proofErr w:type="spellStart"/>
      <w:r>
        <w:rPr>
          <w:i/>
        </w:rPr>
        <w:t>setsockopt</w:t>
      </w:r>
      <w:proofErr w:type="spellEnd"/>
      <w:r>
        <w:rPr>
          <w:i/>
        </w:rPr>
        <w:t>().</w:t>
      </w:r>
      <w:r>
        <w:t xml:space="preserve"> In particolare, è stata usata l’opzione SO_RCVTIME0. Se il </w:t>
      </w:r>
      <w:proofErr w:type="spellStart"/>
      <w:r>
        <w:t>socket</w:t>
      </w:r>
      <w:proofErr w:type="spellEnd"/>
      <w:r>
        <w:t xml:space="preserve"> non riesce a contattare il server o se il timeout è scaduto, il </w:t>
      </w:r>
      <w:proofErr w:type="spellStart"/>
      <w:r>
        <w:t>socket</w:t>
      </w:r>
      <w:proofErr w:type="spellEnd"/>
      <w:r>
        <w:t xml:space="preserve"> viene chiuso e la variabile </w:t>
      </w:r>
      <w:proofErr w:type="spellStart"/>
      <w:r>
        <w:t>errno</w:t>
      </w:r>
      <w:proofErr w:type="spellEnd"/>
      <w:r>
        <w:t xml:space="preserve"> è settata a 111 e 11 rispettivamente.</w:t>
      </w:r>
    </w:p>
    <w:p w:rsidR="00176139" w:rsidRDefault="00176139" w:rsidP="00176139">
      <w:pPr>
        <w:keepNext/>
      </w:pPr>
      <w:r>
        <w:rPr>
          <w:noProof/>
          <w:lang w:eastAsia="it-IT"/>
        </w:rPr>
        <w:lastRenderedPageBreak/>
        <w:drawing>
          <wp:inline distT="0" distB="0" distL="0" distR="0">
            <wp:extent cx="6120130" cy="4485270"/>
            <wp:effectExtent l="1905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20130" cy="4485270"/>
                    </a:xfrm>
                    <a:prstGeom prst="rect">
                      <a:avLst/>
                    </a:prstGeom>
                    <a:noFill/>
                    <a:ln w="9525">
                      <a:noFill/>
                      <a:miter lim="800000"/>
                      <a:headEnd/>
                      <a:tailEnd/>
                    </a:ln>
                  </pic:spPr>
                </pic:pic>
              </a:graphicData>
            </a:graphic>
          </wp:inline>
        </w:drawing>
      </w:r>
    </w:p>
    <w:p w:rsidR="00176139" w:rsidRDefault="00176139" w:rsidP="00176139">
      <w:pPr>
        <w:pStyle w:val="Didascalia"/>
      </w:pPr>
      <w:r>
        <w:t xml:space="preserve">Figura </w:t>
      </w:r>
      <w:fldSimple w:instr=" SEQ Figura \* ARABIC ">
        <w:r w:rsidR="00E36D59">
          <w:rPr>
            <w:noProof/>
          </w:rPr>
          <w:t>2</w:t>
        </w:r>
      </w:fldSimple>
      <w:r>
        <w:t>: Crash del server. Timeout scaduto</w:t>
      </w:r>
    </w:p>
    <w:p w:rsidR="00BE10A2" w:rsidRDefault="003A7660" w:rsidP="003A7660">
      <w:r>
        <w:t xml:space="preserve">Grazie a </w:t>
      </w:r>
      <w:r w:rsidR="00176139">
        <w:t xml:space="preserve">questa </w:t>
      </w:r>
      <w:r>
        <w:t>scelta, il timeout di attesa vale anche durante tutto il tempo in cui il client è connesso al server. Per cui, se il server subisce un crash durante la connessione con il client, il client chiude a sua volta la connessione e stampa a video un messaggio di errore.</w:t>
      </w:r>
      <w:r w:rsidR="00176139">
        <w:t xml:space="preserve"> Questo tipo di </w:t>
      </w:r>
      <w:proofErr w:type="spellStart"/>
      <w:r w:rsidR="00176139">
        <w:t>failure</w:t>
      </w:r>
      <w:proofErr w:type="spellEnd"/>
      <w:r w:rsidR="00176139">
        <w:t xml:space="preserve"> è stata simulata inserendo una </w:t>
      </w:r>
      <w:proofErr w:type="spellStart"/>
      <w:r w:rsidR="00176139">
        <w:t>sleep</w:t>
      </w:r>
      <w:proofErr w:type="spellEnd"/>
      <w:r w:rsidR="00176139">
        <w:t xml:space="preserve"> &gt; di 40 secondi all’operazione di uscita del server. In questo modo, il server attende 40 secondi prima di rispondere, un tempo molto maggiore rispetto al tempo di attesa di risposta da parte del client.</w:t>
      </w:r>
    </w:p>
    <w:p w:rsidR="0043366E" w:rsidRDefault="0043366E" w:rsidP="0043366E">
      <w:pPr>
        <w:pStyle w:val="Titolo3"/>
      </w:pPr>
      <w:r>
        <w:t>Guasti bizantini</w:t>
      </w:r>
    </w:p>
    <w:p w:rsidR="0043366E" w:rsidRDefault="0043366E" w:rsidP="0043366E">
      <w:r>
        <w:t>Vedremo ora come il client si comporta in caso di guasti bizantini da parte del server.</w:t>
      </w:r>
      <w:r>
        <w:br/>
        <w:t xml:space="preserve">Abbiamo visto nel capitolo </w:t>
      </w:r>
      <w:commentRangeStart w:id="0"/>
      <w:proofErr w:type="spellStart"/>
      <w:r>
        <w:t>X.X</w:t>
      </w:r>
      <w:proofErr w:type="spellEnd"/>
      <w:r>
        <w:t xml:space="preserve"> </w:t>
      </w:r>
      <w:commentRangeEnd w:id="0"/>
      <w:r>
        <w:rPr>
          <w:rStyle w:val="Rimandocommento"/>
        </w:rPr>
        <w:commentReference w:id="0"/>
      </w:r>
      <w:r>
        <w:t xml:space="preserve"> come durante ogni operazione svolta sia dal client che dal server, il pacchetto applicativo scambiato tra gli interlocutori contiene, nel campo tipo-operazione, l’operazione in atto. Il client e il server controllano difatti ad ogni scambio di messaggi, il tipo di operazione, in modo tale da tutelare i tipi di guasti di tipo bizantino. Difatti, se ad esempio, il server sta inviando al client la lista dei file, ci si aspetta che ogni pacchetto inviato dal server contenga l’operazione “lista file”. Il client controlla ad ogni pacchetto ricevuto che il tipo operazione corrisponda, e se ciò non accade interrompe la sua esecuzione, stampa a video un messaggio di errore e termina la propria esecuzione. Lato server invece, il server, passato un timeout, provvederà a chiudere la connessione e a terminare il processo figlio che stava gestendo la richiesta del client.</w:t>
      </w:r>
      <w:r w:rsidR="00FA7EF8">
        <w:br/>
        <w:t xml:space="preserve">I guasti bizantini sono anche evitati grazie all’utilizzo di un </w:t>
      </w:r>
      <w:proofErr w:type="spellStart"/>
      <w:r w:rsidR="00FA7EF8">
        <w:t>IDtransazione</w:t>
      </w:r>
      <w:proofErr w:type="spellEnd"/>
      <w:r w:rsidR="00FA7EF8">
        <w:t xml:space="preserve"> per le operazioni ritenute di maggiore importanza. Durante la copia di un file tra server, o la scrittura di un file da un client a un server, viene utilizzato una stringa </w:t>
      </w:r>
      <w:proofErr w:type="spellStart"/>
      <w:r w:rsidR="00FA7EF8">
        <w:t>pseudo-casuale</w:t>
      </w:r>
      <w:proofErr w:type="spellEnd"/>
      <w:r w:rsidR="00FA7EF8">
        <w:t xml:space="preserve"> di 10 caratteri chiamata </w:t>
      </w:r>
      <w:proofErr w:type="spellStart"/>
      <w:r w:rsidR="00FA7EF8">
        <w:t>IDtransazione</w:t>
      </w:r>
      <w:proofErr w:type="spellEnd"/>
      <w:r w:rsidR="00FA7EF8">
        <w:t xml:space="preserve">. Quando un client vuole scrivere un file ad un server, il server provvede a assegnare al client un </w:t>
      </w:r>
      <w:proofErr w:type="spellStart"/>
      <w:r w:rsidR="00FA7EF8">
        <w:t>IDtransazione</w:t>
      </w:r>
      <w:proofErr w:type="spellEnd"/>
      <w:r w:rsidR="00FA7EF8">
        <w:t>. L’</w:t>
      </w:r>
      <w:proofErr w:type="spellStart"/>
      <w:r w:rsidR="00FA7EF8">
        <w:t>IDtransazione</w:t>
      </w:r>
      <w:proofErr w:type="spellEnd"/>
      <w:r w:rsidR="00FA7EF8">
        <w:t xml:space="preserve"> è </w:t>
      </w:r>
      <w:r w:rsidR="00FA7EF8">
        <w:lastRenderedPageBreak/>
        <w:t xml:space="preserve">controllato sia lato server, sia lato client e ha validità fino a che non viene effettuato il </w:t>
      </w:r>
      <w:proofErr w:type="spellStart"/>
      <w:r w:rsidR="00FA7EF8">
        <w:t>commit</w:t>
      </w:r>
      <w:proofErr w:type="spellEnd"/>
      <w:r w:rsidR="00FA7EF8">
        <w:t xml:space="preserve"> della scrittura del file. Durante la sua validità, sia client che server, controllano che l’</w:t>
      </w:r>
      <w:proofErr w:type="spellStart"/>
      <w:r w:rsidR="00FA7EF8">
        <w:t>IDtransazione</w:t>
      </w:r>
      <w:proofErr w:type="spellEnd"/>
      <w:r w:rsidR="00FA7EF8">
        <w:t xml:space="preserve"> sia sempre lo stesso. </w:t>
      </w:r>
    </w:p>
    <w:p w:rsidR="00E36D59" w:rsidRDefault="00E36D59" w:rsidP="00E36D59">
      <w:pPr>
        <w:keepNext/>
      </w:pPr>
      <w:r>
        <w:rPr>
          <w:noProof/>
          <w:lang w:eastAsia="it-IT"/>
        </w:rPr>
        <w:drawing>
          <wp:inline distT="0" distB="0" distL="0" distR="0">
            <wp:extent cx="6120130" cy="4458160"/>
            <wp:effectExtent l="1905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120130" cy="4458160"/>
                    </a:xfrm>
                    <a:prstGeom prst="rect">
                      <a:avLst/>
                    </a:prstGeom>
                    <a:noFill/>
                    <a:ln w="9525">
                      <a:noFill/>
                      <a:miter lim="800000"/>
                      <a:headEnd/>
                      <a:tailEnd/>
                    </a:ln>
                  </pic:spPr>
                </pic:pic>
              </a:graphicData>
            </a:graphic>
          </wp:inline>
        </w:drawing>
      </w:r>
    </w:p>
    <w:p w:rsidR="00E36D59" w:rsidRDefault="00E36D59" w:rsidP="00E36D59">
      <w:pPr>
        <w:pStyle w:val="Didascalia"/>
      </w:pPr>
      <w:bookmarkStart w:id="1" w:name="_Ref272355355"/>
      <w:r>
        <w:t xml:space="preserve">Figura </w:t>
      </w:r>
      <w:fldSimple w:instr=" SEQ Figura \* ARABIC ">
        <w:r>
          <w:rPr>
            <w:noProof/>
          </w:rPr>
          <w:t>3</w:t>
        </w:r>
      </w:fldSimple>
      <w:r>
        <w:t xml:space="preserve">: </w:t>
      </w:r>
      <w:proofErr w:type="spellStart"/>
      <w:r>
        <w:t>Failure</w:t>
      </w:r>
      <w:proofErr w:type="spellEnd"/>
      <w:r>
        <w:t xml:space="preserve"> bizantino con </w:t>
      </w:r>
      <w:proofErr w:type="spellStart"/>
      <w:r>
        <w:t>IDtransazione</w:t>
      </w:r>
      <w:proofErr w:type="spellEnd"/>
      <w:r>
        <w:t xml:space="preserve"> modificato</w:t>
      </w:r>
      <w:bookmarkEnd w:id="1"/>
    </w:p>
    <w:p w:rsidR="00E36D59" w:rsidRPr="00E36D59" w:rsidRDefault="00E36D59" w:rsidP="00E36D59">
      <w:r>
        <w:t>Nel caso in cui l’</w:t>
      </w:r>
      <w:proofErr w:type="spellStart"/>
      <w:r>
        <w:t>idtransazione</w:t>
      </w:r>
      <w:proofErr w:type="spellEnd"/>
      <w:r>
        <w:t xml:space="preserve"> non corrisponda, il server prova a farsi rispedire dal client i dati, in modo tale da non annullare definitivamente la transazione. Nella figura possiamo vedere il caso in cui il server riceva in </w:t>
      </w:r>
      <w:proofErr w:type="spellStart"/>
      <w:r>
        <w:t>IDtransazione</w:t>
      </w:r>
      <w:proofErr w:type="spellEnd"/>
      <w:r>
        <w:t xml:space="preserve"> diverso da quello specificato in partenza. Questo tipo di </w:t>
      </w:r>
      <w:proofErr w:type="spellStart"/>
      <w:r>
        <w:t>failure</w:t>
      </w:r>
      <w:proofErr w:type="spellEnd"/>
      <w:r>
        <w:t xml:space="preserve"> è stata simulata inserendo nel server, durante la ricezione del pacchetto applicativo, una stringa diversa da quella dell’</w:t>
      </w:r>
      <w:proofErr w:type="spellStart"/>
      <w:r>
        <w:t>IDtransazione</w:t>
      </w:r>
      <w:proofErr w:type="spellEnd"/>
      <w:r>
        <w:t>.</w:t>
      </w:r>
    </w:p>
    <w:sectPr w:rsidR="00E36D59" w:rsidRPr="00E36D59" w:rsidSect="001D4BC5">
      <w:pgSz w:w="11906" w:h="16838"/>
      <w:pgMar w:top="1417" w:right="1134" w:bottom="1134"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essandro" w:date="2010-09-15T22:34:00Z" w:initials="A">
    <w:p w:rsidR="0043366E" w:rsidRDefault="0043366E">
      <w:pPr>
        <w:pStyle w:val="Testocommento"/>
      </w:pPr>
      <w:r>
        <w:rPr>
          <w:rStyle w:val="Rimandocommento"/>
        </w:rPr>
        <w:annotationRef/>
      </w:r>
      <w:r>
        <w:t>Riferimento</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BE10A2"/>
    <w:rsid w:val="00176139"/>
    <w:rsid w:val="001D4BC5"/>
    <w:rsid w:val="003A7660"/>
    <w:rsid w:val="0043366E"/>
    <w:rsid w:val="00BE10A2"/>
    <w:rsid w:val="00E13EFF"/>
    <w:rsid w:val="00E36D59"/>
    <w:rsid w:val="00FA7EF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D4BC5"/>
  </w:style>
  <w:style w:type="paragraph" w:styleId="Titolo1">
    <w:name w:val="heading 1"/>
    <w:basedOn w:val="Normale"/>
    <w:next w:val="Normale"/>
    <w:link w:val="Titolo1Carattere"/>
    <w:uiPriority w:val="9"/>
    <w:qFormat/>
    <w:rsid w:val="00BE1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BE10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3A76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E10A2"/>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BE10A2"/>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BE10A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E10A2"/>
    <w:rPr>
      <w:rFonts w:ascii="Tahoma" w:hAnsi="Tahoma" w:cs="Tahoma"/>
      <w:sz w:val="16"/>
      <w:szCs w:val="16"/>
    </w:rPr>
  </w:style>
  <w:style w:type="paragraph" w:styleId="Didascalia">
    <w:name w:val="caption"/>
    <w:basedOn w:val="Normale"/>
    <w:next w:val="Normale"/>
    <w:uiPriority w:val="35"/>
    <w:unhideWhenUsed/>
    <w:qFormat/>
    <w:rsid w:val="003A7660"/>
    <w:pPr>
      <w:spacing w:line="240" w:lineRule="auto"/>
    </w:pPr>
    <w:rPr>
      <w:b/>
      <w:bCs/>
      <w:color w:val="4F81BD" w:themeColor="accent1"/>
      <w:sz w:val="18"/>
      <w:szCs w:val="18"/>
    </w:rPr>
  </w:style>
  <w:style w:type="character" w:customStyle="1" w:styleId="Titolo3Carattere">
    <w:name w:val="Titolo 3 Carattere"/>
    <w:basedOn w:val="Carpredefinitoparagrafo"/>
    <w:link w:val="Titolo3"/>
    <w:uiPriority w:val="9"/>
    <w:rsid w:val="003A7660"/>
    <w:rPr>
      <w:rFonts w:asciiTheme="majorHAnsi" w:eastAsiaTheme="majorEastAsia" w:hAnsiTheme="majorHAnsi" w:cstheme="majorBidi"/>
      <w:b/>
      <w:bCs/>
      <w:color w:val="4F81BD" w:themeColor="accent1"/>
    </w:rPr>
  </w:style>
  <w:style w:type="character" w:styleId="Rimandocommento">
    <w:name w:val="annotation reference"/>
    <w:basedOn w:val="Carpredefinitoparagrafo"/>
    <w:uiPriority w:val="99"/>
    <w:semiHidden/>
    <w:unhideWhenUsed/>
    <w:rsid w:val="0043366E"/>
    <w:rPr>
      <w:sz w:val="16"/>
      <w:szCs w:val="16"/>
    </w:rPr>
  </w:style>
  <w:style w:type="paragraph" w:styleId="Testocommento">
    <w:name w:val="annotation text"/>
    <w:basedOn w:val="Normale"/>
    <w:link w:val="TestocommentoCarattere"/>
    <w:uiPriority w:val="99"/>
    <w:semiHidden/>
    <w:unhideWhenUsed/>
    <w:rsid w:val="0043366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3366E"/>
    <w:rPr>
      <w:sz w:val="20"/>
      <w:szCs w:val="20"/>
    </w:rPr>
  </w:style>
  <w:style w:type="paragraph" w:styleId="Soggettocommento">
    <w:name w:val="annotation subject"/>
    <w:basedOn w:val="Testocommento"/>
    <w:next w:val="Testocommento"/>
    <w:link w:val="SoggettocommentoCarattere"/>
    <w:uiPriority w:val="99"/>
    <w:semiHidden/>
    <w:unhideWhenUsed/>
    <w:rsid w:val="0043366E"/>
    <w:rPr>
      <w:b/>
      <w:bCs/>
    </w:rPr>
  </w:style>
  <w:style w:type="character" w:customStyle="1" w:styleId="SoggettocommentoCarattere">
    <w:name w:val="Soggetto commento Carattere"/>
    <w:basedOn w:val="TestocommentoCarattere"/>
    <w:link w:val="Soggettocommento"/>
    <w:uiPriority w:val="99"/>
    <w:semiHidden/>
    <w:rsid w:val="0043366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0F2E3-0B11-4125-AAFD-B89A6619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597</Words>
  <Characters>3409</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Alessandro</cp:lastModifiedBy>
  <cp:revision>4</cp:revision>
  <dcterms:created xsi:type="dcterms:W3CDTF">2010-09-15T20:09:00Z</dcterms:created>
  <dcterms:modified xsi:type="dcterms:W3CDTF">2010-09-15T21:08:00Z</dcterms:modified>
</cp:coreProperties>
</file>