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32EAD" w14:textId="77777777" w:rsidR="001D4E97" w:rsidRDefault="001033AF" w:rsidP="004F56BA">
      <w:pPr>
        <w:pStyle w:val="Heading1"/>
        <w:rPr>
          <w:lang w:val="en-US"/>
        </w:rPr>
      </w:pPr>
      <w:r>
        <w:rPr>
          <w:lang w:val="en-US"/>
        </w:rPr>
        <w:t>Exploration of Coalition forming in dynamic voting systems</w:t>
      </w:r>
    </w:p>
    <w:p w14:paraId="41429257" w14:textId="77777777" w:rsidR="001033AF" w:rsidRDefault="001033AF">
      <w:pPr>
        <w:rPr>
          <w:lang w:val="en-US"/>
        </w:rPr>
      </w:pPr>
    </w:p>
    <w:p w14:paraId="31F4F83C" w14:textId="77777777" w:rsidR="001033AF" w:rsidRDefault="001033AF">
      <w:pPr>
        <w:rPr>
          <w:lang w:val="en-US"/>
        </w:rPr>
      </w:pPr>
    </w:p>
    <w:p w14:paraId="238ABF66" w14:textId="77777777" w:rsidR="005B66EF" w:rsidRDefault="00775826">
      <w:pPr>
        <w:rPr>
          <w:rFonts w:ascii="Times New Roman" w:eastAsia="Times New Roman" w:hAnsi="Times New Roman" w:cs="Times New Roman"/>
          <w:lang w:eastAsia="zh-CN"/>
        </w:rPr>
      </w:pPr>
      <w:r w:rsidRPr="00775826">
        <w:rPr>
          <w:rFonts w:ascii="Times New Roman" w:eastAsia="Times New Roman" w:hAnsi="Times New Roman" w:cs="Times New Roman"/>
          <w:lang w:eastAsia="zh-CN"/>
        </w:rPr>
        <w:t xml:space="preserve">Many real-world problems require group of agents to make choices on available alternatives. One of the most common and natural approach to address this problem is through voting. Over the years, researchers have studied several voting mechanisms such as Average voting, Positional voting and </w:t>
      </w:r>
      <w:r w:rsidR="00A43523">
        <w:rPr>
          <w:rFonts w:ascii="Times New Roman" w:eastAsia="Times New Roman" w:hAnsi="Times New Roman" w:cs="Times New Roman"/>
          <w:lang w:eastAsia="zh-CN"/>
        </w:rPr>
        <w:t>many of Condorcet method</w:t>
      </w:r>
      <w:r w:rsidRPr="00775826">
        <w:rPr>
          <w:rFonts w:ascii="Times New Roman" w:eastAsia="Times New Roman" w:hAnsi="Times New Roman" w:cs="Times New Roman"/>
          <w:lang w:eastAsia="zh-CN"/>
        </w:rPr>
        <w:t>.</w:t>
      </w:r>
      <w:r w:rsidR="009E0D46">
        <w:rPr>
          <w:rFonts w:ascii="Times New Roman" w:eastAsia="Times New Roman" w:hAnsi="Times New Roman" w:cs="Times New Roman"/>
          <w:lang w:eastAsia="zh-CN"/>
        </w:rPr>
        <w:t xml:space="preserve"> Voting applications are most popular in electoral systems, especially in politics. </w:t>
      </w:r>
    </w:p>
    <w:p w14:paraId="77CE4639" w14:textId="77777777" w:rsidR="005B66EF" w:rsidRDefault="005B66EF">
      <w:pPr>
        <w:rPr>
          <w:rFonts w:ascii="Times New Roman" w:eastAsia="Times New Roman" w:hAnsi="Times New Roman" w:cs="Times New Roman"/>
          <w:lang w:eastAsia="zh-CN"/>
        </w:rPr>
      </w:pPr>
    </w:p>
    <w:p w14:paraId="070C9642" w14:textId="51D3A2AC" w:rsidR="007A7974" w:rsidRPr="00775826" w:rsidRDefault="005334D2" w:rsidP="007A7974">
      <w:pPr>
        <w:rPr>
          <w:rFonts w:ascii="Times New Roman" w:eastAsia="Times New Roman" w:hAnsi="Times New Roman" w:cs="Times New Roman"/>
          <w:lang w:eastAsia="zh-CN"/>
        </w:rPr>
      </w:pPr>
      <w:r>
        <w:rPr>
          <w:rFonts w:ascii="Times New Roman" w:eastAsia="Times New Roman" w:hAnsi="Times New Roman" w:cs="Times New Roman"/>
          <w:lang w:eastAsia="zh-CN"/>
        </w:rPr>
        <w:t>In multi-agent systems, v</w:t>
      </w:r>
      <w:r w:rsidR="000F10D0">
        <w:rPr>
          <w:rFonts w:ascii="Times New Roman" w:eastAsia="Times New Roman" w:hAnsi="Times New Roman" w:cs="Times New Roman"/>
          <w:lang w:eastAsia="zh-CN"/>
        </w:rPr>
        <w:t xml:space="preserve">oting plays a vital role in </w:t>
      </w:r>
      <w:r w:rsidR="00C308AB">
        <w:rPr>
          <w:rFonts w:ascii="Times New Roman" w:eastAsia="Times New Roman" w:hAnsi="Times New Roman" w:cs="Times New Roman"/>
          <w:lang w:eastAsia="zh-CN"/>
        </w:rPr>
        <w:t xml:space="preserve">dynamic </w:t>
      </w:r>
      <w:r w:rsidR="000F10D0">
        <w:rPr>
          <w:rFonts w:ascii="Times New Roman" w:eastAsia="Times New Roman" w:hAnsi="Times New Roman" w:cs="Times New Roman"/>
          <w:lang w:eastAsia="zh-CN"/>
        </w:rPr>
        <w:t>coalition formation</w:t>
      </w:r>
      <w:r>
        <w:rPr>
          <w:rFonts w:ascii="Times New Roman" w:eastAsia="Times New Roman" w:hAnsi="Times New Roman" w:cs="Times New Roman"/>
          <w:lang w:eastAsia="zh-CN"/>
        </w:rPr>
        <w:t>.</w:t>
      </w:r>
      <w:r w:rsidR="00C308AB">
        <w:rPr>
          <w:rFonts w:ascii="Times New Roman" w:eastAsia="Times New Roman" w:hAnsi="Times New Roman" w:cs="Times New Roman"/>
          <w:lang w:eastAsia="zh-CN"/>
        </w:rPr>
        <w:t xml:space="preserve"> Automation of this process would save labor time of human negotiators as well as increase the efficiency of the computational agents [1]. </w:t>
      </w:r>
      <w:r w:rsidR="00DB69D8">
        <w:rPr>
          <w:rFonts w:ascii="Times New Roman" w:eastAsia="Times New Roman" w:hAnsi="Times New Roman" w:cs="Times New Roman"/>
          <w:lang w:eastAsia="zh-CN"/>
        </w:rPr>
        <w:t>Although</w:t>
      </w:r>
      <w:r w:rsidR="005B66EF">
        <w:rPr>
          <w:rFonts w:ascii="Times New Roman" w:eastAsia="Times New Roman" w:hAnsi="Times New Roman" w:cs="Times New Roman"/>
          <w:lang w:eastAsia="zh-CN"/>
        </w:rPr>
        <w:t>,</w:t>
      </w:r>
      <w:r w:rsidR="00DB69D8">
        <w:rPr>
          <w:rFonts w:ascii="Times New Roman" w:eastAsia="Times New Roman" w:hAnsi="Times New Roman" w:cs="Times New Roman"/>
          <w:lang w:eastAsia="zh-CN"/>
        </w:rPr>
        <w:t xml:space="preserve"> coalition formation has been a well-researched area, </w:t>
      </w:r>
      <w:r w:rsidR="005C7C69">
        <w:rPr>
          <w:rFonts w:ascii="Times New Roman" w:eastAsia="Times New Roman" w:hAnsi="Times New Roman" w:cs="Times New Roman"/>
          <w:lang w:eastAsia="zh-CN"/>
        </w:rPr>
        <w:t xml:space="preserve">a little focus has been given to the </w:t>
      </w:r>
      <w:r w:rsidR="00903906">
        <w:rPr>
          <w:rFonts w:ascii="Times New Roman" w:eastAsia="Times New Roman" w:hAnsi="Times New Roman" w:cs="Times New Roman"/>
          <w:lang w:eastAsia="zh-CN"/>
        </w:rPr>
        <w:t xml:space="preserve">dynamic (continuous) voting system. One of the key related area is Game theory. </w:t>
      </w:r>
      <w:r w:rsidR="005B66EF">
        <w:rPr>
          <w:rFonts w:ascii="Times New Roman" w:eastAsia="Times New Roman" w:hAnsi="Times New Roman" w:cs="Times New Roman"/>
          <w:lang w:eastAsia="zh-CN"/>
        </w:rPr>
        <w:t>The main three stages involved in</w:t>
      </w:r>
      <w:r w:rsidR="00722014">
        <w:rPr>
          <w:rFonts w:ascii="Times New Roman" w:eastAsia="Times New Roman" w:hAnsi="Times New Roman" w:cs="Times New Roman"/>
          <w:lang w:eastAsia="zh-CN"/>
        </w:rPr>
        <w:t xml:space="preserve"> coalition formation</w:t>
      </w:r>
      <w:r w:rsidR="005B66EF">
        <w:rPr>
          <w:rFonts w:ascii="Times New Roman" w:eastAsia="Times New Roman" w:hAnsi="Times New Roman" w:cs="Times New Roman"/>
          <w:lang w:eastAsia="zh-CN"/>
        </w:rPr>
        <w:t xml:space="preserve"> are:</w:t>
      </w:r>
      <w:r w:rsidR="007A7974">
        <w:rPr>
          <w:rFonts w:ascii="Times New Roman" w:eastAsia="Times New Roman" w:hAnsi="Times New Roman" w:cs="Times New Roman"/>
          <w:lang w:eastAsia="zh-CN"/>
        </w:rPr>
        <w:t xml:space="preserve"> </w:t>
      </w:r>
      <w:r w:rsidR="00722014">
        <w:rPr>
          <w:rFonts w:ascii="Times New Roman" w:eastAsia="Times New Roman" w:hAnsi="Times New Roman" w:cs="Times New Roman"/>
          <w:lang w:eastAsia="zh-CN"/>
        </w:rPr>
        <w:t xml:space="preserve">Structure </w:t>
      </w:r>
      <w:r w:rsidR="00CF46C6">
        <w:rPr>
          <w:rFonts w:ascii="Times New Roman" w:eastAsia="Times New Roman" w:hAnsi="Times New Roman" w:cs="Times New Roman"/>
          <w:lang w:eastAsia="zh-CN"/>
        </w:rPr>
        <w:t>formation</w:t>
      </w:r>
      <w:r w:rsidR="007A7974">
        <w:rPr>
          <w:rFonts w:ascii="Times New Roman" w:eastAsia="Times New Roman" w:hAnsi="Times New Roman" w:cs="Times New Roman"/>
          <w:lang w:eastAsia="zh-CN"/>
        </w:rPr>
        <w:t xml:space="preserve">, </w:t>
      </w:r>
      <w:r w:rsidR="00722014">
        <w:rPr>
          <w:rFonts w:ascii="Times New Roman" w:eastAsia="Times New Roman" w:hAnsi="Times New Roman" w:cs="Times New Roman"/>
          <w:lang w:eastAsia="zh-CN"/>
        </w:rPr>
        <w:t>Solving the optimization for coalitions</w:t>
      </w:r>
      <w:r w:rsidR="007A7974">
        <w:rPr>
          <w:rFonts w:ascii="Times New Roman" w:eastAsia="Times New Roman" w:hAnsi="Times New Roman" w:cs="Times New Roman"/>
          <w:lang w:eastAsia="zh-CN"/>
        </w:rPr>
        <w:t xml:space="preserve">, and </w:t>
      </w:r>
      <w:r w:rsidR="00722014">
        <w:rPr>
          <w:rFonts w:ascii="Times New Roman" w:eastAsia="Times New Roman" w:hAnsi="Times New Roman" w:cs="Times New Roman"/>
          <w:lang w:eastAsia="zh-CN"/>
        </w:rPr>
        <w:t>Dividing the value among coalition member</w:t>
      </w:r>
      <w:r w:rsidR="007A7974">
        <w:rPr>
          <w:rFonts w:ascii="Times New Roman" w:eastAsia="Times New Roman" w:hAnsi="Times New Roman" w:cs="Times New Roman"/>
          <w:lang w:eastAsia="zh-CN"/>
        </w:rPr>
        <w:t>.</w:t>
      </w:r>
    </w:p>
    <w:p w14:paraId="27EB81EB" w14:textId="77777777" w:rsidR="00775826" w:rsidRDefault="00775826">
      <w:pPr>
        <w:rPr>
          <w:rFonts w:ascii="Times New Roman" w:eastAsia="Times New Roman" w:hAnsi="Times New Roman" w:cs="Times New Roman"/>
          <w:lang w:eastAsia="zh-CN"/>
        </w:rPr>
      </w:pPr>
    </w:p>
    <w:p w14:paraId="64781326" w14:textId="3F14809E" w:rsidR="00580BD0" w:rsidRDefault="00A32AB3" w:rsidP="00511C71">
      <w:pPr>
        <w:pStyle w:val="Heading2"/>
        <w:rPr>
          <w:rFonts w:eastAsia="Times New Roman"/>
          <w:lang w:eastAsia="zh-CN"/>
        </w:rPr>
      </w:pPr>
      <w:r>
        <w:rPr>
          <w:rFonts w:eastAsia="Times New Roman"/>
          <w:lang w:eastAsia="zh-CN"/>
        </w:rPr>
        <w:t xml:space="preserve">Coalition </w:t>
      </w:r>
      <w:r w:rsidR="007A7974">
        <w:rPr>
          <w:rFonts w:eastAsia="Times New Roman"/>
          <w:lang w:eastAsia="zh-CN"/>
        </w:rPr>
        <w:t xml:space="preserve">Structure </w:t>
      </w:r>
      <w:r>
        <w:rPr>
          <w:rFonts w:eastAsia="Times New Roman"/>
          <w:lang w:eastAsia="zh-CN"/>
        </w:rPr>
        <w:t>formation</w:t>
      </w:r>
    </w:p>
    <w:p w14:paraId="0B1A8C48" w14:textId="6D8378C9" w:rsidR="007A7974" w:rsidRDefault="007A7974">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p>
    <w:p w14:paraId="148455BD" w14:textId="1E07D832" w:rsidR="007A7974" w:rsidRDefault="009E7F64">
      <w:pPr>
        <w:rPr>
          <w:rFonts w:ascii="Times New Roman" w:eastAsia="Times New Roman" w:hAnsi="Times New Roman" w:cs="Times New Roman"/>
          <w:lang w:eastAsia="zh-CN"/>
        </w:rPr>
      </w:pPr>
      <w:r>
        <w:rPr>
          <w:rFonts w:ascii="Times New Roman" w:eastAsia="Times New Roman" w:hAnsi="Times New Roman" w:cs="Times New Roman"/>
          <w:lang w:eastAsia="zh-CN"/>
        </w:rPr>
        <w:t>Two class of activities associated wi</w:t>
      </w:r>
      <w:r w:rsidR="00A32AB3">
        <w:rPr>
          <w:rFonts w:ascii="Times New Roman" w:eastAsia="Times New Roman" w:hAnsi="Times New Roman" w:cs="Times New Roman"/>
          <w:lang w:eastAsia="zh-CN"/>
        </w:rPr>
        <w:t>th structure generation are, the structure generation activities performed by cooperating agent</w:t>
      </w:r>
      <w:r w:rsidR="00E73A37">
        <w:rPr>
          <w:rFonts w:ascii="Times New Roman" w:eastAsia="Times New Roman" w:hAnsi="Times New Roman" w:cs="Times New Roman"/>
          <w:lang w:eastAsia="zh-CN"/>
        </w:rPr>
        <w:t xml:space="preserve">s when proposed by a single designer, and activities performed by non-cooperating selfish-agent in order to maximise their own utility. </w:t>
      </w:r>
    </w:p>
    <w:p w14:paraId="5AB102DA" w14:textId="77777777" w:rsidR="00BB1424" w:rsidRDefault="00F654BC">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In a game G, a coalition structure CS is said to be optimal if </w:t>
      </w:r>
    </w:p>
    <w:p w14:paraId="7EE500B4" w14:textId="77777777" w:rsidR="00BB1424" w:rsidRDefault="00BB1424">
      <w:pPr>
        <w:rPr>
          <w:rFonts w:ascii="Times New Roman" w:eastAsia="Times New Roman" w:hAnsi="Times New Roman" w:cs="Times New Roman"/>
          <w:lang w:eastAsia="zh-CN"/>
        </w:rPr>
      </w:pPr>
    </w:p>
    <w:p w14:paraId="391D63E1" w14:textId="77777777" w:rsidR="00BB1424" w:rsidRDefault="00BB1424">
      <w:pPr>
        <w:rPr>
          <w:rFonts w:ascii="Times New Roman" w:eastAsia="Times New Roman" w:hAnsi="Times New Roman" w:cs="Times New Roman"/>
          <w:lang w:eastAsia="zh-CN"/>
        </w:rPr>
      </w:pPr>
    </w:p>
    <w:p w14:paraId="2287175E" w14:textId="626CE9C7" w:rsidR="00BB1424" w:rsidRDefault="00BB1424" w:rsidP="00BB1424">
      <w:pPr>
        <w:jc w:val="center"/>
        <w:rPr>
          <w:rFonts w:ascii="Times" w:hAnsi="Times" w:cs="Times"/>
          <w:color w:val="1A1718"/>
          <w:sz w:val="26"/>
          <w:szCs w:val="26"/>
        </w:rPr>
      </w:pPr>
      <m:oMath>
        <m:r>
          <w:rPr>
            <w:rFonts w:ascii="Cambria Math" w:hAnsi="Cambria Math" w:cs="Times"/>
            <w:color w:val="1A1718"/>
            <w:sz w:val="26"/>
            <w:szCs w:val="26"/>
          </w:rPr>
          <m:t>arg max</m:t>
        </m:r>
        <m:r>
          <w:rPr>
            <w:rFonts w:ascii="Cambria Math" w:hAnsi="Cambria Math" w:cs="Times"/>
            <w:color w:val="1A1718"/>
            <w:position w:val="-6"/>
            <w:sz w:val="21"/>
            <w:szCs w:val="21"/>
          </w:rPr>
          <m:t>CS</m:t>
        </m:r>
        <m:r>
          <w:rPr>
            <w:rFonts w:ascii="MS Mincho" w:eastAsia="MS Mincho" w:hAnsi="MS Mincho" w:cs="MS Mincho"/>
            <w:color w:val="1A1718"/>
            <w:position w:val="-6"/>
            <w:sz w:val="21"/>
            <w:szCs w:val="21"/>
          </w:rPr>
          <m:t>∈</m:t>
        </m:r>
        <m:r>
          <w:rPr>
            <w:rFonts w:ascii="Cambria Math" w:hAnsi="Cambria Math" w:cs="Times"/>
            <w:color w:val="1A1718"/>
            <w:position w:val="-6"/>
            <w:sz w:val="21"/>
            <w:szCs w:val="21"/>
          </w:rPr>
          <m:t>CS</m:t>
        </m:r>
        <m:r>
          <w:rPr>
            <w:rFonts w:ascii="Cambria Math" w:hAnsi="Cambria Math" w:cs="Times"/>
            <w:color w:val="1A1718"/>
            <w:position w:val="-8"/>
            <w:sz w:val="16"/>
            <w:szCs w:val="16"/>
          </w:rPr>
          <m:t xml:space="preserve">N </m:t>
        </m:r>
        <m:r>
          <w:rPr>
            <w:rFonts w:ascii="Cambria Math" w:hAnsi="Cambria Math" w:cs="Times"/>
            <w:color w:val="1A1718"/>
            <w:sz w:val="26"/>
            <w:szCs w:val="26"/>
          </w:rPr>
          <m:t>v(</m:t>
        </m:r>
        <m:r>
          <w:rPr>
            <w:rFonts w:ascii="Cambria Math" w:hAnsi="Cambria Math" w:cs="Times"/>
            <w:color w:val="1A1718"/>
            <w:sz w:val="26"/>
            <w:szCs w:val="26"/>
          </w:rPr>
          <m:t>CS</m:t>
        </m:r>
        <m:r>
          <w:rPr>
            <w:rFonts w:ascii="Cambria Math" w:hAnsi="Cambria Math" w:cs="Times"/>
            <w:color w:val="1A1718"/>
            <w:sz w:val="26"/>
            <w:szCs w:val="26"/>
          </w:rPr>
          <m:t xml:space="preserve">) </m:t>
        </m:r>
      </m:oMath>
      <w:r>
        <w:rPr>
          <w:rFonts w:ascii="Times" w:eastAsiaTheme="minorEastAsia" w:hAnsi="Times" w:cs="Times"/>
          <w:color w:val="1A1718"/>
          <w:sz w:val="26"/>
          <w:szCs w:val="26"/>
        </w:rPr>
        <w:t xml:space="preserve"> </w:t>
      </w:r>
      <w:r>
        <w:rPr>
          <w:rFonts w:ascii="Times" w:eastAsiaTheme="minorEastAsia" w:hAnsi="Times" w:cs="Times"/>
          <w:color w:val="1A1718"/>
          <w:sz w:val="26"/>
          <w:szCs w:val="26"/>
        </w:rPr>
        <w:tab/>
        <w:t>(1)</w:t>
      </w:r>
    </w:p>
    <w:p w14:paraId="7287B457" w14:textId="77777777" w:rsidR="00BB1424" w:rsidRDefault="00BB1424">
      <w:pPr>
        <w:rPr>
          <w:rFonts w:ascii="Times" w:hAnsi="Times" w:cs="Times"/>
          <w:color w:val="1A1718"/>
          <w:sz w:val="26"/>
          <w:szCs w:val="26"/>
        </w:rPr>
      </w:pPr>
    </w:p>
    <w:p w14:paraId="0640FB72" w14:textId="33983DCD" w:rsidR="00DB69D8" w:rsidRDefault="00F654BC">
      <w:pPr>
        <w:rPr>
          <w:rFonts w:ascii="Times" w:hAnsi="Times" w:cs="Times"/>
          <w:color w:val="1A1718"/>
          <w:sz w:val="26"/>
          <w:szCs w:val="26"/>
        </w:rPr>
      </w:pPr>
      <w:r>
        <w:rPr>
          <w:rFonts w:ascii="Times" w:hAnsi="Times" w:cs="Times"/>
          <w:color w:val="1A1718"/>
          <w:sz w:val="26"/>
          <w:szCs w:val="26"/>
        </w:rPr>
        <w:t xml:space="preserve">where </w:t>
      </w:r>
      <w:r>
        <w:rPr>
          <w:rFonts w:ascii="Times" w:hAnsi="Times" w:cs="Times"/>
          <w:color w:val="1A1718"/>
          <w:sz w:val="26"/>
          <w:szCs w:val="26"/>
        </w:rPr>
        <w:t>v(</w:t>
      </w:r>
      <w:r>
        <w:rPr>
          <w:rFonts w:ascii="Times" w:hAnsi="Times" w:cs="Times"/>
          <w:i/>
          <w:iCs/>
          <w:color w:val="1A1718"/>
          <w:sz w:val="26"/>
          <w:szCs w:val="26"/>
        </w:rPr>
        <w:t>CS</w:t>
      </w:r>
      <w:r>
        <w:rPr>
          <w:rFonts w:ascii="Times" w:hAnsi="Times" w:cs="Times"/>
          <w:color w:val="1A1718"/>
          <w:sz w:val="26"/>
          <w:szCs w:val="26"/>
        </w:rPr>
        <w:t>)</w:t>
      </w:r>
      <w:r>
        <w:rPr>
          <w:rFonts w:ascii="Times" w:hAnsi="Times" w:cs="Times"/>
          <w:color w:val="1A1718"/>
          <w:sz w:val="26"/>
          <w:szCs w:val="26"/>
        </w:rPr>
        <w:t xml:space="preserve"> social welfare of coalition defined as</w:t>
      </w:r>
    </w:p>
    <w:p w14:paraId="2BC86879" w14:textId="77777777" w:rsidR="00F654BC" w:rsidRDefault="00F654BC">
      <w:pPr>
        <w:rPr>
          <w:rFonts w:ascii="Times" w:hAnsi="Times" w:cs="Times"/>
          <w:color w:val="1A1718"/>
          <w:sz w:val="26"/>
          <w:szCs w:val="26"/>
        </w:rPr>
      </w:pPr>
    </w:p>
    <w:p w14:paraId="20EB0344" w14:textId="7E7087D9" w:rsidR="00F654BC" w:rsidRPr="00BB1424" w:rsidRDefault="00BB1424" w:rsidP="00BB1424">
      <w:pPr>
        <w:ind w:left="2160" w:firstLine="720"/>
        <w:jc w:val="both"/>
        <w:rPr>
          <w:rFonts w:ascii="Times" w:hAnsi="Times" w:cs="Times"/>
          <w:color w:val="1A1718"/>
          <w:sz w:val="26"/>
          <w:szCs w:val="26"/>
          <w:lang w:val="en-US"/>
        </w:rPr>
      </w:pPr>
      <w:r w:rsidRPr="00BB1424">
        <w:rPr>
          <w:rFonts w:ascii="Helvetica" w:eastAsia="Helvetica" w:hAnsi="Helvetica" w:cs="Helvetica"/>
          <w:color w:val="1A1718"/>
          <w:sz w:val="26"/>
          <w:szCs w:val="26"/>
        </w:rPr>
        <w:t>∑</w:t>
      </w:r>
      <w:r w:rsidRPr="00BB1424">
        <w:rPr>
          <w:rFonts w:ascii="Times" w:eastAsiaTheme="minorEastAsia" w:hAnsi="Times" w:cs="Times"/>
          <w:color w:val="1A1718"/>
          <w:position w:val="-8"/>
          <w:sz w:val="21"/>
          <w:szCs w:val="21"/>
        </w:rPr>
        <w:t>C</w:t>
      </w:r>
      <w:r w:rsidRPr="00BB1424">
        <w:rPr>
          <w:rFonts w:ascii="MS Mincho" w:eastAsia="MS Mincho" w:hAnsi="MS Mincho" w:cs="MS Mincho"/>
          <w:color w:val="1A1718"/>
          <w:position w:val="-8"/>
          <w:sz w:val="21"/>
          <w:szCs w:val="21"/>
        </w:rPr>
        <w:t>∈</w:t>
      </w:r>
      <w:r w:rsidRPr="00BB1424">
        <w:rPr>
          <w:rFonts w:ascii="Times" w:eastAsiaTheme="minorEastAsia" w:hAnsi="Times" w:cs="Times"/>
          <w:iCs/>
          <w:color w:val="1A1718"/>
          <w:position w:val="-8"/>
          <w:sz w:val="21"/>
          <w:szCs w:val="21"/>
        </w:rPr>
        <w:t xml:space="preserve">CS </w:t>
      </w:r>
      <w:r w:rsidRPr="00BB1424">
        <w:rPr>
          <w:rFonts w:ascii="Times" w:eastAsiaTheme="minorEastAsia" w:hAnsi="Times" w:cs="Times"/>
          <w:color w:val="1A1718"/>
          <w:sz w:val="26"/>
          <w:szCs w:val="26"/>
        </w:rPr>
        <w:t xml:space="preserve">v(C) </w:t>
      </w:r>
      <w:r>
        <w:rPr>
          <w:rFonts w:ascii="Times" w:eastAsiaTheme="minorEastAsia" w:hAnsi="Times" w:cs="Times"/>
          <w:color w:val="1A1718"/>
          <w:sz w:val="26"/>
          <w:szCs w:val="26"/>
        </w:rPr>
        <w:tab/>
      </w:r>
      <w:r>
        <w:rPr>
          <w:rFonts w:ascii="Times" w:eastAsiaTheme="minorEastAsia" w:hAnsi="Times" w:cs="Times"/>
          <w:color w:val="1A1718"/>
          <w:sz w:val="26"/>
          <w:szCs w:val="26"/>
        </w:rPr>
        <w:tab/>
      </w:r>
      <w:r>
        <w:rPr>
          <w:rFonts w:ascii="Times" w:eastAsiaTheme="minorEastAsia" w:hAnsi="Times" w:cs="Times"/>
          <w:color w:val="1A1718"/>
          <w:sz w:val="26"/>
          <w:szCs w:val="26"/>
        </w:rPr>
        <w:tab/>
        <w:t xml:space="preserve"> (2)</w:t>
      </w:r>
    </w:p>
    <w:p w14:paraId="2B67DA81" w14:textId="77777777" w:rsidR="00F654BC" w:rsidRPr="00775826" w:rsidRDefault="00F654BC">
      <w:pPr>
        <w:rPr>
          <w:rFonts w:ascii="Times New Roman" w:eastAsia="Times New Roman" w:hAnsi="Times New Roman" w:cs="Times New Roman"/>
          <w:lang w:eastAsia="zh-CN"/>
        </w:rPr>
      </w:pPr>
    </w:p>
    <w:p w14:paraId="12CC0414" w14:textId="77777777" w:rsidR="00775826" w:rsidRPr="00775826" w:rsidRDefault="00775826">
      <w:pPr>
        <w:rPr>
          <w:rFonts w:ascii="Times New Roman" w:eastAsia="Times New Roman" w:hAnsi="Times New Roman" w:cs="Times New Roman"/>
          <w:lang w:eastAsia="zh-CN"/>
        </w:rPr>
      </w:pPr>
    </w:p>
    <w:p w14:paraId="4A2B71E7" w14:textId="1DA3C946" w:rsidR="00BF2A69" w:rsidRDefault="00BB1424">
      <w:pPr>
        <w:rPr>
          <w:rFonts w:ascii="Times" w:hAnsi="Times" w:cs="Times"/>
          <w:color w:val="1A1718"/>
          <w:sz w:val="26"/>
          <w:szCs w:val="26"/>
        </w:rPr>
      </w:pPr>
      <w:r>
        <w:rPr>
          <w:rFonts w:ascii="Times" w:hAnsi="Times" w:cs="Times"/>
          <w:color w:val="1A1718"/>
          <w:sz w:val="26"/>
          <w:szCs w:val="26"/>
        </w:rPr>
        <w:t>In coalition structure forming, the goal is to find the set of elements for the eq. (1)</w:t>
      </w:r>
      <w:r w:rsidR="00921DD3">
        <w:rPr>
          <w:rFonts w:ascii="Times" w:hAnsi="Times" w:cs="Times"/>
          <w:color w:val="1A1718"/>
          <w:sz w:val="26"/>
          <w:szCs w:val="26"/>
        </w:rPr>
        <w:t xml:space="preserve">.  </w:t>
      </w:r>
    </w:p>
    <w:p w14:paraId="025F266A" w14:textId="77777777" w:rsidR="00921DD3" w:rsidRDefault="00921DD3">
      <w:pPr>
        <w:rPr>
          <w:rFonts w:ascii="Times" w:hAnsi="Times" w:cs="Times"/>
          <w:color w:val="1A1718"/>
          <w:sz w:val="26"/>
          <w:szCs w:val="26"/>
        </w:rPr>
      </w:pPr>
    </w:p>
    <w:p w14:paraId="3624338F" w14:textId="4B56BA50" w:rsidR="00487BC2" w:rsidRDefault="00921DD3" w:rsidP="00487BC2">
      <w:pPr>
        <w:rPr>
          <w:rFonts w:ascii="Times New Roman" w:eastAsia="Times New Roman" w:hAnsi="Times New Roman" w:cs="Times New Roman"/>
          <w:lang w:eastAsia="zh-CN"/>
        </w:rPr>
      </w:pPr>
      <w:r>
        <w:rPr>
          <w:rFonts w:ascii="Times" w:hAnsi="Times" w:cs="Times"/>
          <w:color w:val="1A1718"/>
          <w:sz w:val="26"/>
          <w:szCs w:val="26"/>
        </w:rPr>
        <w:t xml:space="preserve">Another problem that arises is in economic model such as voting and multilateral bargaining is counter-intuitive </w:t>
      </w:r>
      <w:r w:rsidR="00F92439">
        <w:rPr>
          <w:rFonts w:ascii="Times" w:hAnsi="Times" w:cs="Times"/>
          <w:color w:val="1A1718"/>
          <w:sz w:val="26"/>
          <w:szCs w:val="26"/>
        </w:rPr>
        <w:t xml:space="preserve">several Nash or subgame </w:t>
      </w:r>
      <w:r w:rsidR="00FE2A79">
        <w:rPr>
          <w:rFonts w:ascii="Times" w:hAnsi="Times" w:cs="Times"/>
          <w:color w:val="1A1718"/>
          <w:sz w:val="26"/>
          <w:szCs w:val="26"/>
        </w:rPr>
        <w:t>perfect</w:t>
      </w:r>
      <w:r w:rsidR="00F92439">
        <w:rPr>
          <w:rFonts w:ascii="Times" w:hAnsi="Times" w:cs="Times"/>
          <w:color w:val="1A1718"/>
          <w:sz w:val="26"/>
          <w:szCs w:val="26"/>
        </w:rPr>
        <w:t xml:space="preserve"> equilibria.</w:t>
      </w:r>
      <w:r w:rsidR="0081647D">
        <w:rPr>
          <w:rFonts w:ascii="Times" w:hAnsi="Times" w:cs="Times"/>
          <w:color w:val="1A1718"/>
          <w:sz w:val="26"/>
          <w:szCs w:val="26"/>
        </w:rPr>
        <w:t xml:space="preserve"> </w:t>
      </w:r>
      <w:r w:rsidR="00FE2A79">
        <w:rPr>
          <w:rFonts w:ascii="Times" w:hAnsi="Times" w:cs="Times"/>
          <w:color w:val="1A1718"/>
          <w:sz w:val="26"/>
          <w:szCs w:val="26"/>
        </w:rPr>
        <w:t xml:space="preserve"> In [2]</w:t>
      </w:r>
      <w:r w:rsidR="00A45FC2">
        <w:rPr>
          <w:rFonts w:ascii="Times" w:hAnsi="Times" w:cs="Times"/>
          <w:color w:val="1A1718"/>
          <w:sz w:val="26"/>
          <w:szCs w:val="26"/>
        </w:rPr>
        <w:t xml:space="preserve">, </w:t>
      </w:r>
      <w:r w:rsidR="00FE2A79" w:rsidRPr="00FE2A79">
        <w:rPr>
          <w:rFonts w:ascii="Times New Roman" w:eastAsia="Times New Roman" w:hAnsi="Times New Roman" w:cs="Times New Roman"/>
          <w:lang w:eastAsia="zh-CN"/>
        </w:rPr>
        <w:t>Acemoglu</w:t>
      </w:r>
      <w:r w:rsidR="00487BC2">
        <w:rPr>
          <w:rFonts w:ascii="Times New Roman" w:eastAsia="Times New Roman" w:hAnsi="Times New Roman" w:cs="Times New Roman"/>
          <w:lang w:eastAsia="zh-CN"/>
        </w:rPr>
        <w:t xml:space="preserve"> </w:t>
      </w:r>
      <w:r w:rsidR="00487BC2" w:rsidRPr="00487BC2">
        <w:rPr>
          <w:rFonts w:ascii="Times New Roman" w:eastAsia="Times New Roman" w:hAnsi="Times New Roman" w:cs="Times New Roman"/>
          <w:i/>
          <w:lang w:eastAsia="zh-CN"/>
        </w:rPr>
        <w:t>et</w:t>
      </w:r>
      <w:r w:rsidR="00FE2A79" w:rsidRPr="00487BC2">
        <w:rPr>
          <w:rFonts w:ascii="Times New Roman" w:eastAsia="Times New Roman" w:hAnsi="Times New Roman" w:cs="Times New Roman"/>
          <w:i/>
          <w:lang w:eastAsia="zh-CN"/>
        </w:rPr>
        <w:t xml:space="preserve"> al</w:t>
      </w:r>
      <w:r w:rsidR="00FE2A79">
        <w:rPr>
          <w:rFonts w:ascii="Times New Roman" w:eastAsia="Times New Roman" w:hAnsi="Times New Roman" w:cs="Times New Roman"/>
          <w:lang w:eastAsia="zh-CN"/>
        </w:rPr>
        <w:t xml:space="preserve">. proposed an easier method to eliminated these non-intuitive equilibria. </w:t>
      </w:r>
      <w:r w:rsidR="00C45FB0">
        <w:rPr>
          <w:rFonts w:ascii="Times New Roman" w:eastAsia="Times New Roman" w:hAnsi="Times New Roman" w:cs="Times New Roman"/>
          <w:lang w:eastAsia="zh-CN"/>
        </w:rPr>
        <w:t xml:space="preserve">In their </w:t>
      </w:r>
      <w:r w:rsidR="00A4738C">
        <w:rPr>
          <w:rFonts w:ascii="Times New Roman" w:eastAsia="Times New Roman" w:hAnsi="Times New Roman" w:cs="Times New Roman"/>
          <w:lang w:eastAsia="zh-CN"/>
        </w:rPr>
        <w:t>work,</w:t>
      </w:r>
      <w:r w:rsidR="00C45FB0">
        <w:rPr>
          <w:rFonts w:ascii="Times New Roman" w:eastAsia="Times New Roman" w:hAnsi="Times New Roman" w:cs="Times New Roman"/>
          <w:lang w:eastAsia="zh-CN"/>
        </w:rPr>
        <w:t xml:space="preserve"> they showed that </w:t>
      </w:r>
      <w:r w:rsidR="00A4738C">
        <w:rPr>
          <w:rFonts w:ascii="Times New Roman" w:eastAsia="Times New Roman" w:hAnsi="Times New Roman" w:cs="Times New Roman"/>
          <w:lang w:eastAsia="zh-CN"/>
        </w:rPr>
        <w:t xml:space="preserve">the </w:t>
      </w:r>
      <w:r w:rsidR="00C45FB0">
        <w:rPr>
          <w:rFonts w:ascii="Times New Roman" w:eastAsia="Times New Roman" w:hAnsi="Times New Roman" w:cs="Times New Roman"/>
          <w:lang w:eastAsia="zh-CN"/>
        </w:rPr>
        <w:t>method</w:t>
      </w:r>
      <w:r w:rsidR="00A4738C">
        <w:rPr>
          <w:rFonts w:ascii="Times New Roman" w:eastAsia="Times New Roman" w:hAnsi="Times New Roman" w:cs="Times New Roman"/>
          <w:lang w:eastAsia="zh-CN"/>
        </w:rPr>
        <w:t>s</w:t>
      </w:r>
      <w:r w:rsidR="00C45FB0">
        <w:rPr>
          <w:rFonts w:ascii="Times New Roman" w:eastAsia="Times New Roman" w:hAnsi="Times New Roman" w:cs="Times New Roman"/>
          <w:lang w:eastAsia="zh-CN"/>
        </w:rPr>
        <w:t xml:space="preserve"> can be applied </w:t>
      </w:r>
      <w:r w:rsidR="00C45FB0" w:rsidRPr="00C45FB0">
        <w:rPr>
          <w:rFonts w:ascii="Times New Roman" w:eastAsia="Times New Roman" w:hAnsi="Times New Roman" w:cs="Times New Roman"/>
          <w:lang w:eastAsia="zh-CN"/>
        </w:rPr>
        <w:t>to a dyn</w:t>
      </w:r>
      <w:r w:rsidR="00A4738C">
        <w:rPr>
          <w:rFonts w:ascii="Times New Roman" w:eastAsia="Times New Roman" w:hAnsi="Times New Roman" w:cs="Times New Roman"/>
          <w:lang w:eastAsia="zh-CN"/>
        </w:rPr>
        <w:t>amic voting model proposed in their previous work [</w:t>
      </w:r>
      <w:r w:rsidR="003E4996">
        <w:rPr>
          <w:rFonts w:ascii="Times New Roman" w:eastAsia="Times New Roman" w:hAnsi="Times New Roman" w:cs="Times New Roman"/>
          <w:lang w:eastAsia="zh-CN"/>
        </w:rPr>
        <w:t>3</w:t>
      </w:r>
      <w:r w:rsidR="00A4738C">
        <w:rPr>
          <w:rFonts w:ascii="Times New Roman" w:eastAsia="Times New Roman" w:hAnsi="Times New Roman" w:cs="Times New Roman"/>
          <w:lang w:eastAsia="zh-CN"/>
        </w:rPr>
        <w:t xml:space="preserve">] </w:t>
      </w:r>
      <w:r w:rsidR="00C45FB0" w:rsidRPr="00C45FB0">
        <w:rPr>
          <w:rFonts w:ascii="Times New Roman" w:eastAsia="Times New Roman" w:hAnsi="Times New Roman" w:cs="Times New Roman"/>
          <w:lang w:eastAsia="zh-CN"/>
        </w:rPr>
        <w:t xml:space="preserve">under sequential </w:t>
      </w:r>
      <w:r w:rsidR="00A4738C" w:rsidRPr="00C45FB0">
        <w:rPr>
          <w:rFonts w:ascii="Times New Roman" w:eastAsia="Times New Roman" w:hAnsi="Times New Roman" w:cs="Times New Roman"/>
          <w:lang w:eastAsia="zh-CN"/>
        </w:rPr>
        <w:t>voting</w:t>
      </w:r>
      <w:r w:rsidR="00A4738C">
        <w:rPr>
          <w:rFonts w:ascii="Times New Roman" w:eastAsia="Times New Roman" w:hAnsi="Times New Roman" w:cs="Times New Roman"/>
          <w:lang w:eastAsia="zh-CN"/>
        </w:rPr>
        <w:t xml:space="preserve">, which can </w:t>
      </w:r>
      <w:r w:rsidR="00A45FC2">
        <w:rPr>
          <w:rFonts w:ascii="Times New Roman" w:eastAsia="Times New Roman" w:hAnsi="Times New Roman" w:cs="Times New Roman"/>
          <w:lang w:eastAsia="zh-CN"/>
        </w:rPr>
        <w:t>be interpreted</w:t>
      </w:r>
      <w:r w:rsidR="00A4738C">
        <w:rPr>
          <w:rFonts w:ascii="Times New Roman" w:eastAsia="Times New Roman" w:hAnsi="Times New Roman" w:cs="Times New Roman"/>
          <w:lang w:eastAsia="zh-CN"/>
        </w:rPr>
        <w:t xml:space="preserve"> as</w:t>
      </w:r>
      <w:r w:rsidR="00C45FB0" w:rsidRPr="00C45FB0">
        <w:rPr>
          <w:rFonts w:ascii="Times New Roman" w:eastAsia="Times New Roman" w:hAnsi="Times New Roman" w:cs="Times New Roman"/>
          <w:lang w:eastAsia="zh-CN"/>
        </w:rPr>
        <w:t xml:space="preserve"> a game of dynamic coalition formation.</w:t>
      </w:r>
    </w:p>
    <w:p w14:paraId="521F4C9A" w14:textId="1674A254" w:rsidR="00487BC2" w:rsidRPr="00487BC2" w:rsidRDefault="00C45FB0" w:rsidP="00487BC2">
      <w:pPr>
        <w:rPr>
          <w:rFonts w:ascii="Times New Roman" w:eastAsia="Times New Roman" w:hAnsi="Times New Roman" w:cs="Times New Roman"/>
          <w:lang w:eastAsia="zh-CN"/>
        </w:rPr>
      </w:pPr>
      <w:r w:rsidRPr="00C45FB0">
        <w:rPr>
          <w:rFonts w:ascii="Times New Roman" w:eastAsia="Times New Roman" w:hAnsi="Times New Roman" w:cs="Times New Roman"/>
          <w:lang w:eastAsia="zh-CN"/>
        </w:rPr>
        <w:t xml:space="preserve"> </w:t>
      </w:r>
      <w:r w:rsidR="00487BC2" w:rsidRPr="00487BC2">
        <w:rPr>
          <w:rFonts w:ascii="Times New Roman" w:eastAsia="Times New Roman" w:hAnsi="Times New Roman" w:cs="Times New Roman"/>
          <w:lang w:eastAsia="zh-CN"/>
        </w:rPr>
        <w:t xml:space="preserve">[220, 267] </w:t>
      </w:r>
      <w:r w:rsidR="00487BC2">
        <w:rPr>
          <w:rFonts w:ascii="Times New Roman" w:eastAsia="Times New Roman" w:hAnsi="Times New Roman" w:cs="Times New Roman"/>
          <w:lang w:eastAsia="zh-CN"/>
        </w:rPr>
        <w:t xml:space="preserve">use dynamic programing approach to find optimal structure generation. </w:t>
      </w:r>
      <w:r w:rsidR="00487BC2" w:rsidRPr="00487BC2">
        <w:rPr>
          <w:rFonts w:ascii="Times New Roman" w:eastAsia="Times New Roman" w:hAnsi="Times New Roman" w:cs="Times New Roman"/>
          <w:lang w:eastAsia="zh-CN"/>
        </w:rPr>
        <w:t xml:space="preserve">Sandholm </w:t>
      </w:r>
      <w:r w:rsidR="00487BC2" w:rsidRPr="00487BC2">
        <w:rPr>
          <w:rFonts w:ascii="Times New Roman" w:eastAsia="Times New Roman" w:hAnsi="Times New Roman" w:cs="Times New Roman"/>
          <w:i/>
          <w:iCs/>
          <w:lang w:eastAsia="zh-CN"/>
        </w:rPr>
        <w:t xml:space="preserve">et al. </w:t>
      </w:r>
      <w:r w:rsidR="00487BC2">
        <w:rPr>
          <w:rFonts w:ascii="Times New Roman" w:eastAsia="Times New Roman" w:hAnsi="Times New Roman" w:cs="Times New Roman"/>
          <w:iCs/>
          <w:lang w:eastAsia="zh-CN"/>
        </w:rPr>
        <w:t xml:space="preserve">uses coalition structure graph to find </w:t>
      </w:r>
    </w:p>
    <w:p w14:paraId="1D5A4FBD" w14:textId="1621B98A" w:rsidR="00487BC2" w:rsidRPr="00487BC2" w:rsidRDefault="00487BC2" w:rsidP="00487BC2">
      <w:pPr>
        <w:rPr>
          <w:rFonts w:ascii="Times New Roman" w:eastAsia="Times New Roman" w:hAnsi="Times New Roman" w:cs="Times New Roman"/>
          <w:lang w:eastAsia="zh-CN"/>
        </w:rPr>
      </w:pPr>
    </w:p>
    <w:p w14:paraId="721A6B56" w14:textId="773149F7" w:rsidR="00C45FB0" w:rsidRDefault="00C45FB0">
      <w:pPr>
        <w:rPr>
          <w:rFonts w:ascii="Times New Roman" w:eastAsia="Times New Roman" w:hAnsi="Times New Roman" w:cs="Times New Roman"/>
          <w:lang w:eastAsia="zh-CN"/>
        </w:rPr>
      </w:pPr>
    </w:p>
    <w:p w14:paraId="06654993" w14:textId="77777777" w:rsidR="00C45FB0" w:rsidRDefault="00C45FB0">
      <w:pPr>
        <w:rPr>
          <w:rFonts w:ascii="Times New Roman" w:eastAsia="Times New Roman" w:hAnsi="Times New Roman" w:cs="Times New Roman"/>
          <w:lang w:eastAsia="zh-CN"/>
        </w:rPr>
      </w:pPr>
    </w:p>
    <w:p w14:paraId="44BA6541" w14:textId="77777777" w:rsidR="00722014" w:rsidRDefault="00722014">
      <w:pPr>
        <w:rPr>
          <w:rFonts w:ascii="Times New Roman" w:eastAsia="Times New Roman" w:hAnsi="Times New Roman" w:cs="Times New Roman"/>
          <w:lang w:eastAsia="zh-CN"/>
        </w:rPr>
      </w:pPr>
    </w:p>
    <w:p w14:paraId="29BFFAED" w14:textId="77777777" w:rsidR="0081647D" w:rsidRDefault="0081647D">
      <w:pPr>
        <w:rPr>
          <w:rFonts w:ascii="Times New Roman" w:eastAsia="Times New Roman" w:hAnsi="Times New Roman" w:cs="Times New Roman"/>
          <w:lang w:eastAsia="zh-CN"/>
        </w:rPr>
      </w:pPr>
    </w:p>
    <w:p w14:paraId="6E0290C1" w14:textId="1D42DD71" w:rsidR="001D0C24" w:rsidRDefault="00A92EC0">
      <w:pPr>
        <w:rPr>
          <w:rFonts w:ascii="Times New Roman" w:eastAsia="Times New Roman" w:hAnsi="Times New Roman" w:cs="Times New Roman"/>
          <w:lang w:eastAsia="zh-CN"/>
        </w:rPr>
      </w:pPr>
      <w:r>
        <w:rPr>
          <w:rFonts w:ascii="Times New Roman" w:eastAsia="Times New Roman" w:hAnsi="Times New Roman" w:cs="Times New Roman"/>
          <w:lang w:eastAsia="zh-CN"/>
        </w:rPr>
        <w:lastRenderedPageBreak/>
        <w:t>Applications</w:t>
      </w:r>
    </w:p>
    <w:p w14:paraId="3710DEDF" w14:textId="77777777" w:rsidR="00A92EC0" w:rsidRDefault="00A92EC0">
      <w:pPr>
        <w:rPr>
          <w:rFonts w:ascii="Times New Roman" w:eastAsia="Times New Roman" w:hAnsi="Times New Roman" w:cs="Times New Roman"/>
          <w:lang w:eastAsia="zh-CN"/>
        </w:rPr>
      </w:pPr>
    </w:p>
    <w:p w14:paraId="2935F605" w14:textId="2B480D90" w:rsidR="00A92EC0" w:rsidRDefault="00A92EC0">
      <w:pPr>
        <w:rPr>
          <w:rFonts w:ascii="Times New Roman" w:eastAsia="Times New Roman" w:hAnsi="Times New Roman" w:cs="Times New Roman"/>
          <w:lang w:eastAsia="zh-CN"/>
        </w:rPr>
      </w:pPr>
      <w:r>
        <w:rPr>
          <w:rFonts w:ascii="Times New Roman" w:eastAsia="Times New Roman" w:hAnsi="Times New Roman" w:cs="Times New Roman"/>
          <w:lang w:eastAsia="zh-CN"/>
        </w:rPr>
        <w:t>Agent bargaining in Ecommerce</w:t>
      </w:r>
    </w:p>
    <w:p w14:paraId="162BD99D" w14:textId="77777777" w:rsidR="00A92EC0" w:rsidRDefault="00A92EC0">
      <w:pPr>
        <w:rPr>
          <w:rFonts w:ascii="Times New Roman" w:eastAsia="Times New Roman" w:hAnsi="Times New Roman" w:cs="Times New Roman"/>
          <w:lang w:eastAsia="zh-CN"/>
        </w:rPr>
      </w:pPr>
      <w:bookmarkStart w:id="0" w:name="_GoBack"/>
      <w:bookmarkEnd w:id="0"/>
    </w:p>
    <w:p w14:paraId="450A2C1E" w14:textId="77777777" w:rsidR="0081647D" w:rsidRDefault="0081647D">
      <w:pPr>
        <w:rPr>
          <w:rFonts w:ascii="Times New Roman" w:eastAsia="Times New Roman" w:hAnsi="Times New Roman" w:cs="Times New Roman"/>
          <w:lang w:eastAsia="zh-CN"/>
        </w:rPr>
      </w:pPr>
    </w:p>
    <w:p w14:paraId="324B4275" w14:textId="77777777" w:rsidR="0081647D" w:rsidRDefault="0081647D"/>
    <w:p w14:paraId="3DCB3E1D" w14:textId="77777777" w:rsidR="00722014" w:rsidRDefault="00722014"/>
    <w:p w14:paraId="391AADA9" w14:textId="77777777" w:rsidR="00722014" w:rsidRDefault="00722014"/>
    <w:p w14:paraId="4F84FF0A" w14:textId="077F9A47" w:rsidR="00722014" w:rsidRDefault="00722014">
      <w:r>
        <w:t xml:space="preserve">1 </w:t>
      </w:r>
      <w:hyperlink r:id="rId4" w:history="1">
        <w:r w:rsidRPr="009F7E84">
          <w:rPr>
            <w:rStyle w:val="Hyperlink"/>
          </w:rPr>
          <w:t>https://www.cs.cmu.edu/~sandholm/coalstruct.aij.pdf</w:t>
        </w:r>
      </w:hyperlink>
    </w:p>
    <w:p w14:paraId="0FB3E797" w14:textId="45FD0731" w:rsidR="00FE2A79" w:rsidRDefault="00FE2A79">
      <w:r>
        <w:t xml:space="preserve">[2] </w:t>
      </w:r>
      <w:hyperlink r:id="rId5" w:history="1">
        <w:r w:rsidRPr="009F7E84">
          <w:rPr>
            <w:rStyle w:val="Hyperlink"/>
          </w:rPr>
          <w:t>https://economics.mit.edu/files/4669</w:t>
        </w:r>
      </w:hyperlink>
    </w:p>
    <w:p w14:paraId="118D558D" w14:textId="77777777" w:rsidR="003E4996" w:rsidRPr="003E4996" w:rsidRDefault="003E4996" w:rsidP="003E4996">
      <w:pPr>
        <w:rPr>
          <w:rFonts w:ascii="Times New Roman" w:eastAsia="Times New Roman" w:hAnsi="Times New Roman" w:cs="Times New Roman"/>
          <w:lang w:eastAsia="zh-CN"/>
        </w:rPr>
      </w:pPr>
      <w:r>
        <w:t xml:space="preserve">[3] </w:t>
      </w:r>
      <w:r w:rsidRPr="003E4996">
        <w:rPr>
          <w:rFonts w:ascii="Times New Roman" w:eastAsia="Times New Roman" w:hAnsi="Times New Roman" w:cs="Times New Roman"/>
          <w:lang w:eastAsia="zh-CN"/>
        </w:rPr>
        <w:t>Acemoglu, Daron, Georgy Egorov, and Konstantin Sonin (2008) Coalition Formation in NonDemocracies, Review of Economic Studies, 75(4): 987-1009</w:t>
      </w:r>
    </w:p>
    <w:p w14:paraId="4F86DEDA" w14:textId="04202F9C" w:rsidR="003E4996" w:rsidRDefault="003E4996"/>
    <w:p w14:paraId="4AAA56D2" w14:textId="77777777" w:rsidR="00FE2A79" w:rsidRDefault="00FE2A79"/>
    <w:p w14:paraId="077B274F" w14:textId="77777777" w:rsidR="00722014" w:rsidRPr="00775826" w:rsidRDefault="00722014"/>
    <w:sectPr w:rsidR="00722014" w:rsidRPr="00775826" w:rsidSect="00640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AF"/>
    <w:rsid w:val="00004762"/>
    <w:rsid w:val="0004670B"/>
    <w:rsid w:val="000F10D0"/>
    <w:rsid w:val="001033AF"/>
    <w:rsid w:val="001D0C24"/>
    <w:rsid w:val="002A6C6A"/>
    <w:rsid w:val="003B0D2E"/>
    <w:rsid w:val="003E4996"/>
    <w:rsid w:val="00487BC2"/>
    <w:rsid w:val="004F56BA"/>
    <w:rsid w:val="00511C71"/>
    <w:rsid w:val="005334D2"/>
    <w:rsid w:val="00564004"/>
    <w:rsid w:val="00580BD0"/>
    <w:rsid w:val="005B66EF"/>
    <w:rsid w:val="005C7C69"/>
    <w:rsid w:val="00640FC0"/>
    <w:rsid w:val="00722014"/>
    <w:rsid w:val="00775826"/>
    <w:rsid w:val="007A7974"/>
    <w:rsid w:val="007E1B69"/>
    <w:rsid w:val="0081647D"/>
    <w:rsid w:val="008261DB"/>
    <w:rsid w:val="00903906"/>
    <w:rsid w:val="00921DD3"/>
    <w:rsid w:val="009E0D46"/>
    <w:rsid w:val="009E7F64"/>
    <w:rsid w:val="00A32AB3"/>
    <w:rsid w:val="00A43523"/>
    <w:rsid w:val="00A45FC2"/>
    <w:rsid w:val="00A4738C"/>
    <w:rsid w:val="00A71233"/>
    <w:rsid w:val="00A92EC0"/>
    <w:rsid w:val="00BB1424"/>
    <w:rsid w:val="00BF2A69"/>
    <w:rsid w:val="00C308AB"/>
    <w:rsid w:val="00C45FB0"/>
    <w:rsid w:val="00C715E2"/>
    <w:rsid w:val="00CF46C6"/>
    <w:rsid w:val="00DB69D8"/>
    <w:rsid w:val="00E73A37"/>
    <w:rsid w:val="00F654BC"/>
    <w:rsid w:val="00F92439"/>
    <w:rsid w:val="00FE2A7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7D22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6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C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6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2014"/>
    <w:rPr>
      <w:color w:val="0563C1" w:themeColor="hyperlink"/>
      <w:u w:val="single"/>
    </w:rPr>
  </w:style>
  <w:style w:type="character" w:styleId="PlaceholderText">
    <w:name w:val="Placeholder Text"/>
    <w:basedOn w:val="DefaultParagraphFont"/>
    <w:uiPriority w:val="99"/>
    <w:semiHidden/>
    <w:rsid w:val="00F654BC"/>
    <w:rPr>
      <w:color w:val="808080"/>
    </w:rPr>
  </w:style>
  <w:style w:type="character" w:customStyle="1" w:styleId="Heading2Char">
    <w:name w:val="Heading 2 Char"/>
    <w:basedOn w:val="DefaultParagraphFont"/>
    <w:link w:val="Heading2"/>
    <w:uiPriority w:val="9"/>
    <w:rsid w:val="00511C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46736">
      <w:bodyDiv w:val="1"/>
      <w:marLeft w:val="0"/>
      <w:marRight w:val="0"/>
      <w:marTop w:val="0"/>
      <w:marBottom w:val="0"/>
      <w:divBdr>
        <w:top w:val="none" w:sz="0" w:space="0" w:color="auto"/>
        <w:left w:val="none" w:sz="0" w:space="0" w:color="auto"/>
        <w:bottom w:val="none" w:sz="0" w:space="0" w:color="auto"/>
        <w:right w:val="none" w:sz="0" w:space="0" w:color="auto"/>
      </w:divBdr>
    </w:div>
    <w:div w:id="570311464">
      <w:bodyDiv w:val="1"/>
      <w:marLeft w:val="0"/>
      <w:marRight w:val="0"/>
      <w:marTop w:val="0"/>
      <w:marBottom w:val="0"/>
      <w:divBdr>
        <w:top w:val="none" w:sz="0" w:space="0" w:color="auto"/>
        <w:left w:val="none" w:sz="0" w:space="0" w:color="auto"/>
        <w:bottom w:val="none" w:sz="0" w:space="0" w:color="auto"/>
        <w:right w:val="none" w:sz="0" w:space="0" w:color="auto"/>
      </w:divBdr>
    </w:div>
    <w:div w:id="973488603">
      <w:bodyDiv w:val="1"/>
      <w:marLeft w:val="0"/>
      <w:marRight w:val="0"/>
      <w:marTop w:val="0"/>
      <w:marBottom w:val="0"/>
      <w:divBdr>
        <w:top w:val="none" w:sz="0" w:space="0" w:color="auto"/>
        <w:left w:val="none" w:sz="0" w:space="0" w:color="auto"/>
        <w:bottom w:val="none" w:sz="0" w:space="0" w:color="auto"/>
        <w:right w:val="none" w:sz="0" w:space="0" w:color="auto"/>
      </w:divBdr>
    </w:div>
    <w:div w:id="2012633230">
      <w:bodyDiv w:val="1"/>
      <w:marLeft w:val="0"/>
      <w:marRight w:val="0"/>
      <w:marTop w:val="0"/>
      <w:marBottom w:val="0"/>
      <w:divBdr>
        <w:top w:val="none" w:sz="0" w:space="0" w:color="auto"/>
        <w:left w:val="none" w:sz="0" w:space="0" w:color="auto"/>
        <w:bottom w:val="none" w:sz="0" w:space="0" w:color="auto"/>
        <w:right w:val="none" w:sz="0" w:space="0" w:color="auto"/>
      </w:divBdr>
    </w:div>
    <w:div w:id="2138715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s.cmu.edu/~sandholm/coalstruct.aij.pdf" TargetMode="External"/><Relationship Id="rId5" Type="http://schemas.openxmlformats.org/officeDocument/2006/relationships/hyperlink" Target="https://economics.mit.edu/files/466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392</Words>
  <Characters>2239</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Exploration of Coalition forming in dynamic voting systems</vt:lpstr>
      <vt:lpstr>    Coalition Structure formation</vt:lpstr>
    </vt:vector>
  </TitlesOfParts>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2018-02-20T08:13:00Z</dcterms:created>
  <dcterms:modified xsi:type="dcterms:W3CDTF">2018-02-21T00:57:00Z</dcterms:modified>
</cp:coreProperties>
</file>