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多模态情感特征提取与时序对齐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问题一的分析与数学建模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针对附件1中100条英文视频，建立以词级时间区间为统一索引的三模态特征提取模型。模型将文本上下文表示、声学描述符、面部表情与头部姿态映射到同一词序列，同时保留原始帧级特征、时间映射和质量掩码。现有运行结果覆盖全部样本，共生成1931个词级位置，语音有效覆盖率为100%，视觉有效覆盖率为82.91%；结构与聚合复算检查未发现错误。上述指标反映数据生成与可用性，不代表人工验证的对齐准确率。</w:t>
      </w:r>
    </w:p>
    <w:p>
      <w:pPr>
        <w:widowControl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关键词  多模态特征提取；CTC强制对齐；Viterbi算法；时间重叠加权；可追溯时序表示</w:t>
      </w:r>
    </w:p>
    <w:p>
      <w:pPr>
        <w:pStyle w:val="Heading1"/>
      </w:pPr>
      <w:r>
        <w:t>1 问题分析</w:t>
      </w:r>
    </w:p>
    <w:p>
      <w:pPr>
        <w:pStyle w:val="Heading2"/>
      </w:pPr>
      <w:r>
        <w:t>1.1 任务目标与研究边界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问题一要求从原始素材出发，给出特征定义、提取方法以及跨模态时序组织规则。与直接使用预计算特征不同，本问需要说明每个数值向量来自哪段文本、哪段语音及哪些视频帧。因此，模型的主要输出是可核验的时序特征文件，而不是情感极性或情感强度的预测结果。本文仅使用赛题提供的样本，预训练工具用于冻结参数的基础处理，不使用情感标签训练或微调特征提取器。</w:t>
      </w:r>
    </w:p>
    <w:p>
      <w:pPr>
        <w:pStyle w:val="Heading2"/>
      </w:pPr>
      <w:r>
        <w:t>1.2 异构模态带来的建模困难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文本以离散词语承载语义，音频是连续采样信号，视频则以帧记录面部状态。三者既有采样频率差异，也有表示维度和有效观测范围差异。若仅将序列裁剪到相同长度，则相同下标未必对应同一段内容；若对整句直接求平均，则会丢失局部情感变化和证据位置。另一方面，画外音、遮挡及转写不匹配可能使某些模态的局部信息不可用，需将“没有观测”与“观测值恰为零”明确区分。</w:t>
      </w:r>
    </w:p>
    <w:p>
      <w:pPr>
        <w:pStyle w:val="Heading2"/>
      </w:pPr>
      <w:r>
        <w:t>1.3 以词为时序锚点的解决思路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本文先独立提取各模态特征，再利用已知转写与音频进行强制对齐，为每个词确定时间区间，最后按区间重叠长度聚合语音和视觉特征。词级索引兼顾语言可读性与时间可定位性，便于将数值输出回查至原始素材。对齐低分、无人脸及多人脸情况通过独立标记保留，不通过删除样本提高表面覆盖率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表1  问题一的要求与对应实现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1757"/>
        <w:gridCol w:w="3458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题目要求</w:t>
            </w:r>
          </w:p>
        </w:tc>
        <w:tc>
          <w:tcPr>
            <w:tcW w:type="dxa" w:w="3458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实现方式</w:t>
            </w:r>
          </w:p>
        </w:tc>
        <w:tc>
          <w:tcPr>
            <w:tcW w:type="dxa" w:w="3969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核验材料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样本覆盖完整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100条样本逐一匹配并保留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清单、特征文件、源视频哈希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时序组织可核验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词区间、源帧索引、有效长度与掩码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逐词明细与典型样本图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方法可复现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固定配置、模型修订号与处理日志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环境快照、代码与运行说明</w:t>
            </w:r>
          </w:p>
        </w:tc>
      </w:tr>
    </w:tbl>
    <w:p>
      <w:r>
        <w:br w:type="page"/>
      </w:r>
    </w:p>
    <w:p>
      <w:pPr>
        <w:pStyle w:val="Heading1"/>
      </w:pPr>
      <w:r>
        <w:t>2 模型假设与符号说明</w:t>
      </w:r>
    </w:p>
    <w:p>
      <w:pPr>
        <w:pStyle w:val="Heading2"/>
      </w:pPr>
      <w:r>
        <w:t>2.1 建模假设及适用条件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第一，容器中的音频、视频时间戳可作为建立公共时间轴的依据。程序使用实际解码时间戳而非单纯按帧号除以帧率换算；存在音频缺口时保留观测掩码。该假设不排除源视频本身已有音画偏移，因此所得对应关系仍受素材质量限制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第二，给定转写可作为强制对齐的目标序列，但不假定其与音频始终一致。数字读法采用显式映射，不修改原始文本；无法建立合法路径时标记失败，低分路径保留复核信息。该处理把文本一致性作为需要检查的条件，避免把强制匹配误写为已证实的正确匹配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第三，源帧特征在其短时间支持区间内可由当前帧代表，因而能用时间重叠长度进行加权。该近似适合构造词级统计量，但会平滑词内变化；原始帧级数据同时保存，允许后续使用更细粒度方法重新分析。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第四，视觉端每帧选择最大人脸作为候选表达主体。这是确定性选择规则，而不是已验证的说话人识别假设。多人脸与低检出率场景需回看，不能仅凭人脸面积确定该人正在发声。</w:t>
      </w:r>
    </w:p>
    <w:p>
      <w:pPr>
        <w:pStyle w:val="Heading2"/>
      </w:pPr>
      <w:r>
        <w:t>2.2 主要符号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表2  数学符号及其含义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381"/>
        <w:gridCol w:w="6803"/>
      </w:tblGrid>
      <w:tr>
        <w:trPr>
          <w:cantSplit/>
          <w:tblHeader/>
        </w:trPr>
        <w:tc>
          <w:tcPr>
            <w:tcW w:type="dxa" w:w="2381"/>
            <w:vAlign w:val="center"/>
            <w:shd w:fill="EDEFF1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6803"/>
            <w:vAlign w:val="center"/>
            <w:shd w:fill="EDEFF1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定义或含义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n，N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样本索引与样本总数，本问N = 100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Dₙ，Lₙ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第n条样本的解码时长与词数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wᵢ，Sᵢ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第i个词及其对应的文本子词下标集合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Iᵢ = [sᵢ,eᵢ)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第i个词在公共时间轴上的区间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Jⱼ = [gⱼ,fⱼ)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第j个声学帧或视觉帧的时间支持区间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xⱼ，mⱼ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源帧特征向量与有效观测指示量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pₜ(c)，ℓ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第t个声学时间步的字符概率与目标字符序列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zₛ，δₜ(s)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CTC增广状态的符号及到达状态的最优对数分数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qᵢ，rᵢ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词级对齐分数及低分复核标记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wᵢⱼ，Wᵢ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词与源帧的重叠权重及该词的总权重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μᵢ，σᵢ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重叠加权均值向量与逐维标准差向量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 w:line="2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Xᵗ，Xᵃ，Xᵛ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词级文本、语音、视觉特征矩阵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为简化表达，后文在单条样本内省略样本下标n。时间单位统一为秒，区间采用左闭右开约定。模态掩码为True表示存在有效观测贡献；补齐掩码为True表示批量输入中人为增加的位置，二者含义相反。</w:t>
      </w:r>
    </w:p>
    <w:p>
      <w:r>
        <w:br w:type="page"/>
      </w:r>
    </w:p>
    <w:p>
      <w:pPr>
        <w:pStyle w:val="Heading1"/>
      </w:pPr>
      <w:r>
        <w:t>3 总体框架与原始数据处理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1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图1  从原始素材到词级三模态特征的处理流程</w:t>
      </w:r>
    </w:p>
    <w:p>
      <w:pPr>
        <w:pStyle w:val="Heading2"/>
      </w:pPr>
      <w:r>
        <w:t>3.1 样本编号与输入完整性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程序读取附件1的label-100.xlsx，以video_id与clip_id共同定位视频，并构造唯一标识video_id$_$clip_id。读取时核验样本总数为100、编号无重复、表格视频集合与磁盘视频集合一致，并检查标签取值与正负中性含义。原转写和标签原样写入元数据；标签只用于一致性核验及结果登记，不进入特征提取或对齐的目标函数。</w:t>
      </w:r>
    </w:p>
    <w:p>
      <w:pPr>
        <w:pStyle w:val="Heading2"/>
      </w:pPr>
      <w:r>
        <w:t>3.2 公共时间轴与观测掩码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使用PyAV解码，取容器起始时刻为时间原点。若某帧具有呈现时间戳PTS及对应时间基，则其相对时刻按式（1）计算。音频通过重采样器转换为16 kHz单声道，并根据重采样帧的时间戳放入公共采样数组，而不是忽略偏移后直接拼接。</w:t>
      </w:r>
    </w:p>
    <w:p>
      <w:pPr>
        <w:spacing w:line="252" w:lineRule="auto" w:after="120" w:before="60"/>
        <w:ind w:firstLine="0"/>
        <w:jc w:val="center"/>
      </w:pPr>
      <m:oMathPara>
        <m:oMath>
          <m:r>
            <w:rPr>
              <w:sz w:val="22"/>
            </w:rPr>
            <m:t>t = </m:t>
          </m:r>
          <m:r>
            <m:rPr>
              <m:sty m:val="p"/>
            </m:rPr>
            <w:rPr>
              <w:sz w:val="22"/>
            </w:rPr>
            <m:t>PTS</m:t>
          </m:r>
          <m:r>
            <w:rPr>
              <w:sz w:val="22"/>
            </w:rPr>
            <m:t> × </m:t>
          </m:r>
          <m:r>
            <m:rPr>
              <m:sty m:val="p"/>
            </m:rPr>
            <w:rPr>
              <w:sz w:val="22"/>
            </w:rPr>
            <m:t>time_base</m:t>
          </m:r>
          <m:r>
            <w:rPr>
              <w:sz w:val="22"/>
            </w:rPr>
            <m:t> − </m:t>
          </m:r>
          <m:sSub>
            <m:e>
              <m:r>
                <w:rPr>
                  <w:sz w:val="22"/>
                </w:rPr>
                <m:t>t</m:t>
              </m:r>
            </m:e>
            <m:sub>
              <m:r>
                <w:rPr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sz w:val="22"/>
            </w:rPr>
            <m:t>    (1)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音频数组初始化为零，同时建立同长度的观测布尔数组。写入真实解码数据的位置记为已观测，其余位置仍为未观测。零值在此只承担存储占位作用，后续声学有效性判断还需检查观测比例。因此，容器缺口与实际静音被保留为不同状态。缺失声学上下文仍可能影响强制对齐，这属于后续复核范围。</w:t>
      </w:r>
    </w:p>
    <w:p>
      <w:pPr>
        <w:pStyle w:val="Heading2"/>
      </w:pPr>
      <w:r>
        <w:t>3.3 文本清理与时间口径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分词规则保留英文缩写中的撇号、带千分位的数字及序数词，并登记原文字符偏移。标点保留在原始文本中，但不作为独立词级特征位置；连字符连接的词按规则拆分。音频对齐使用单独的字符规范化副本，避免对赛题原文作不可追溯修改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现有处理结果的解码总时长为787.5022秒，单条范围为2.2570至29.2881秒。该范围与题面所述范围不同，本文不据此替换或裁剪视频，而在全量表中统一报告程序记录的解码时间轴长度。时长定义和源文件哈希共同保留，便于对差异进一步复核。</w:t>
      </w:r>
    </w:p>
    <w:p>
      <w:r>
        <w:br w:type="page"/>
      </w:r>
    </w:p>
    <w:p>
      <w:pPr>
        <w:pStyle w:val="Heading1"/>
      </w:pPr>
      <w:r>
        <w:t>4 三模态情感相关特征的构建</w:t>
      </w:r>
    </w:p>
    <w:p>
      <w:pPr>
        <w:pStyle w:val="Heading2"/>
      </w:pPr>
      <w:r>
        <w:t>4.1 文本上下文表示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文本采用冻结的DistilBERT英文编码器[1]。将分词结果作为预分词输入，模型进一步产生子词序列和768维最后隐层输出。一个原词可能对应多个子词，若直接使用子词位置将与音频词区间不一致，因此依据分词器返回的word_ids建立映射，对属于同一词的隐层向量取均值：</w:t>
      </w:r>
    </w:p>
    <w:p>
      <w:pPr>
        <w:spacing w:line="252" w:lineRule="auto" w:after="120" w:before="60"/>
        <w:ind w:firstLine="0"/>
        <w:jc w:val="center"/>
      </w:pPr>
      <m:oMathPara>
        <m:oMath>
          <m:sSubSup>
            <m:e>
              <m:r>
                <w:rPr>
                  <w:sz w:val="22"/>
                </w:rPr>
                <m:t>x</m:t>
              </m:r>
            </m:e>
            <m:sub>
              <m:r>
                <w:rPr>
                  <w:sz w:val="22"/>
                </w:rPr>
                <m:t>i</m:t>
              </m:r>
            </m:sub>
            <m:sup>
              <m:r>
                <w:rPr>
                  <w:sz w:val="22"/>
                </w:rPr>
                <m:t>t</m:t>
              </m:r>
            </m:sup>
          </m:sSubSup>
          <m:r>
            <w:rPr>
              <w:sz w:val="22"/>
            </w:rPr>
            <m:t> = </m:t>
          </m:r>
          <m:f>
            <m:num>
              <m:r>
                <w:rPr>
                  <w:sz w:val="22"/>
                </w:rPr>
                <m:t>1</m:t>
              </m:r>
            </m:num>
            <m:den>
              <m:r>
                <w:rPr>
                  <w:sz w:val="22"/>
                </w:rPr>
                <m:t>|</m:t>
              </m:r>
              <m:sSub>
                <m:e>
                  <m:r>
                    <w:rPr>
                      <w:sz w:val="22"/>
                    </w:rPr>
                    <m:t>S</m:t>
                  </m:r>
                </m:e>
                <m:sub>
                  <m:r>
                    <w:rPr>
                      <w:sz w:val="22"/>
                    </w:rPr>
                    <m:t>i</m:t>
                  </m:r>
                </m:sub>
              </m:sSub>
              <m:r>
                <w:rPr>
                  <w:sz w:val="22"/>
                </w:rPr>
                <m:t>|</m:t>
              </m:r>
            </m:den>
          </m:f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j ∈ </m:t>
              </m:r>
              <m:sSub>
                <m:e>
                  <m:r>
                    <w:rPr>
                      <w:sz w:val="22"/>
                    </w:rPr>
                    <m:t>S</m:t>
                  </m:r>
                </m:e>
                <m:sub>
                  <m:r>
                    <w:rPr>
                      <w:sz w:val="22"/>
                    </w:rPr>
                    <m:t>i</m:t>
                  </m:r>
                </m:sub>
              </m:sSub>
            </m:sub>
            <m:sup/>
            <m:e>
              <m:sSub>
                <m:e>
                  <m:r>
                    <w:rPr>
                      <w:sz w:val="22"/>
                    </w:rPr>
                    <m:t>h</m:t>
                  </m:r>
                </m:e>
                <m:sub>
                  <m:r>
                    <w:rPr>
                      <w:sz w:val="22"/>
                    </w:rPr>
                    <m:t>j</m:t>
                  </m:r>
                </m:sub>
              </m:sSub>
            </m:e>
          </m:nary>
          <m:r>
            <w:rPr>
              <w:sz w:val="22"/>
            </w:rPr>
            <m:t>，  </m:t>
          </m:r>
          <m:sSup>
            <m:e>
              <m:r>
                <w:rPr>
                  <w:sz w:val="22"/>
                </w:rPr>
                <m:t>X</m:t>
              </m:r>
            </m:e>
            <m:sup>
              <m:r>
                <w:rPr>
                  <w:sz w:val="22"/>
                </w:rPr>
                <m:t>t</m:t>
              </m:r>
            </m:sup>
          </m:sSup>
          <m:r>
            <w:rPr>
              <w:sz w:val="22"/>
            </w:rPr>
            <m:t> ∈ </m:t>
          </m:r>
          <m:sSup>
            <m:e>
              <m:r>
                <w:rPr>
                  <w:sz w:val="22"/>
                </w:rPr>
                <m:t>ℝ</m:t>
              </m:r>
            </m:e>
            <m:sup>
              <m:r>
                <w:rPr>
                  <w:sz w:val="22"/>
                </w:rPr>
                <m:t>L×768</m:t>
              </m:r>
            </m:sup>
          </m:sSup>
          <m:r>
            <m:rPr>
              <m:sty m:val="p"/>
            </m:rPr>
            <w:rPr>
              <w:sz w:val="22"/>
            </w:rPr>
            <m:t>    (2)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程序按最多100个原词分块编码，不静默截断；若子词数量超过模型允许长度，则报错要求减小块大小。当前样本最长65词，均在单个词块内处理。该表示保留块内上下文，但预处理时去掉了作为独立标点的输入，不能声称完全保留原句全部语言线索。语义向量也不直接对应正负情绪概率，其情感判别价值需在下游任务中检验。</w:t>
      </w:r>
    </w:p>
    <w:p>
      <w:pPr>
        <w:pStyle w:val="Heading2"/>
      </w:pPr>
      <w:r>
        <w:t>4.2 语音低层声学描述符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语音使用openSMILE 2.6.0的eGeMAPSv02低层描述符配置[3]，每个声学帧输出25维向量。选用帧级描述符是为了保留后续按词聚合的时间自由度；该输出并非整句88维统计特征。特征起止时刻直接采用工具返回的帧区间，避免另行假定固定窗口后造成错位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表3  25维声学描述符的组成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1701"/>
        <w:gridCol w:w="6520"/>
        <w:gridCol w:w="964"/>
      </w:tblGrid>
      <w:tr>
        <w:trPr>
          <w:cantSplit/>
          <w:tblHeader/>
        </w:trPr>
        <w:tc>
          <w:tcPr>
            <w:tcW w:type="dxa" w:w="1701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特征组</w:t>
            </w:r>
          </w:p>
        </w:tc>
        <w:tc>
          <w:tcPr>
            <w:tcW w:type="dxa" w:w="6520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主要内容</w:t>
            </w:r>
          </w:p>
        </w:tc>
        <w:tc>
          <w:tcPr>
            <w:tcW w:type="dxa" w:w="964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维数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能量与频谱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响度、alphaRatio、Hammarberg指数、两段谱斜率、谱通量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倒谱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第1至第4阶MFCC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基频与音质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半音基频、局部抖动、微颤、谐噪比HNR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谐波差异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H1–H2、H1–A3相关对数相对量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共振峰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前三个共振峰的频率、带宽及相对幅度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按feature_names.json固定列顺序保存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为避免未观测音频对统计量造成污染，代码计算每帧区间内真实音频采样点的占比ρⱼ，同时检查各维数值是否有限。仅当观测比例不低于95%且数值全部有限时，该声学帧参与词级聚合：</w:t>
      </w:r>
    </w:p>
    <w:p>
      <w:pPr>
        <w:spacing w:line="252" w:lineRule="auto" w:after="120" w:before="60"/>
        <w:ind w:firstLine="0"/>
        <w:jc w:val="center"/>
      </w:pPr>
      <m:oMathPara>
        <m:oMath>
          <m:sSubSup>
            <m:e>
              <m:r>
                <w:rPr>
                  <w:sz w:val="22"/>
                </w:rPr>
                <m:t>m</m:t>
              </m:r>
            </m:e>
            <m:sub>
              <m:r>
                <w:rPr>
                  <w:sz w:val="22"/>
                </w:rPr>
                <m:t>j</m:t>
              </m:r>
            </m:sub>
            <m:sup>
              <m:r>
                <w:rPr>
                  <w:sz w:val="22"/>
                </w:rPr>
                <m:t>a</m:t>
              </m:r>
            </m:sup>
          </m:sSubSup>
          <m:r>
            <w:rPr>
              <w:sz w:val="22"/>
            </w:rPr>
            <m:t> = 1{</m:t>
          </m:r>
          <m:sSub>
            <m:e>
              <m:r>
                <w:rPr>
                  <w:sz w:val="22"/>
                </w:rPr>
                <m:t>ρ</m:t>
              </m:r>
            </m:e>
            <m:sub>
              <m:r>
                <w:rPr>
                  <w:sz w:val="22"/>
                </w:rPr>
                <m:t>j</m:t>
              </m:r>
            </m:sub>
          </m:sSub>
          <m:r>
            <w:rPr>
              <w:sz w:val="22"/>
            </w:rPr>
            <m:t> ≥ 0.95} · 1{</m:t>
          </m:r>
          <m:sSubSup>
            <m:e>
              <m:r>
                <w:rPr>
                  <w:sz w:val="22"/>
                </w:rPr>
                <m:t>x</m:t>
              </m:r>
            </m:e>
            <m:sub>
              <m:r>
                <w:rPr>
                  <w:sz w:val="22"/>
                </w:rPr>
                <m:t>j</m:t>
              </m:r>
            </m:sub>
            <m:sup>
              <m:r>
                <w:rPr>
                  <w:sz w:val="22"/>
                </w:rPr>
                <m:t>a</m:t>
              </m:r>
            </m:sup>
          </m:sSubSup>
          <m:r>
            <m:rPr>
              <m:sty m:val="p"/>
            </m:rPr>
            <w:rPr>
              <w:sz w:val="22"/>
            </w:rPr>
            <m:t>各维均为有限值</m:t>
          </m:r>
          <m:r>
            <w:rPr>
              <w:sz w:val="22"/>
            </w:rPr>
            <m:t>}</m:t>
          </m:r>
          <m:r>
            <m:rPr>
              <m:sty m:val="p"/>
            </m:rPr>
            <w:rPr>
              <w:sz w:val="22"/>
            </w:rPr>
            <m:t>    (3)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这项规则只排除缺失或数值异常帧，并不将所有背景噪声或非语音片段识别为无效。基频为零也不能在此处简单等同于缺失。声学特征的物理含义与质量掩码应结合解释，最终通过词区间内均值和标准差得到50维词级表示。</w:t>
      </w:r>
    </w:p>
    <w:p>
      <w:r>
        <w:br w:type="page"/>
      </w:r>
    </w:p>
    <w:p>
      <w:pPr>
        <w:pStyle w:val="Heading1"/>
      </w:pPr>
      <w:r>
        <w:t>4 三模态情感相关特征的构建</w:t>
      </w:r>
    </w:p>
    <w:p>
      <w:pPr>
        <w:pStyle w:val="Heading2"/>
      </w:pPr>
      <w:r>
        <w:t>4.3 面部表情与头部姿态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视觉端按10 Hz目标频率选取具有真实PTS的视频帧。程序依次解码，当帧时刻到达下一个目标采样位置时保留该帧，并据实际时刻更新下一采样门限；因此采样间隔可随原视频时间戳变化。图像宽度超过640像素时等比例缩小，限制的是宽度而非最长边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采用MediaPipe Face Landmarker[4]检测至多3张人脸，检测与存在置信度阈值均为0.5。多张人脸时依据关键点包围框面积选择最大者。对被选人脸读取52维blendshape系数与面部变换矩阵；前者表示表情混合形状系数，不等同于FACS动作单元，也不能直接视为情感类别。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4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4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图2  典型样本的原始视频采样帧及可回查位置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设变换矩阵左上角3×3部分为A。为从可能含尺度因素的矩阵中得到合法旋转，先作奇异值分解A = UΣVᵀ，再校正行列式符号，得到旋转矩阵R，并转为xyz顺序的欧拉角。角度使用弧度制：</w:t>
      </w:r>
    </w:p>
    <w:p>
      <w:pPr>
        <w:spacing w:line="252" w:lineRule="auto" w:after="120" w:before="60"/>
        <w:ind w:firstLine="0"/>
        <w:jc w:val="center"/>
      </w:pPr>
      <m:oMathPara>
        <m:oMath>
          <m:r>
            <w:rPr>
              <w:sz w:val="22"/>
            </w:rPr>
            <m:t>R = U </m:t>
          </m:r>
          <m:r>
            <m:rPr>
              <m:sty m:val="p"/>
            </m:rPr>
            <w:rPr>
              <w:sz w:val="22"/>
            </w:rPr>
            <m:t>diag</m:t>
          </m:r>
          <m:r>
            <w:rPr>
              <w:sz w:val="22"/>
            </w:rPr>
            <m:t>(1, 1, </m:t>
          </m:r>
          <m:r>
            <m:rPr>
              <m:sty m:val="p"/>
            </m:rPr>
            <w:rPr>
              <w:sz w:val="22"/>
            </w:rPr>
            <m:t>det</m:t>
          </m:r>
          <m:r>
            <w:rPr>
              <w:sz w:val="22"/>
            </w:rPr>
            <m:t>(U</m:t>
          </m:r>
          <m:sSup>
            <m:e>
              <m:r>
                <w:rPr>
                  <w:sz w:val="22"/>
                </w:rPr>
                <m:t>V</m:t>
              </m:r>
            </m:e>
            <m:sup>
              <m:r>
                <w:rPr>
                  <w:sz w:val="22"/>
                </w:rPr>
                <m:t>T</m:t>
              </m:r>
            </m:sup>
          </m:sSup>
          <m:r>
            <w:rPr>
              <w:sz w:val="22"/>
            </w:rPr>
            <m:t>)) </m:t>
          </m:r>
          <m:sSup>
            <m:e>
              <m:r>
                <w:rPr>
                  <w:sz w:val="22"/>
                </w:rPr>
                <m:t>V</m:t>
              </m:r>
            </m:e>
            <m:sup>
              <m:r>
                <w:rPr>
                  <w:sz w:val="22"/>
                </w:rPr>
                <m:t>T</m:t>
              </m:r>
            </m:sup>
          </m:sSup>
          <m:r>
            <m:rPr>
              <m:sty m:val="p"/>
            </m:rPr>
            <w:rPr>
              <w:sz w:val="22"/>
            </w:rPr>
            <m:t>    (4)</m:t>
          </m:r>
        </m:oMath>
      </m:oMathPara>
    </w:p>
    <w:p>
      <w:pPr>
        <w:spacing w:line="252" w:lineRule="auto" w:after="120" w:before="60"/>
        <w:ind w:firstLine="0"/>
        <w:jc w:val="center"/>
      </w:pPr>
      <m:oMathPara>
        <m:oMath>
          <m:sSubSup>
            <m:e>
              <m:r>
                <w:rPr>
                  <w:sz w:val="22"/>
                </w:rPr>
                <m:t>x</m:t>
              </m:r>
            </m:e>
            <m:sub>
              <m:r>
                <w:rPr>
                  <w:sz w:val="22"/>
                </w:rPr>
                <m:t>j</m:t>
              </m:r>
            </m:sub>
            <m:sup>
              <m:r>
                <w:rPr>
                  <w:sz w:val="22"/>
                </w:rPr>
                <m:t>v</m:t>
              </m:r>
            </m:sup>
          </m:sSubSup>
          <m:r>
            <w:rPr>
              <w:sz w:val="22"/>
            </w:rPr>
            <m:t> = [</m:t>
          </m:r>
          <m:sSub>
            <m:e>
              <m:r>
                <w:rPr>
                  <w:sz w:val="22"/>
                </w:rPr>
                <m:t>b</m:t>
              </m:r>
            </m:e>
            <m:sub>
              <m:r>
                <w:rPr>
                  <w:sz w:val="22"/>
                </w:rPr>
                <m:t>j,1</m:t>
              </m:r>
            </m:sub>
          </m:sSub>
          <m:r>
            <w:rPr>
              <w:sz w:val="22"/>
            </w:rPr>
            <m:t>, …, </m:t>
          </m:r>
          <m:sSub>
            <m:e>
              <m:r>
                <w:rPr>
                  <w:sz w:val="22"/>
                </w:rPr>
                <m:t>b</m:t>
              </m:r>
            </m:e>
            <m:sub>
              <m:r>
                <w:rPr>
                  <w:sz w:val="22"/>
                </w:rPr>
                <m:t>j,52</m:t>
              </m:r>
            </m:sub>
          </m:sSub>
          <m:r>
            <w:rPr>
              <w:sz w:val="22"/>
            </w:rPr>
            <m:t>, </m:t>
          </m:r>
          <m:sSub>
            <m:e>
              <m:r>
                <w:rPr>
                  <w:sz w:val="22"/>
                </w:rPr>
                <m:t>θ</m:t>
              </m:r>
            </m:e>
            <m:sub>
              <m:r>
                <w:rPr>
                  <w:sz w:val="22"/>
                </w:rPr>
                <m:t>j,x</m:t>
              </m:r>
            </m:sub>
          </m:sSub>
          <m:r>
            <w:rPr>
              <w:sz w:val="22"/>
            </w:rPr>
            <m:t>, </m:t>
          </m:r>
          <m:sSub>
            <m:e>
              <m:r>
                <w:rPr>
                  <w:sz w:val="22"/>
                </w:rPr>
                <m:t>θ</m:t>
              </m:r>
            </m:e>
            <m:sub>
              <m:r>
                <w:rPr>
                  <w:sz w:val="22"/>
                </w:rPr>
                <m:t>j,y</m:t>
              </m:r>
            </m:sub>
          </m:sSub>
          <m:r>
            <w:rPr>
              <w:sz w:val="22"/>
            </w:rPr>
            <m:t>, </m:t>
          </m:r>
          <m:sSub>
            <m:e>
              <m:r>
                <w:rPr>
                  <w:sz w:val="22"/>
                </w:rPr>
                <m:t>θ</m:t>
              </m:r>
            </m:e>
            <m:sub>
              <m:r>
                <w:rPr>
                  <w:sz w:val="22"/>
                </w:rPr>
                <m:t>j,z</m:t>
              </m:r>
            </m:sub>
          </m:sSub>
          <m:r>
            <w:rPr>
              <w:sz w:val="22"/>
            </w:rPr>
            <m:t>] ∈ </m:t>
          </m:r>
          <m:sSup>
            <m:e>
              <m:r>
                <w:rPr>
                  <w:sz w:val="22"/>
                </w:rPr>
                <m:t>ℝ</m:t>
              </m:r>
            </m:e>
            <m:sup>
              <m:r>
                <w:rPr>
                  <w:sz w:val="22"/>
                </w:rPr>
                <m:t>55</m:t>
              </m:r>
            </m:sup>
          </m:sSup>
          <m:r>
            <m:rPr>
              <m:sty m:val="p"/>
            </m:rPr>
            <w:rPr>
              <w:sz w:val="22"/>
            </w:rPr>
            <m:t>    (5)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相邻采样时刻的中点构成帧支持区间边界，且每帧向左右的支持范围均限制在0.075秒以内，首末区间再限制于视频时长内。该规则防止跨越较大解码缺口。检测失败或数值无效时置零并记mⱼᵛ = 0；同时保留人脸数、选中框和原始帧号，使视觉选择及缺失可回查。图2中的采样时刻是帧PTS，是否参与某词聚合由支持区间重叠决定，不能只比较中心点是否落在词区间内。</w:t>
      </w:r>
    </w:p>
    <w:p>
      <w:r>
        <w:br w:type="page"/>
      </w:r>
    </w:p>
    <w:p>
      <w:pPr>
        <w:pStyle w:val="Heading1"/>
      </w:pPr>
      <w:r>
        <w:t>5 基于CTC的词级强制对齐模型</w:t>
      </w:r>
    </w:p>
    <w:p>
      <w:pPr>
        <w:pStyle w:val="Heading2"/>
      </w:pPr>
      <w:r>
        <w:t>5.1 目标序列与最大概率路径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使用Wav2Vec2英文CTC声学模型[2]获得音频各时间步的字符对数概率。转写先大写化，对登记过的数字与序数词进行读法展开，例如10th展开为TENTH；词间插入词分隔符“|”。需要区分词分隔符与CTC blank：前者是目标字符，后者用于状态停留和重复字符分离。原文与字符所属原词的映射同时保留。</w:t>
      </w:r>
    </w:p>
    <w:p>
      <w:pPr>
        <w:spacing w:line="252" w:lineRule="auto" w:after="120" w:before="60"/>
        <w:ind w:firstLine="0"/>
        <w:jc w:val="center"/>
      </w:pPr>
      <m:oMathPara>
        <m:oMath>
          <m:sSup>
            <m:e>
              <m:r>
                <w:rPr>
                  <w:sz w:val="22"/>
                </w:rPr>
                <m:t>π</m:t>
              </m:r>
            </m:e>
            <m:sup>
              <m:r>
                <w:rPr>
                  <w:sz w:val="22"/>
                </w:rPr>
                <m:t>*</m:t>
              </m:r>
            </m:sup>
          </m:sSup>
          <m:r>
            <w:rPr>
              <w:sz w:val="22"/>
            </w:rPr>
            <m:t> = </m:t>
          </m:r>
          <m:limLow>
            <m:e>
              <m:r>
                <m:rPr>
                  <m:sty m:val="p"/>
                </m:rPr>
                <w:rPr>
                  <w:sz w:val="22"/>
                </w:rPr>
                <m:t>arg max</m:t>
              </m:r>
            </m:e>
            <m:lim>
              <m:r>
                <w:rPr>
                  <w:sz w:val="22"/>
                </w:rPr>
                <m:t>π ∈ 𝒜(ℓ)</m:t>
              </m:r>
            </m:lim>
          </m:limLow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sz w:val="22"/>
                </w:rPr>
                <m:t>log</m:t>
              </m:r>
              <m:r>
                <w:rPr>
                  <w:sz w:val="22"/>
                </w:rPr>
                <m:t> </m:t>
              </m:r>
              <m:sSub>
                <m:e>
                  <m:r>
                    <w:rPr>
                      <w:sz w:val="22"/>
                    </w:rPr>
                    <m:t>p</m:t>
                  </m:r>
                </m:e>
                <m:sub>
                  <m:r>
                    <w:rPr>
                      <w:sz w:val="22"/>
                    </w:rPr>
                    <m:t>t</m:t>
                  </m:r>
                </m:sub>
              </m:sSub>
              <m:r>
                <w:rPr>
                  <w:sz w:val="22"/>
                </w:rPr>
                <m:t>(</m:t>
              </m:r>
              <m:sSub>
                <m:e>
                  <m:r>
                    <w:rPr>
                      <w:sz w:val="22"/>
                    </w:rPr>
                    <m:t>π</m:t>
                  </m:r>
                </m:e>
                <m:sub>
                  <m:r>
                    <w:rPr>
                      <w:sz w:val="22"/>
                    </w:rPr>
                    <m:t>t</m:t>
                  </m:r>
                </m:sub>
              </m:sSub>
              <m:r>
                <w:rPr>
                  <w:sz w:val="22"/>
                </w:rPr>
                <m:t>)</m:t>
              </m:r>
            </m:e>
          </m:nary>
          <m:r>
            <m:rPr>
              <m:sty m:val="p"/>
            </m:rPr>
            <w:rPr>
              <w:sz w:val="22"/>
            </w:rPr>
            <m:t>    (6)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式（6）中𝒜(ℓ)表示能够折叠为目标序列ℓ的合法CTC路径集合。此处求解的是固定声学后验下的最优受约束路径，不涉及重新训练声学模型。将目标扩展为z = (blank, ℓ₁, blank, …, ℓₖ, blank)，用δₜ(s)记录到达第s个状态的最大对数分数。</w:t>
      </w:r>
    </w:p>
    <w:p>
      <w:pPr>
        <w:pStyle w:val="Heading2"/>
      </w:pPr>
      <w:r>
        <w:t>5.2 Viterbi动态规划与回溯</w:t>
      </w:r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δ</m:t>
              </m:r>
            </m:e>
            <m:sub>
              <m:r>
                <w:rPr>
                  <w:sz w:val="22"/>
                </w:rPr>
                <m:t>t</m:t>
              </m:r>
            </m:sub>
          </m:sSub>
          <m:r>
            <w:rPr>
              <w:sz w:val="22"/>
            </w:rPr>
            <m:t>(s) = </m:t>
          </m:r>
          <m:r>
            <m:rPr>
              <m:sty m:val="p"/>
            </m:rPr>
            <w:rPr>
              <w:sz w:val="22"/>
            </w:rPr>
            <m:t>log</m:t>
          </m:r>
          <m:r>
            <w:rPr>
              <w:sz w:val="22"/>
            </w:rPr>
            <m:t> </m:t>
          </m:r>
          <m:sSub>
            <m:e>
              <m:r>
                <w:rPr>
                  <w:sz w:val="22"/>
                </w:rPr>
                <m:t>p</m:t>
              </m:r>
            </m:e>
            <m:sub>
              <m:r>
                <w:rPr>
                  <w:sz w:val="22"/>
                </w:rPr>
                <m:t>t</m:t>
              </m:r>
            </m:sub>
          </m:sSub>
          <m:r>
            <w:rPr>
              <w:sz w:val="22"/>
            </w:rPr>
            <m:t>(</m:t>
          </m:r>
          <m:sSub>
            <m:e>
              <m:r>
                <w:rPr>
                  <w:sz w:val="22"/>
                </w:rPr>
                <m:t>z</m:t>
              </m:r>
            </m:e>
            <m:sub>
              <m:r>
                <w:rPr>
                  <w:sz w:val="22"/>
                </w:rPr>
                <m:t>s</m:t>
              </m:r>
            </m:sub>
          </m:sSub>
          <m:r>
            <w:rPr>
              <w:sz w:val="22"/>
            </w:rPr>
            <m:t>) + </m:t>
          </m:r>
          <m:limLow>
            <m:e>
              <m:r>
                <m:rPr>
                  <m:sty m:val="p"/>
                </m:rPr>
                <w:rPr>
                  <w:sz w:val="22"/>
                </w:rPr>
                <m:t>max</m:t>
              </m:r>
            </m:e>
            <m:lim>
              <m:r>
                <w:rPr>
                  <w:sz w:val="22"/>
                </w:rPr>
                <m:t>u ∈ P(s)</m:t>
              </m:r>
            </m:lim>
          </m:limLow>
          <m:sSub>
            <m:e>
              <m:r>
                <w:rPr>
                  <w:sz w:val="22"/>
                </w:rPr>
                <m:t>δ</m:t>
              </m:r>
            </m:e>
            <m:sub>
              <m:r>
                <w:rPr>
                  <w:sz w:val="22"/>
                </w:rPr>
                <m:t>t−1</m:t>
              </m:r>
            </m:sub>
          </m:sSub>
          <m:r>
            <w:rPr>
              <w:sz w:val="22"/>
            </w:rPr>
            <m:t>(u)</m:t>
          </m:r>
          <m:r>
            <m:rPr>
              <m:sty m:val="p"/>
            </m:rPr>
            <w:rPr>
              <w:sz w:val="22"/>
            </w:rPr>
            <m:t>    (7)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前驱集合P(s)始终包含合法范围内的s与s−1；只有zₛ不是blank且zₛ与zₛ₋₂不同，才允许加入s−2。初始化时仅首个blank与首个目标字符可达，其余状态设为负无穷。终止时从最后一个字符或末尾blank中选择较大分数，依据记录的转移回溯完整路径。若终止状态不可达，则报告对齐失败。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36000" cy="1177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图3  重复字符必须经过blank的完整CTC转移约束</w:t>
      </w:r>
    </w:p>
    <w:p>
      <w:pPr>
        <w:pStyle w:val="Heading2"/>
      </w:pPr>
      <w:r>
        <w:t>5.3 声学帧到秒的换算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Wav2Vec2卷积前端的总步幅为320个采样点、感受野为400个采样点。对16 kHz输入，时间步长Δt = 0.020秒，首个感受野中心c₀ = 399/(2×16000)。以中心之间的中点构造帧单元边界并裁剪至[0,D]：</w:t>
      </w:r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b</m:t>
              </m:r>
            </m:e>
            <m:sub>
              <m:r>
                <w:rPr>
                  <w:sz w:val="22"/>
                </w:rPr>
                <m:t>k</m:t>
              </m:r>
            </m:sub>
          </m:sSub>
          <m:r>
            <w:rPr>
              <w:sz w:val="22"/>
            </w:rPr>
            <m:t> = </m:t>
          </m:r>
          <m:r>
            <m:rPr>
              <m:sty m:val="p"/>
            </m:rPr>
            <w:rPr>
              <w:sz w:val="22"/>
            </w:rPr>
            <m:t>clip</m:t>
          </m:r>
          <m:r>
            <w:rPr>
              <w:sz w:val="22"/>
            </w:rPr>
            <m:t>(</m:t>
          </m:r>
          <m:sSub>
            <m:e>
              <m:r>
                <w:rPr>
                  <w:sz w:val="22"/>
                </w:rPr>
                <m:t>c</m:t>
              </m:r>
            </m:e>
            <m:sub>
              <m:r>
                <w:rPr>
                  <w:sz w:val="22"/>
                </w:rPr>
                <m:t>0</m:t>
              </m:r>
            </m:sub>
          </m:sSub>
          <m:r>
            <w:rPr>
              <w:sz w:val="22"/>
            </w:rPr>
            <m:t> + (k − 1/2)Δt, 0, D)</m:t>
          </m:r>
          <m:r>
            <m:rPr>
              <m:sty m:val="p"/>
            </m:rPr>
            <w:rPr>
              <w:sz w:val="22"/>
            </w:rPr>
            <m:t>    (8)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若某词首字符起于帧u，末字符止于帧v（含v），则词区间为[bᵤ,bᵥ₊₁)。这样得到的20毫秒步长是离散时间分辨率，不能据此声称词边界误差小于20毫秒。重复字符拓扑保证路径合法性，但无法消除转写错误或声学识别偏差。</w:t>
      </w:r>
    </w:p>
    <w:p>
      <w:r>
        <w:br w:type="page"/>
      </w:r>
    </w:p>
    <w:p>
      <w:pPr>
        <w:pStyle w:val="Heading1"/>
      </w:pPr>
      <w:r>
        <w:t>6 词级聚合与质量标记模型</w:t>
      </w:r>
    </w:p>
    <w:p>
      <w:pPr>
        <w:pStyle w:val="Heading2"/>
      </w:pPr>
      <w:r>
        <w:t>6.1 对齐置信度的定义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对目标字符k，设Fₖ为回溯路径中发射该字符的声学帧集合，先对字符发射概率取几何平均得到cₖ；再对属于词i的字符集合Cᵢ取几何平均得到qᵢ。该两级平均与代码一致，使每个目标字符在词分数中具有相同权重，而非让发射帧较多的字符获得更高权重。</w:t>
      </w:r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c</m:t>
              </m:r>
            </m:e>
            <m:sub>
              <m:r>
                <w:rPr>
                  <w:sz w:val="22"/>
                </w:rPr>
                <m:t>k</m:t>
              </m:r>
            </m:sub>
          </m:sSub>
          <m:r>
            <w:rPr>
              <w:sz w:val="22"/>
            </w:rPr>
            <m:t> = </m:t>
          </m:r>
          <m:r>
            <m:rPr>
              <m:sty m:val="p"/>
            </m:rPr>
            <w:rPr>
              <w:sz w:val="22"/>
            </w:rPr>
            <m:t>exp</m:t>
          </m:r>
          <m:r>
            <w:rPr>
              <w:sz w:val="22"/>
            </w:rPr>
            <m:t>[</m:t>
          </m:r>
          <m:f>
            <m:num>
              <m:r>
                <w:rPr>
                  <w:sz w:val="22"/>
                </w:rPr>
                <m:t>1</m:t>
              </m:r>
            </m:num>
            <m:den>
              <m:r>
                <w:rPr>
                  <w:sz w:val="22"/>
                </w:rPr>
                <m:t>|</m:t>
              </m:r>
              <m:sSub>
                <m:e>
                  <m:r>
                    <w:rPr>
                      <w:sz w:val="22"/>
                    </w:rPr>
                    <m:t>F</m:t>
                  </m:r>
                </m:e>
                <m:sub>
                  <m:r>
                    <w:rPr>
                      <w:sz w:val="22"/>
                    </w:rPr>
                    <m:t>k</m:t>
                  </m:r>
                </m:sub>
              </m:sSub>
              <m:r>
                <w:rPr>
                  <w:sz w:val="22"/>
                </w:rPr>
                <m:t>|</m:t>
              </m:r>
            </m:den>
          </m:f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t ∈ </m:t>
              </m:r>
              <m:sSub>
                <m:e>
                  <m:r>
                    <w:rPr>
                      <w:sz w:val="22"/>
                    </w:rPr>
                    <m:t>F</m:t>
                  </m:r>
                </m:e>
                <m:sub>
                  <m:r>
                    <w:rPr>
                      <w:sz w:val="22"/>
                    </w:rPr>
                    <m:t>k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sz w:val="22"/>
                </w:rPr>
                <m:t>log</m:t>
              </m:r>
              <m:r>
                <w:rPr>
                  <w:sz w:val="22"/>
                </w:rPr>
                <m:t> </m:t>
              </m:r>
              <m:sSub>
                <m:e>
                  <m:r>
                    <w:rPr>
                      <w:sz w:val="22"/>
                    </w:rPr>
                    <m:t>p</m:t>
                  </m:r>
                </m:e>
                <m:sub>
                  <m:r>
                    <w:rPr>
                      <w:sz w:val="22"/>
                    </w:rPr>
                    <m:t>t</m:t>
                  </m:r>
                </m:sub>
              </m:sSub>
              <m:r>
                <w:rPr>
                  <w:sz w:val="22"/>
                </w:rPr>
                <m:t>(</m:t>
              </m:r>
              <m:sSub>
                <m:e>
                  <m:r>
                    <w:rPr>
                      <w:sz w:val="22"/>
                    </w:rPr>
                    <m:t>ℓ</m:t>
                  </m:r>
                </m:e>
                <m:sub>
                  <m:r>
                    <w:rPr>
                      <w:sz w:val="22"/>
                    </w:rPr>
                    <m:t>k</m:t>
                  </m:r>
                </m:sub>
              </m:sSub>
              <m:r>
                <w:rPr>
                  <w:sz w:val="22"/>
                </w:rPr>
                <m:t>)</m:t>
              </m:r>
            </m:e>
          </m:nary>
          <m:r>
            <w:rPr>
              <w:sz w:val="22"/>
            </w:rPr>
            <m:t>]</m:t>
          </m:r>
          <m:r>
            <m:rPr>
              <m:sty m:val="p"/>
            </m:rPr>
            <w:rPr>
              <w:sz w:val="22"/>
            </w:rPr>
            <m:t>    (9)</m:t>
          </m:r>
        </m:oMath>
      </m:oMathPara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q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 = </m:t>
          </m:r>
          <m:r>
            <m:rPr>
              <m:sty m:val="p"/>
            </m:rPr>
            <w:rPr>
              <w:sz w:val="22"/>
            </w:rPr>
            <m:t>exp</m:t>
          </m:r>
          <m:r>
            <w:rPr>
              <w:sz w:val="22"/>
            </w:rPr>
            <m:t>[</m:t>
          </m:r>
          <m:f>
            <m:num>
              <m:r>
                <w:rPr>
                  <w:sz w:val="22"/>
                </w:rPr>
                <m:t>1</m:t>
              </m:r>
            </m:num>
            <m:den>
              <m:r>
                <w:rPr>
                  <w:sz w:val="22"/>
                </w:rPr>
                <m:t>|</m:t>
              </m:r>
              <m:sSub>
                <m:e>
                  <m:r>
                    <w:rPr>
                      <w:sz w:val="22"/>
                    </w:rPr>
                    <m:t>C</m:t>
                  </m:r>
                </m:e>
                <m:sub>
                  <m:r>
                    <w:rPr>
                      <w:sz w:val="22"/>
                    </w:rPr>
                    <m:t>i</m:t>
                  </m:r>
                </m:sub>
              </m:sSub>
              <m:r>
                <w:rPr>
                  <w:sz w:val="22"/>
                </w:rPr>
                <m:t>|</m:t>
              </m:r>
            </m:den>
          </m:f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k ∈ </m:t>
              </m:r>
              <m:sSub>
                <m:e>
                  <m:r>
                    <w:rPr>
                      <w:sz w:val="22"/>
                    </w:rPr>
                    <m:t>C</m:t>
                  </m:r>
                </m:e>
                <m:sub>
                  <m:r>
                    <w:rPr>
                      <w:sz w:val="22"/>
                    </w:rPr>
                    <m:t>i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sz w:val="22"/>
                </w:rPr>
                <m:t>log</m:t>
              </m:r>
              <m:r>
                <w:rPr>
                  <w:sz w:val="22"/>
                </w:rPr>
                <m:t>(</m:t>
              </m:r>
              <m:r>
                <m:rPr>
                  <m:sty m:val="p"/>
                </m:rPr>
                <w:rPr>
                  <w:sz w:val="22"/>
                </w:rPr>
                <m:t>max</m:t>
              </m:r>
              <m:r>
                <w:rPr>
                  <w:sz w:val="22"/>
                </w:rPr>
                <m:t>(</m:t>
              </m:r>
              <m:sSub>
                <m:e>
                  <m:r>
                    <w:rPr>
                      <w:sz w:val="22"/>
                    </w:rPr>
                    <m:t>c</m:t>
                  </m:r>
                </m:e>
                <m:sub>
                  <m:r>
                    <w:rPr>
                      <w:sz w:val="22"/>
                    </w:rPr>
                    <m:t>k</m:t>
                  </m:r>
                </m:sub>
              </m:sSub>
              <m:r>
                <w:rPr>
                  <w:sz w:val="22"/>
                </w:rPr>
                <m:t>, </m:t>
              </m:r>
              <m:sSup>
                <m:e>
                  <m:r>
                    <w:rPr>
                      <w:sz w:val="22"/>
                    </w:rPr>
                    <m:t>10</m:t>
                  </m:r>
                </m:e>
                <m:sup>
                  <m:r>
                    <w:rPr>
                      <w:sz w:val="22"/>
                    </w:rPr>
                    <m:t>−30</m:t>
                  </m:r>
                </m:sup>
              </m:sSup>
              <m:r>
                <w:rPr>
                  <w:sz w:val="22"/>
                </w:rPr>
                <m:t>))</m:t>
              </m:r>
            </m:e>
          </m:nary>
          <m:r>
            <w:rPr>
              <w:sz w:val="22"/>
            </w:rPr>
            <m:t>]</m:t>
          </m:r>
          <m:r>
            <m:rPr>
              <m:sty m:val="p"/>
            </m:rPr>
            <w:rPr>
              <w:sz w:val="22"/>
            </w:rPr>
            <m:t>    (10)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定义复核标记rᵢ = 1{qᵢ &lt; 0.1 或对齐失败}。阈值0.1是当前配置中的检查门限，未经人工边界真值校准，不是错误概率阈值。低分词仍保留时间区间与特征；没有合法路径时保留文本位置，词区间与对齐掩码置为无效，并保存原始声学、视觉数据。</w:t>
      </w:r>
    </w:p>
    <w:p>
      <w:pPr>
        <w:pStyle w:val="Heading2"/>
      </w:pPr>
      <w:r>
        <w:t>6.2 按时间重叠进行加权统计</w:t>
      </w:r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w</m:t>
              </m:r>
            </m:e>
            <m:sub>
              <m:r>
                <w:rPr>
                  <w:sz w:val="22"/>
                </w:rPr>
                <m:t>ij</m:t>
              </m:r>
            </m:sub>
          </m:sSub>
          <m:r>
            <w:rPr>
              <w:sz w:val="22"/>
            </w:rPr>
            <m:t> = </m:t>
          </m:r>
          <m:r>
            <m:rPr>
              <m:sty m:val="p"/>
            </m:rPr>
            <w:rPr>
              <w:sz w:val="22"/>
            </w:rPr>
            <m:t>max</m:t>
          </m:r>
          <m:r>
            <w:rPr>
              <w:sz w:val="22"/>
            </w:rPr>
            <m:t>(0, </m:t>
          </m:r>
          <m:r>
            <m:rPr>
              <m:sty m:val="p"/>
            </m:rPr>
            <w:rPr>
              <w:sz w:val="22"/>
            </w:rPr>
            <m:t>min</m:t>
          </m:r>
          <m:r>
            <w:rPr>
              <w:sz w:val="22"/>
            </w:rPr>
            <m:t>(</m:t>
          </m:r>
          <m:sSub>
            <m:e>
              <m:r>
                <w:rPr>
                  <w:sz w:val="22"/>
                </w:rPr>
                <m:t>e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,</m:t>
          </m:r>
          <m:sSub>
            <m:e>
              <m:r>
                <w:rPr>
                  <w:sz w:val="22"/>
                </w:rPr>
                <m:t>f</m:t>
              </m:r>
            </m:e>
            <m:sub>
              <m:r>
                <w:rPr>
                  <w:sz w:val="22"/>
                </w:rPr>
                <m:t>j</m:t>
              </m:r>
            </m:sub>
          </m:sSub>
          <m:r>
            <w:rPr>
              <w:sz w:val="22"/>
            </w:rPr>
            <m:t>) − </m:t>
          </m:r>
          <m:r>
            <m:rPr>
              <m:sty m:val="p"/>
            </m:rPr>
            <w:rPr>
              <w:sz w:val="22"/>
            </w:rPr>
            <m:t>max</m:t>
          </m:r>
          <m:r>
            <w:rPr>
              <w:sz w:val="22"/>
            </w:rPr>
            <m:t>(</m:t>
          </m:r>
          <m:sSub>
            <m:e>
              <m:r>
                <w:rPr>
                  <w:sz w:val="22"/>
                </w:rPr>
                <m:t>s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,</m:t>
          </m:r>
          <m:sSub>
            <m:e>
              <m:r>
                <w:rPr>
                  <w:sz w:val="22"/>
                </w:rPr>
                <m:t>g</m:t>
              </m:r>
            </m:e>
            <m:sub>
              <m:r>
                <w:rPr>
                  <w:sz w:val="22"/>
                </w:rPr>
                <m:t>j</m:t>
              </m:r>
            </m:sub>
          </m:sSub>
          <m:r>
            <w:rPr>
              <w:sz w:val="22"/>
            </w:rPr>
            <m:t>)) · </m:t>
          </m:r>
          <m:sSub>
            <m:e>
              <m:r>
                <w:rPr>
                  <w:sz w:val="22"/>
                </w:rPr>
                <m:t>m</m:t>
              </m:r>
            </m:e>
            <m:sub>
              <m:r>
                <w:rPr>
                  <w:sz w:val="22"/>
                </w:rPr>
                <m:t>j</m:t>
              </m:r>
            </m:sub>
          </m:sSub>
          <m:r>
            <m:rPr>
              <m:sty m:val="p"/>
            </m:rPr>
            <w:rPr>
              <w:sz w:val="22"/>
            </w:rPr>
            <m:t>    (11)</m:t>
          </m:r>
        </m:oMath>
      </m:oMathPara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W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 = </m:t>
          </m:r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j</m:t>
              </m:r>
            </m:sub>
            <m:sup/>
            <m:e>
              <m:sSub>
                <m:e>
                  <m:r>
                    <w:rPr>
                      <w:sz w:val="22"/>
                    </w:rPr>
                    <m:t>w</m:t>
                  </m:r>
                </m:e>
                <m:sub>
                  <m:r>
                    <w:rPr>
                      <w:sz w:val="22"/>
                    </w:rPr>
                    <m:t>ij</m:t>
                  </m:r>
                </m:sub>
              </m:sSub>
            </m:e>
          </m:nary>
          <m:r>
            <w:rPr>
              <w:sz w:val="22"/>
            </w:rPr>
            <m:t>，  </m:t>
          </m:r>
          <m:sSub>
            <m:e>
              <m:r>
                <w:rPr>
                  <w:sz w:val="22"/>
                </w:rPr>
                <m:t>μ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 = </m:t>
          </m:r>
          <m:f>
            <m:num>
              <m:r>
                <w:rPr>
                  <w:sz w:val="22"/>
                </w:rPr>
                <m:t>1</m:t>
              </m:r>
            </m:num>
            <m:den>
              <m:sSub>
                <m:e>
                  <m:r>
                    <w:rPr>
                      <w:sz w:val="22"/>
                    </w:rPr>
                    <m:t>W</m:t>
                  </m:r>
                </m:e>
                <m:sub>
                  <m:r>
                    <w:rPr>
                      <w:sz w:val="22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subSup"/>
              <m:supHide m:val="1"/>
            </m:naryPr>
            <m:sub>
              <m:r>
                <w:rPr>
                  <w:sz w:val="22"/>
                </w:rPr>
                <m:t>j</m:t>
              </m:r>
            </m:sub>
            <m:sup/>
            <m:e>
              <m:sSub>
                <m:e>
                  <m:r>
                    <w:rPr>
                      <w:sz w:val="22"/>
                    </w:rPr>
                    <m:t>w</m:t>
                  </m:r>
                </m:e>
                <m:sub>
                  <m:r>
                    <w:rPr>
                      <w:sz w:val="22"/>
                    </w:rPr>
                    <m:t>ij</m:t>
                  </m:r>
                </m:sub>
              </m:sSub>
              <m:sSub>
                <m:e>
                  <m:r>
                    <w:rPr>
                      <w:sz w:val="22"/>
                    </w:rPr>
                    <m:t>x</m:t>
                  </m:r>
                </m:e>
                <m:sub>
                  <m:r>
                    <w:rPr>
                      <w:sz w:val="22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sz w:val="22"/>
            </w:rPr>
            <m:t>    (12)</m:t>
          </m:r>
        </m:oMath>
      </m:oMathPara>
    </w:p>
    <w:p>
      <w:pPr>
        <w:spacing w:line="252" w:lineRule="auto" w:after="120" w:before="60"/>
        <w:ind w:firstLine="0"/>
        <w:jc w:val="center"/>
      </w:pPr>
      <m:oMathPara>
        <m:oMath>
          <m:sSub>
            <m:e>
              <m:r>
                <w:rPr>
                  <w:sz w:val="22"/>
                </w:rPr>
                <m:t>σ</m:t>
              </m:r>
            </m:e>
            <m:sub>
              <m:r>
                <w:rPr>
                  <w:sz w:val="22"/>
                </w:rPr>
                <m:t>i</m:t>
              </m:r>
            </m:sub>
          </m:sSub>
          <m:r>
            <w:rPr>
              <w:sz w:val="22"/>
            </w:rPr>
            <m:t> = 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sz w:val="22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sz w:val="22"/>
                        </w:rPr>
                        <m:t>W</m:t>
                      </m:r>
                    </m:e>
                    <m:sub>
                      <m:r>
                        <w:rPr>
                          <w:sz w:val="22"/>
                        </w:rP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supHide m:val="1"/>
                </m:naryPr>
                <m:sub>
                  <m:r>
                    <w:rPr>
                      <w:sz w:val="22"/>
                    </w:rPr>
                    <m:t>j</m:t>
                  </m:r>
                </m:sub>
                <m:sup/>
                <m:e>
                  <m:sSub>
                    <m:e>
                      <m:r>
                        <w:rPr>
                          <w:sz w:val="22"/>
                        </w:rPr>
                        <m:t>w</m:t>
                      </m:r>
                    </m:e>
                    <m:sub>
                      <m:r>
                        <w:rPr>
                          <w:sz w:val="22"/>
                        </w:rPr>
                        <m:t>ij</m:t>
                      </m:r>
                    </m:sub>
                  </m:sSub>
                  <m:sSup>
                    <m:e>
                      <m:r>
                        <w:rPr>
                          <w:sz w:val="22"/>
                        </w:rPr>
                        <m:t>(</m:t>
                      </m:r>
                      <m:sSub>
                        <m:e>
                          <m:r>
                            <w:rPr>
                              <w:sz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sz w:val="22"/>
                            </w:rPr>
                            <m:t>j</m:t>
                          </m:r>
                        </m:sub>
                      </m:sSub>
                      <m:r>
                        <w:rPr>
                          <w:sz w:val="22"/>
                        </w:rPr>
                        <m:t> − </m:t>
                      </m:r>
                      <m:sSub>
                        <m:e>
                          <m:r>
                            <w:rPr>
                              <w:sz w:val="2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sz w:val="22"/>
                            </w:rPr>
                            <m:t>i</m:t>
                          </m:r>
                        </m:sub>
                      </m:sSub>
                      <m:r>
                        <w:rPr>
                          <w:sz w:val="22"/>
                        </w:rPr>
                        <m:t>)</m:t>
                      </m:r>
                    </m:e>
                    <m:sup>
                      <m:r>
                        <w:rPr>
                          <w:sz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sz w:val="22"/>
            </w:rPr>
            <m:t>    (13)</m:t>
          </m:r>
        </m:oMath>
      </m:oMathPara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式（12）与式（13）仅在Wᵢ &gt; 0时计算，平方和开方按特征维逐项进行。均值描述词内平均状态，标准差补充词内变化幅度。将二者拼接后，语音由25维变为50维，视觉由55维变为110维；文本仍保持768维。累加过程使用float64，保存时转为float32，以减少大数值常量描述符的舍入误差。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11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1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图4  时间重叠加权与无效帧排除的数值示例</w:t>
      </w:r>
    </w:p>
    <w:p>
      <w:pPr>
        <w:pStyle w:val="Heading2"/>
      </w:pPr>
      <w:r>
        <w:t>6.3 缺失与未分配区间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当Wᵢ = 0时，输出零向量并将该词的模态掩码置False；Wᵢ &gt; 0只说明存在有效贡献，不保证覆盖整个词区间。词间未分配区间取所有有效词区间在[0,D]内的补集，单独保存而不自动称为静音。帧级聚合会压缩词内先后顺序，因此原始帧特征及其时间戳一并保留，以支持复算与更细的时序分析。</w:t>
      </w:r>
    </w:p>
    <w:p>
      <w:r>
        <w:br w:type="page"/>
      </w:r>
    </w:p>
    <w:p>
      <w:pPr>
        <w:pStyle w:val="Heading1"/>
      </w:pPr>
      <w:r>
        <w:t>7 算法实现与特征文件规范</w:t>
      </w:r>
    </w:p>
    <w:p>
      <w:pPr>
        <w:pStyle w:val="Heading2"/>
      </w:pPr>
      <w:r>
        <w:t>7.1 单条样本的执行逻辑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主程序由process_one串联处理。首先按真实时间戳解码音频并分词；随后获得词级文本向量与强制对齐区间；再提取帧级声学和视觉特征，调用统一的区间聚合函数；最后计算质量提示，检查输出数值有限性，并保存压缩数组和元数据。异常采用逐样本日志记录，全局失败计数使运行结束状态可检查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表4  核心函数与数学模型的对应关系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3061"/>
        <w:gridCol w:w="3458"/>
        <w:gridCol w:w="2665"/>
      </w:tblGrid>
      <w:tr>
        <w:trPr>
          <w:cantSplit/>
          <w:tblHeader/>
        </w:trPr>
        <w:tc>
          <w:tcPr>
            <w:tcW w:type="dxa" w:w="306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代码位置</w:t>
            </w:r>
          </w:p>
        </w:tc>
        <w:tc>
          <w:tcPr>
            <w:tcW w:type="dxa" w:w="3458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665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对应对象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read_manifest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读取并核验输入清单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样本与视频的一一对应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media_audio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解码、重采样及观测登记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式（1）与公共时间轴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text_features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子词隐层向量平均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式（2）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audio_features / visual_features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帧级提取与有效性检查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式（3）至式（5）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align / ctc_viterbi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声学后验、动态规划与回溯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式（6）至式（10）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pool_intervals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时间重叠加权均值与标准差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式（11）至式（13）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collate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按批内最长序列补齐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补齐掩码与有效长度</w:t>
            </w:r>
          </w:p>
        </w:tc>
      </w:tr>
    </w:tbl>
    <w:p>
      <w:pPr>
        <w:pStyle w:val="Heading2"/>
      </w:pPr>
      <w:r>
        <w:t>7.2 文件字段与追溯关系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每条样本输出一个NPZ数值文件和一个JSON元数据文件。NPZ保留三模态词级矩阵、原始帧特征及掩码；JSON保存原始文本、标签、字符与子词映射、每词参与聚合的源帧索引、源文件和输出文件哈希、处理指纹与告警。由“词索引—时间区间—源帧索引—视频路径”可定位原始证据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表5  主要输出字段与形状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3572"/>
        <w:gridCol w:w="2551"/>
        <w:gridCol w:w="3061"/>
      </w:tblGrid>
      <w:tr>
        <w:trPr>
          <w:cantSplit/>
          <w:tblHeader/>
        </w:trPr>
        <w:tc>
          <w:tcPr>
            <w:tcW w:type="dxa" w:w="3572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55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形状或类型</w:t>
            </w:r>
          </w:p>
        </w:tc>
        <w:tc>
          <w:tcPr>
            <w:tcW w:type="dxa" w:w="306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 / audio / vision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L×768 / L×50 / L×110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三模态词级特征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word_intervals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L×2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每词起止时间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word_char_offsets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L×2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原文字符起止偏移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alignment_confidence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对齐分数，未校准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各模态mask与alignment_mask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L个布尔值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观测有效性及路径有效性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alignment_review_mask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L个布尔值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低分或失败复核标记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audio_raw / vision_raw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Fₐ×25 / Fᵥ×55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帧级特征与配套时间字段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valid_length / padding_mask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整数 / L个布尔值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实际词数与补齐标记</w:t>
            </w:r>
          </w:p>
        </w:tc>
      </w:tr>
    </w:tbl>
    <w:p>
      <w:pPr>
        <w:pStyle w:val="Heading2"/>
      </w:pPr>
      <w:r>
        <w:t>7.3 变长存储和计算复杂度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磁盘保存完整变长序列，不强制截断为50词。批量读取时按该批最长词数补零，补齐掩码设为True，模态有效掩码设为False。若CTC时间步数为T、目标字符数为K，动态规划的时间复杂度为O(TK)，回溯表空间为O(TK)；当前区间聚合逐词检查源帧，复杂度为O(L(Fₐ+Fᵥ))，适用于本问短视频规模。</w:t>
      </w:r>
    </w:p>
    <w:p>
      <w:r>
        <w:br w:type="page"/>
      </w:r>
    </w:p>
    <w:p>
      <w:pPr>
        <w:pStyle w:val="Heading1"/>
      </w:pPr>
      <w:r>
        <w:t>8 全量结果与质量分布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对附件1的100条样本完成提取，共保留1931个词。每条样本均有词级时间区间和有效语音贡献，视觉有效词为1601个，另有330个词未获得有效人脸特征。图5展示解码时长、词数和质量指标的实测分布。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32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c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图5  全量100条样本的规模与特征可用性分布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表6  全量结果的主要统计量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3061"/>
        <w:gridCol w:w="2551"/>
        <w:gridCol w:w="3572"/>
      </w:tblGrid>
      <w:tr>
        <w:trPr>
          <w:cantSplit/>
          <w:tblHeader/>
        </w:trPr>
        <w:tc>
          <w:tcPr>
            <w:tcW w:type="dxa" w:w="3061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551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3572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统计口径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样本完成数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 / 100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成功生成特征与元数据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总时长与总词数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787.5022秒；1931词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解码时间轴；完整分词序列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词级时间区间与语音覆盖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100%；100%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均为1931 / 1931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视觉有效词比例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82.91%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1601 / 1931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采样帧有效人脸比例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81.91%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6462 / 7889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低分词与低均分样本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342词；18条样本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词分数或样本均分低于0.1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含复核提示样本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69 / 100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各类告警的样本并集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压缩特征体积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14.28 MiB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仅100个NPZ文件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样本词数从5至65不等，其中1条超过50词，说明完整变长存储能够避免固定长度截断。低分词占17.71%，需要结合回听判断原因；另外20个采样帧存在多人脸。不同告警可以同时出现在同一条样本中，不能直接相加解释为告警样本数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视觉未覆盖可能与无人脸、遮挡或检测失败等因素有关，但现有数据仅支持“缺少有效视觉贡献”的结论，尚未逐条人工归因。图5（d）展示两种质量信号的联合分布，不构成因果关系或性能提升证明。完整逐样本数值见表9。</w:t>
      </w:r>
    </w:p>
    <w:p>
      <w:r>
        <w:br w:type="page"/>
      </w:r>
    </w:p>
    <w:p>
      <w:pPr>
        <w:pStyle w:val="Heading1"/>
      </w:pPr>
      <w:r>
        <w:t>9 典型样本的时序对应验证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按原表顺序，选择首条全部词可对齐、无低分词、人脸有效率大于80%且无多人脸采样帧的样本−THoVjtIkeU$_$2。其解码时长约4.29秒，转写为“I think social justice is extremely important for young people.”。选择规则只用于展示，不能代替全量质量评价。</w:t>
      </w:r>
    </w:p>
    <w:p>
      <w:pPr>
        <w:keepNext/>
        <w:spacing w:line="240" w:lineRule="auto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431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al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43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图6  典型样本的词区间 音频波形 基频描述符与面部系数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图6横轴为视频起点后的秒数。第一行是强制对齐生成的词区间，后续行分别展示音频波形、半音基频描述符及部分面部系数。词区间之间的空白仅表示未分配给目标词的时段。图2进一步提供可回看的采样帧，与表7共同构成从文本到源素材的对应证据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表7  典型样本的逐词对齐结果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2098"/>
        <w:gridCol w:w="1361"/>
        <w:gridCol w:w="1361"/>
        <w:gridCol w:w="1304"/>
        <w:gridCol w:w="1531"/>
        <w:gridCol w:w="1531"/>
      </w:tblGrid>
      <w:tr>
        <w:trPr>
          <w:cantSplit/>
          <w:tblHeader/>
        </w:trPr>
        <w:tc>
          <w:tcPr>
            <w:tcW w:type="dxa" w:w="2098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词</w:t>
            </w:r>
          </w:p>
        </w:tc>
        <w:tc>
          <w:tcPr>
            <w:tcW w:type="dxa" w:w="136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起点/s</w:t>
            </w:r>
          </w:p>
        </w:tc>
        <w:tc>
          <w:tcPr>
            <w:tcW w:type="dxa" w:w="136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终点/s</w:t>
            </w:r>
          </w:p>
        </w:tc>
        <w:tc>
          <w:tcPr>
            <w:tcW w:type="dxa" w:w="130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分数</w:t>
            </w:r>
          </w:p>
        </w:tc>
        <w:tc>
          <w:tcPr>
            <w:tcW w:type="dxa" w:w="153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语音帧数</w:t>
            </w:r>
          </w:p>
        </w:tc>
        <w:tc>
          <w:tcPr>
            <w:tcW w:type="dxa" w:w="1531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视觉帧数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0.042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think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0.162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0.382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1.000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social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1.202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1.442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0.985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justice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1.502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1.782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0.984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1.862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1.902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0.999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extremely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1.982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2.362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0.987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important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2.422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2.782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1.000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for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2.862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2.982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0.999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young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3.082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3.242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1.000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people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3.322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3.702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0.342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0"/>
        </w:rPr>
        <w:t>例如important对应2.422至2.782秒，由38个有效声学帧和5个有效视觉支持区间贡献，最终生成768/50/110维三模态向量。people分数约0.342，虽然低于多数其他词，但高于0.1门限，不属于当前规则下的低分词；仅凭该分数不能推断发音截断。上述对应关系属于可视核验展示，尚无人工逐词边界真值用于计算时间误差。</w:t>
      </w:r>
    </w:p>
    <w:p>
      <w:r>
        <w:br w:type="page"/>
      </w:r>
    </w:p>
    <w:p>
      <w:pPr>
        <w:pStyle w:val="Heading1"/>
      </w:pPr>
      <w:r>
        <w:t>10 结果核验与可复现性</w:t>
      </w:r>
    </w:p>
    <w:p>
      <w:pPr>
        <w:pStyle w:val="Heading2"/>
      </w:pPr>
      <w:r>
        <w:t>10.1 结构核验和独立数值复算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汇总程序对全部特征检查样本身份、原文与标签一致性、输出文件哈希、有效长度、特征形状、有限数值、字符偏移回读、词区间正长度与单调性、视频PTS顺序。随后从保存的帧级特征重新计算词级聚合，核对结果、掩码和源帧索引。数值比较采用相对容差与绝对容差均为2×10⁻⁵的allclose规则，并非声称所有绝对误差都小于2×10⁻⁵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现有validation.json记录结构与数值检查错误列表为空。另有6项算法检查覆盖重复字符blank约束、不可行路径、无效帧排除与加权聚合、字符偏移与区间补集、数字分词以及超过50词的批量补齐。结构正确和复算一致只验证实现与保存规则，不验证词语的真实发音边界或说话人身份。</w:t>
      </w:r>
    </w:p>
    <w:p>
      <w:pPr>
        <w:pStyle w:val="Heading2"/>
      </w:pPr>
      <w:r>
        <w:t>10.2 固定配置与环境记录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表8  运行环境与主要参数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3175"/>
        <w:gridCol w:w="3061"/>
        <w:gridCol w:w="2948"/>
      </w:tblGrid>
      <w:tr>
        <w:trPr>
          <w:cantSplit/>
          <w:tblHeader/>
        </w:trPr>
        <w:tc>
          <w:tcPr>
            <w:tcW w:type="dxa" w:w="3175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组件或配置</w:t>
            </w:r>
          </w:p>
        </w:tc>
        <w:tc>
          <w:tcPr>
            <w:tcW w:type="dxa" w:w="3061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当前记录</w:t>
            </w:r>
          </w:p>
        </w:tc>
        <w:tc>
          <w:tcPr>
            <w:tcW w:type="dxa" w:w="2948"/>
            <w:vAlign w:val="center"/>
            <w:shd w:fill="EDEFF1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/ NumPy / SciPy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3.12.14 / 1.26.4 / 1.13.1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数值计算与旋转处理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PyTorch / Transformers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2.8.0 / 4.57.6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冻结模型推理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PyAV / openSMILE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14.2.0 / 2.6.0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音视频解码与声学提取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MediaPipe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0.10.21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人脸与表情系数提取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DistilBERT修订号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12040accade4…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完整修订号见环境快照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Wav2Vec2修订号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22aad52d435e…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完整修订号见环境快照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音频采样率 / 视频采样率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16000 Hz / 10 Hz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公共时间轴与采样配置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人脸阈值 / 对齐复核阈值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 / 0.1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观测筛选与复核提示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文本词块 / CPU线程 / 随机种子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5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 / 4 / 20260923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5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可复现参数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预训练模型在准备阶段下载并登记修订号和逐文件哈希，正式提取阶段强制离线。源视频、标注表、代码、模型清单和配置均留有版本证据。断点续跑只有在处理指纹、源视频哈希和输出哈希均一致时跳过样本，避免直接沿用来源不明或已损坏的缓存。</w:t>
      </w:r>
    </w:p>
    <w:p>
      <w:pPr>
        <w:pStyle w:val="Heading2"/>
      </w:pPr>
      <w:r>
        <w:t>10.3 复现流程与交付组织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依照requirements-lock.txt建立环境后，执行prepare_models.py准备模型，再运行run.ps1。入口依次调用算法检查、pipeline.py全量提取、summarize.py核验与汇总以及package_results.py打包。独立读取通过read_features.py完成，无需加载pickle对象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若仅调整聚合规则，可利用reaggregate.py从保存的原始帧特征重算，避免重新提取深度表示。本次结果记录了以float64累加器重算词级聚合的处理历史。压缩特征14.28 MiB不等于全部提交附件体积，最终提交还需统计代码、说明等文件，并按赛题统一限制检查总大小。</w:t>
      </w:r>
    </w:p>
    <w:p>
      <w:r>
        <w:br w:type="page"/>
      </w:r>
    </w:p>
    <w:p>
      <w:pPr>
        <w:pStyle w:val="Heading1"/>
      </w:pPr>
      <w:r>
        <w:t>11 模型评价与结论</w:t>
      </w:r>
    </w:p>
    <w:p>
      <w:pPr>
        <w:pStyle w:val="Heading2"/>
      </w:pPr>
      <w:r>
        <w:t>11.1 方法的合理性与适用范围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本文把跨模态组织转化为“已知文本的时间定位”和“异步帧特征的区间统计”两个可计算子问题。前者由完整CTC拓扑约束的动态规划求解，后者由统一的时间重叠权重定义。两部分均具有明确输入、输出与失败规则，使特征生成不仅得到矩阵，还能提供矩阵位置与原始素材之间的对应记录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词级序列保留局部语言单位，均值与标准差同时描述区间内平均状态与波动。独立模态掩码能区分可用贡献和缺失位置，原始帧数据允许重新聚合。由于没有利用情感标签调整提取器，本问结果可作为基础表示与审计材料；但是否改善情感分类或回归，仍需后续模型与验证集实验支持。</w:t>
      </w:r>
    </w:p>
    <w:p>
      <w:pPr>
        <w:pStyle w:val="Heading2"/>
      </w:pPr>
      <w:r>
        <w:t>11.2 局限性与可实施的改进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一是强制对齐对转写一致性敏感。18条样本平均分数低于0.1，应优先回听源音频，并对照保存的转写与模型直接识别文本区分原因；不能自行替换题目转写。二是10 Hz视觉采样和词级统计会压缩短暂动作及词内先后顺序，最大人脸规则也可能选错主体。可在后续人工复核后评估更密采样或说话人确认，但这些改进尚未在当前结果中完成。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三是目前没有人工逐词边界真值，无法报告平均边界误差、对齐准确率或校准后的置信度。可预先制定抽样规则，标注起止时间，再计算误差及分数分层表现。四是当前768/50/110维特征与附件2的768/74/35维接口不同；问题二、三如采用附件2训练，应保持附件2规定的输入版本，不能将本问特征直接替换为同义输入。</w:t>
      </w:r>
    </w:p>
    <w:p>
      <w:pPr>
        <w:pStyle w:val="Heading2"/>
      </w:pPr>
      <w:r>
        <w:t>11.3 本问结论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模型已为100条样本生成完整的词级三模态表示与追溯信息。1931个词均获得时间区间和有效语音贡献，1601个词具有有效视觉贡献；342个低分词及其他异常均保留复核标记。实现层面满足全量覆盖、可核验时序组织和复现记录要求，质量层面仍需人工边界标注与异常回看，不能将可用性统计外推为情感预测性能。</w:t>
      </w:r>
    </w:p>
    <w:p>
      <w:pPr>
        <w:pStyle w:val="Heading2"/>
      </w:pPr>
      <w:r>
        <w:t>参考资料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[1] DistilBERT community. distilbert-base-uncased模型卡[EB/OL]. https://huggingface.co/distilbert/distilbert-base-uncased，访问日期2026-09-24.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[2] Meta. wav2vec2-base-960h模型卡[EB/OL]. https://huggingface.co/facebook/wav2vec2-base-960h，访问日期2026-09-24.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[3] audEERING. openSMILE Python Documentation[EB/OL]. https://audeering.github.io/opensmile-python/，访问日期2026-09-24.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[4] Google. Face landmark detection guide[EB/OL]. https://developers.google.com/edge/mediapipe/solutions/vision/face_landmarker，访问日期2026-09-24.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[5] 赛题材料. 复杂场景下多模态情感预测的数学建模与算法设计及附件1，2026.</w:t>
      </w:r>
    </w:p>
    <w:p>
      <w:pPr>
        <w:widowControl/>
        <w:spacing w:line="24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7"/>
        </w:rPr>
        <w:t>[6] 问题一程序与运行记录. pipeline.py，alignment.py，summarize.py及results目录下全量特征、统计表和环境快照，2026.</w:t>
      </w:r>
    </w:p>
    <w:p>
      <w:r>
        <w:br w:type="page"/>
      </w:r>
    </w:p>
    <w:p>
      <w:pPr>
        <w:pStyle w:val="Heading1"/>
      </w:pPr>
      <w:r>
        <w:t>12 全量样本特征提取结果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表9按源表顺序列出全部100条样本。每条均包含文本T、语音A和视觉V，维度统一为768/50/110，粒度均为词级；因此将共有字段置于表注，逐行保留时长、词数及有效性。时长采用公共解码时间轴口径；A/V为语音和视觉有效词数，低分为q &lt; 0.1的词数。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表9  全部样本的逐条结果  第1至34条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567"/>
        <w:gridCol w:w="3345"/>
        <w:gridCol w:w="1077"/>
        <w:gridCol w:w="624"/>
        <w:gridCol w:w="624"/>
        <w:gridCol w:w="624"/>
        <w:gridCol w:w="737"/>
        <w:gridCol w:w="1020"/>
      </w:tblGrid>
      <w:tr>
        <w:trPr>
          <w:cantSplit/>
          <w:tblHeader/>
        </w:trPr>
        <w:tc>
          <w:tcPr>
            <w:tcW w:type="dxa" w:w="56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345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样本编号</w:t>
            </w:r>
          </w:p>
        </w:tc>
        <w:tc>
          <w:tcPr>
            <w:tcW w:type="dxa" w:w="107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时长/s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词数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A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V</w:t>
            </w:r>
          </w:p>
        </w:tc>
        <w:tc>
          <w:tcPr>
            <w:tcW w:type="dxa" w:w="73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低分</w:t>
            </w:r>
          </w:p>
        </w:tc>
        <w:tc>
          <w:tcPr>
            <w:tcW w:type="dxa" w:w="1020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-3g5yACwYnA$_$13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5.514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-3g5yACwYnA$_$3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14.389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-3g5yACwYnA$_$2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9.394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-3g5yACwYnA$_$9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8.817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-3nNcZdcdvU$_$5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7.868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-HwX2H8Z4hY$_$2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3.982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-HwX2H8Z4hY$_$5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5.653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-HwX2H8Z4hY$_$6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3.358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-HwX2H8Z4hY$_$9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7.734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-NFrJFQijFE$_$1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5.746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-NFrJFQijFE$_$2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6.856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-THoVjtIkeU$_$12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14.896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-THoVjtIkeU$_$2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4.292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-THoVjtIkeU$_$6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8.097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-UuX1xuaiiE$_$1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10.350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-UuX1xuaiiE$_$0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3.633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-UuX1xuaiiE$_$3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4.130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-UuX1xuaiiE$_$6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8.114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-a55Q6RWvTA$_$3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22.154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-aNfi7CP8vM$_$7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8.695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-aqamKhZ1Ec$_$0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10.967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-dxfTGcXJoc$_$1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16.161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-dxfTGcXJoc$_$0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20.500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-dxfTGcXJoc$_$2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16.698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-dxfTGcXJoc$_$6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12.735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-egA8-b7-3M$_$26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6.031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-egA8-b7-3M$_$17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7.271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-egA8-b7-3M$_$18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8.386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-egA8-b7-3M$_$16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5.538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-egA8-b7-3M$_$13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4.184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10.266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6.265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5.090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-egA8-b7-3M$_$20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6.645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</w:tbl>
    <w:p>
      <w:r>
        <w:br w:type="page"/>
      </w:r>
    </w:p>
    <w:p>
      <w:pPr>
        <w:pStyle w:val="Heading1"/>
      </w:pPr>
      <w:r>
        <w:t>12 全量样本特征提取结果续表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续表沿用相同字段与定义。全部记录的文本/语音/视觉维度均为768/50/110，对齐粒度均为词级；磁盘保存完整变长序列，无补齐和50词截断。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表9  全部样本的逐条结果  第35至67条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567"/>
        <w:gridCol w:w="3345"/>
        <w:gridCol w:w="1077"/>
        <w:gridCol w:w="624"/>
        <w:gridCol w:w="624"/>
        <w:gridCol w:w="624"/>
        <w:gridCol w:w="737"/>
        <w:gridCol w:w="1020"/>
      </w:tblGrid>
      <w:tr>
        <w:trPr>
          <w:cantSplit/>
          <w:tblHeader/>
        </w:trPr>
        <w:tc>
          <w:tcPr>
            <w:tcW w:type="dxa" w:w="56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345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样本编号</w:t>
            </w:r>
          </w:p>
        </w:tc>
        <w:tc>
          <w:tcPr>
            <w:tcW w:type="dxa" w:w="107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时长/s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词数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A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V</w:t>
            </w:r>
          </w:p>
        </w:tc>
        <w:tc>
          <w:tcPr>
            <w:tcW w:type="dxa" w:w="73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低分</w:t>
            </w:r>
          </w:p>
        </w:tc>
        <w:tc>
          <w:tcPr>
            <w:tcW w:type="dxa" w:w="1020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-iRBcNs9oI8$_$3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5.621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-iRBcNs9oI8$_$7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4.104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-iRBcNs9oI8$_$6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2.903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-iRBcNs9oI8$_$9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3.416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-iRBcNs9oI8$_$8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8.093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-lzEya4AM_4$_$5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7.675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-lzEya4AM_4$_$6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14.792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-mJ2ud6oKI8$_$1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6.103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-mJ2ud6oKI8$_$2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5.731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-mJ2ud6oKI8$_$6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2.257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-mJ2ud6oKI8$_$9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7.033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-mJ2ud6oKI8$_$8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4.192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-mqbVkbCndg$_$0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6.467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-t217m2on-s$_$2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5.686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-t217m2on-s$_$7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17.183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-tANM6ETl_M$_$3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6.758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-tPCytz4rww$_$11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5.467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-tPCytz4rww$_$10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4.789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-tPCytz4rww$_$12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11.864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-tPCytz4rww$_$16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7.206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-tPCytz4rww$_$18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6.645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-vxjVxOeScU$_$4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9.127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-wMB_hJL-3o$_$7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6.044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6.844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3.333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6.146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6.687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6.912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8.068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-wny0OAz3g8$_$9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6.213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-571d8cVauQ$_$0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5.067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-571d8cVauQ$_$5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15.273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-I_e4mIh0yE$_$1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7.622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注：复核状态还可能由数字读法、无人脸或多人脸提示触发，因此低分词数为0的样本仍可能需要复核。A/V掩码表示存在有效源帧贡献，不能据此认定词区间已被完整覆盖。</w:t>
      </w:r>
    </w:p>
    <w:p>
      <w:r>
        <w:br w:type="page"/>
      </w:r>
    </w:p>
    <w:p>
      <w:pPr>
        <w:pStyle w:val="Heading1"/>
      </w:pPr>
      <w:r>
        <w:t>12 全量样本特征提取结果续表</w:t>
      </w:r>
    </w:p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续表沿用相同字段与定义。全部记录的文本/语音/视觉维度均为768/50/110，对齐粒度均为词级；磁盘保存完整变长序列，无补齐和50词截断。</w:t>
      </w:r>
    </w:p>
    <w:p>
      <w:pPr>
        <w:spacing w:before="60" w:after="100" w:line="2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表9  全部样本的逐条结果  第68至100条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65" w:type="dxa"/>
          <w:right w:w="65" w:type="dxa"/>
        </w:tblCellMar>
      </w:tblPr>
      <w:tblGrid>
        <w:gridCol w:w="567"/>
        <w:gridCol w:w="3345"/>
        <w:gridCol w:w="1077"/>
        <w:gridCol w:w="624"/>
        <w:gridCol w:w="624"/>
        <w:gridCol w:w="624"/>
        <w:gridCol w:w="737"/>
        <w:gridCol w:w="1020"/>
      </w:tblGrid>
      <w:tr>
        <w:trPr>
          <w:cantSplit/>
          <w:tblHeader/>
        </w:trPr>
        <w:tc>
          <w:tcPr>
            <w:tcW w:type="dxa" w:w="56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345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样本编号</w:t>
            </w:r>
          </w:p>
        </w:tc>
        <w:tc>
          <w:tcPr>
            <w:tcW w:type="dxa" w:w="107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时长/s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词数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A</w:t>
            </w:r>
          </w:p>
        </w:tc>
        <w:tc>
          <w:tcPr>
            <w:tcW w:type="dxa" w:w="624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V</w:t>
            </w:r>
          </w:p>
        </w:tc>
        <w:tc>
          <w:tcPr>
            <w:tcW w:type="dxa" w:w="737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低分</w:t>
            </w:r>
          </w:p>
        </w:tc>
        <w:tc>
          <w:tcPr>
            <w:tcW w:type="dxa" w:w="1020"/>
            <w:vAlign w:val="center"/>
            <w:shd w:fill="EDEFF1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-I_e4mIh0yE$_$3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9.163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-UacrmKiTn4$_$10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7.362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-UacrmKiTn4$_$4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4.741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-hnBHBN8p5A$_$7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7.372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-hnBHBN8p5A$_$6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6.401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-qDkUB0GgYY$_$6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4.678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-uywlfIYOS8$_$4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6.045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-6rXp3zJ3kc$_$8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12.805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-9y-fZ3swSY$_$0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6.833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-9y-fZ3swSY$_$4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2.821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-9y-fZ3swSY$_$8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4.989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-AUZQgSxyPQ$_$2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22.511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-HeZS2-Prhc$_$2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8.262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-MeTTeMJBNc$_$0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9.300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-MeTTeMJBNc$_$13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5.430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-MeTTeMJBNc$_$7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10.517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-RfYyzHpjk4$_$11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5.239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-RfYyzHpjk4$_$8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4.589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-RfYyzHpjk4$_$2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5.516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-UUCSKoHeMA$_$0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7.800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-ri04Z7vwnc$_$0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2.807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-ri04Z7vwnc$_$2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6.027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-ri04Z7vwnc$_$5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3.545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4.792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6.800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8.561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4.427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6.966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2.475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97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-s9qJ7ATP7w$_$8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3.295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98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-yRb-Jum7EQ$_$1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29.288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-yRb-Jum7EQ$_$5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13.169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-yRb-Jum7EQ$_$6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11.243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4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复核</w:t>
            </w:r>
          </w:p>
        </w:tc>
      </w:tr>
    </w:tbl>
    <w:p>
      <w:pPr>
        <w:widowControl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合计：100条样本，787.5022秒，1931词，A = 1931，V = 1601，低分词342个，含复核提示样本69条。状态“正常”仅表示未触发当前配置的提示规则，不代表人工确认无误。全部词级时间区间、帧级数值及源索引保存于配套特征和元数据中。</w:t>
      </w:r>
    </w:p>
    <w:sectPr w:rsidR="00FC693F" w:rsidRPr="0006063C" w:rsidSect="00034616">
      <w:footerReference w:type="default" r:id="rId9"/>
      <w:pgSz w:w="11906" w:h="16838"/>
      <w:pgMar w:top="1191" w:right="1361" w:bottom="1191" w:left="1361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80"/>
      <w:ind w:firstLine="440"/>
    </w:pPr>
    <w:rPr>
      <w:rFonts w:ascii="Times New Roman" w:hAnsi="Times New Roman" w:eastAsia="宋体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340" w:lineRule="exact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40" w:lineRule="exact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40" w:lineRule="exact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40" w:lineRule="exact" w:before="1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40" w:lineRule="exact"/>
    </w:pPr>
    <w:rPr>
      <w:rFonts w:ascii="Times New Roman" w:hAnsi="Times New Roman" w:eastAsia="宋体"/>
      <w:color w:val="000000"/>
      <w:rFonts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0" w:lineRule="exact" w:after="80"/>
    </w:pPr>
    <w:rPr>
      <w:rFonts w:ascii="Times New Roman" w:hAnsi="Times New Roman" w:eastAsia="宋体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 多模态情感特征提取与时序对齐的分析和数学建模</dc:title>
  <dc:subject>附件1全量样本的特征提取 时序对齐 质量核验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