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Ind w:w="180" w:type="dxa"/>
        <w:tblBorders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09"/>
      </w:tblGrid>
      <w:tr w:rsidR="00FE6957" w:rsidRPr="00B5499E" w:rsidTr="00222081">
        <w:trPr>
          <w:trHeight w:val="993"/>
        </w:trPr>
        <w:tc>
          <w:tcPr>
            <w:tcW w:w="9709" w:type="dxa"/>
          </w:tcPr>
          <w:p w:rsidR="00FE6957" w:rsidRPr="00B5499E" w:rsidRDefault="00FE6957" w:rsidP="00222081">
            <w:pPr>
              <w:pStyle w:val="Default"/>
              <w:spacing w:after="200"/>
              <w:jc w:val="right"/>
            </w:pPr>
            <w:r w:rsidRPr="00B5499E">
              <w:rPr>
                <w:b/>
                <w:bCs/>
              </w:rPr>
              <w:t xml:space="preserve">Уповноваженому Верховної Ради України з прав людини </w:t>
            </w:r>
          </w:p>
          <w:p w:rsidR="00FE6957" w:rsidRPr="00B5499E" w:rsidRDefault="00FE6957" w:rsidP="00222081">
            <w:pPr>
              <w:pStyle w:val="Default"/>
              <w:spacing w:after="200"/>
              <w:jc w:val="right"/>
            </w:pPr>
            <w:r w:rsidRPr="00B5499E">
              <w:t xml:space="preserve">вул. Інститутська, 21/8, м. Київ, 01008 </w:t>
            </w:r>
          </w:p>
        </w:tc>
      </w:tr>
      <w:tr w:rsidR="00FE6957" w:rsidRPr="00B5499E" w:rsidTr="00222081">
        <w:trPr>
          <w:trHeight w:val="677"/>
        </w:trPr>
        <w:tc>
          <w:tcPr>
            <w:tcW w:w="9709" w:type="dxa"/>
          </w:tcPr>
          <w:p w:rsidR="00FE6957" w:rsidRDefault="00FE6957" w:rsidP="00174756">
            <w:pPr>
              <w:pStyle w:val="Default"/>
              <w:spacing w:after="200"/>
              <w:jc w:val="right"/>
            </w:pPr>
            <w:bookmarkStart w:id="0" w:name="OLE_LINK57"/>
            <w:bookmarkStart w:id="1" w:name="OLE_LINK28"/>
            <w:bookmarkStart w:id="2" w:name="OLE_LINK3"/>
            <w:bookmarkStart w:id="3" w:name="OLE_LINK2"/>
            <w:bookmarkStart w:id="4" w:name="OLE_LINK1"/>
            <w:proofErr w:type="spellStart"/>
            <w:r>
              <w:rPr>
                <w:b/>
                <w:bCs/>
              </w:rPr>
              <w:t>Грабенко</w:t>
            </w:r>
            <w:proofErr w:type="spellEnd"/>
            <w:r>
              <w:rPr>
                <w:b/>
                <w:bCs/>
              </w:rPr>
              <w:t xml:space="preserve"> О. О.,</w:t>
            </w:r>
            <w:r>
              <w:t xml:space="preserve"> </w:t>
            </w:r>
          </w:p>
          <w:p w:rsidR="00EA0C7A" w:rsidRDefault="00FE6957" w:rsidP="00174756">
            <w:pPr>
              <w:pStyle w:val="Default"/>
              <w:spacing w:after="200"/>
              <w:jc w:val="right"/>
            </w:pPr>
            <w:r>
              <w:t>поштова адреса: Миколаївська область,</w:t>
            </w:r>
          </w:p>
          <w:p w:rsidR="00EA0C7A" w:rsidRDefault="00FE6957" w:rsidP="00174756">
            <w:pPr>
              <w:pStyle w:val="Default"/>
              <w:spacing w:after="200"/>
              <w:jc w:val="right"/>
            </w:pPr>
            <w:r>
              <w:t>м. Первомайськ,</w:t>
            </w:r>
          </w:p>
          <w:p w:rsidR="00FE6957" w:rsidRDefault="00FE6957" w:rsidP="00174756">
            <w:pPr>
              <w:pStyle w:val="Default"/>
              <w:spacing w:after="200"/>
              <w:jc w:val="right"/>
            </w:pPr>
            <w:r>
              <w:t xml:space="preserve">вул. Олексія Некрасова, буд. 2 </w:t>
            </w:r>
          </w:p>
          <w:p w:rsidR="00FE6957" w:rsidRDefault="00FE6957" w:rsidP="00174756">
            <w:pPr>
              <w:pStyle w:val="Default"/>
              <w:spacing w:after="200"/>
              <w:jc w:val="right"/>
            </w:pPr>
            <w:proofErr w:type="spellStart"/>
            <w:r>
              <w:t>тел</w:t>
            </w:r>
            <w:proofErr w:type="spellEnd"/>
            <w:r>
              <w:t xml:space="preserve">.: 0953533285 </w:t>
            </w:r>
            <w:bookmarkEnd w:id="0"/>
            <w:bookmarkEnd w:id="1"/>
            <w:bookmarkEnd w:id="2"/>
            <w:bookmarkEnd w:id="3"/>
            <w:bookmarkEnd w:id="4"/>
          </w:p>
          <w:p w:rsidR="00FE6957" w:rsidRPr="00174756" w:rsidRDefault="00FE6957" w:rsidP="00222081">
            <w:pPr>
              <w:pStyle w:val="Default"/>
              <w:spacing w:after="200"/>
              <w:jc w:val="right"/>
            </w:pPr>
          </w:p>
          <w:p w:rsidR="00FE6957" w:rsidRPr="00174756" w:rsidRDefault="00FE6957" w:rsidP="00222081">
            <w:pPr>
              <w:pStyle w:val="Default"/>
              <w:spacing w:after="200"/>
              <w:jc w:val="right"/>
            </w:pPr>
          </w:p>
          <w:p w:rsidR="00FE6957" w:rsidRPr="00174756" w:rsidRDefault="00FE6957" w:rsidP="00222081">
            <w:pPr>
              <w:pStyle w:val="Default"/>
              <w:spacing w:after="200"/>
              <w:jc w:val="right"/>
            </w:pPr>
          </w:p>
        </w:tc>
      </w:tr>
      <w:tr w:rsidR="00FE6957" w:rsidRPr="00B5499E" w:rsidTr="00222081">
        <w:trPr>
          <w:trHeight w:val="636"/>
        </w:trPr>
        <w:tc>
          <w:tcPr>
            <w:tcW w:w="9709" w:type="dxa"/>
          </w:tcPr>
          <w:p w:rsidR="00FE6957" w:rsidRPr="00B5499E" w:rsidRDefault="00FE6957" w:rsidP="00A6097C">
            <w:pPr>
              <w:pStyle w:val="Default"/>
              <w:spacing w:after="200"/>
              <w:jc w:val="center"/>
            </w:pPr>
            <w:r w:rsidRPr="00B5499E">
              <w:rPr>
                <w:b/>
                <w:bCs/>
                <w:i/>
                <w:iCs/>
              </w:rPr>
              <w:t>Про усунення порушень права на доступ до публічної інформації та притягнення правопорушника до адміністративної відповідальності за статтею 212-3 КУпАП</w:t>
            </w:r>
          </w:p>
        </w:tc>
      </w:tr>
    </w:tbl>
    <w:p w:rsidR="00FE6957" w:rsidRDefault="00FE6957">
      <w:pPr>
        <w:rPr>
          <w:rFonts w:ascii="Times New Roman" w:hAnsi="Times New Roman"/>
          <w:sz w:val="24"/>
          <w:szCs w:val="24"/>
          <w:lang w:val="ru-RU"/>
        </w:rPr>
      </w:pPr>
    </w:p>
    <w:p w:rsidR="00FE6957" w:rsidRPr="00D9258D" w:rsidRDefault="00FE6957" w:rsidP="00BC2109">
      <w:pPr>
        <w:pStyle w:val="Default"/>
        <w:spacing w:before="200" w:after="200"/>
        <w:jc w:val="both"/>
      </w:pPr>
      <w:r w:rsidRPr="00D9258D">
        <w:t xml:space="preserve">Звертаюсь до Вас у зв’язку з порушенням мого права на доступ до публічної інформації. До суду з цього питання я ще не звертався. </w:t>
      </w:r>
    </w:p>
    <w:p w:rsidR="00FE6957" w:rsidRPr="00B235E6" w:rsidRDefault="00FE6957" w:rsidP="00BC2109">
      <w:pPr>
        <w:pStyle w:val="Default"/>
        <w:spacing w:before="200" w:after="200"/>
        <w:jc w:val="both"/>
      </w:pPr>
      <w:bookmarkStart w:id="5" w:name="OLE_LINK6"/>
      <w:bookmarkStart w:id="6" w:name="OLE_LINK5"/>
      <w:bookmarkStart w:id="7" w:name="OLE_LINK4"/>
      <w:bookmarkStart w:id="8" w:name="OLE_LINK48"/>
      <w:bookmarkStart w:id="9" w:name="OLE_LINK47"/>
      <w:bookmarkStart w:id="10" w:name="OLE_LINK20"/>
      <w:bookmarkStart w:id="11" w:name="OLE_LINK19"/>
      <w:bookmarkStart w:id="12" w:name="OLE_LINK18"/>
      <w:bookmarkStart w:id="13" w:name="OLE_LINK29"/>
      <w:r>
        <w:t>26.10.2017</w:t>
      </w:r>
      <w:bookmarkEnd w:id="5"/>
      <w:bookmarkEnd w:id="6"/>
      <w:bookmarkEnd w:id="7"/>
      <w:r>
        <w:t xml:space="preserve"> </w:t>
      </w:r>
      <w:bookmarkEnd w:id="8"/>
      <w:bookmarkEnd w:id="9"/>
      <w:bookmarkEnd w:id="10"/>
      <w:bookmarkEnd w:id="11"/>
      <w:bookmarkEnd w:id="12"/>
      <w:r>
        <w:t xml:space="preserve">року, я, гр. </w:t>
      </w:r>
      <w:bookmarkStart w:id="14" w:name="OLE_LINK8"/>
      <w:bookmarkStart w:id="15" w:name="OLE_LINK7"/>
      <w:bookmarkStart w:id="16" w:name="OLE_LINK11"/>
      <w:bookmarkStart w:id="17" w:name="OLE_LINK12"/>
      <w:bookmarkStart w:id="18" w:name="OLE_LINK13"/>
      <w:proofErr w:type="spellStart"/>
      <w:r>
        <w:t>Грабенко</w:t>
      </w:r>
      <w:proofErr w:type="spellEnd"/>
      <w:r>
        <w:t xml:space="preserve"> О. О.</w:t>
      </w:r>
      <w:bookmarkEnd w:id="14"/>
      <w:bookmarkEnd w:id="15"/>
      <w:r>
        <w:t xml:space="preserve">, </w:t>
      </w:r>
      <w:bookmarkEnd w:id="16"/>
      <w:bookmarkEnd w:id="17"/>
      <w:bookmarkEnd w:id="18"/>
      <w:r>
        <w:t xml:space="preserve">звернувся до </w:t>
      </w:r>
      <w:bookmarkStart w:id="19" w:name="OLE_LINK80"/>
      <w:bookmarkStart w:id="20" w:name="OLE_LINK79"/>
      <w:bookmarkStart w:id="21" w:name="OLE_LINK10"/>
      <w:bookmarkStart w:id="22" w:name="OLE_LINK9"/>
      <w:r>
        <w:t xml:space="preserve">Первомайської міської ради Миколаївської області </w:t>
      </w:r>
      <w:bookmarkEnd w:id="19"/>
      <w:bookmarkEnd w:id="20"/>
      <w:bookmarkEnd w:id="21"/>
      <w:bookmarkEnd w:id="22"/>
      <w:r>
        <w:t>із запитом, що додається.</w:t>
      </w:r>
      <w:bookmarkEnd w:id="13"/>
      <w:r w:rsidRPr="00174756">
        <w:t xml:space="preserve"> </w:t>
      </w:r>
      <w:bookmarkStart w:id="23" w:name="OLE_LINK51"/>
      <w:bookmarkStart w:id="24" w:name="OLE_LINK50"/>
      <w:bookmarkStart w:id="25" w:name="OLE_LINK49"/>
      <w:bookmarkStart w:id="26" w:name="OLE_LINK71"/>
      <w:r>
        <w:t>01.11.2017</w:t>
      </w:r>
      <w:bookmarkEnd w:id="23"/>
      <w:bookmarkEnd w:id="24"/>
      <w:bookmarkEnd w:id="25"/>
      <w:r>
        <w:t xml:space="preserve"> </w:t>
      </w:r>
      <w:bookmarkEnd w:id="26"/>
      <w:r w:rsidRPr="00D9258D">
        <w:t>року</w:t>
      </w:r>
      <w:r>
        <w:t xml:space="preserve"> на мій запит була отримана відповідь, </w:t>
      </w:r>
      <w:r w:rsidRPr="00D9258D">
        <w:t xml:space="preserve">в якій </w:t>
      </w:r>
      <w:r w:rsidRPr="00A6097C">
        <w:t>мої вимоги задоволено частково</w:t>
      </w:r>
      <w:r w:rsidRPr="00D9258D">
        <w:t xml:space="preserve"> (копія додається).</w:t>
      </w:r>
      <w:r w:rsidRPr="00B235E6">
        <w:t xml:space="preserve"> </w:t>
      </w:r>
    </w:p>
    <w:p w:rsidR="00FE6957" w:rsidRDefault="00FE6957" w:rsidP="00222081">
      <w:pPr>
        <w:pStyle w:val="Default"/>
        <w:spacing w:before="200" w:after="200"/>
        <w:jc w:val="both"/>
      </w:pPr>
      <w:r w:rsidRPr="00D9258D">
        <w:t xml:space="preserve">Зокрема, мені </w:t>
      </w:r>
      <w:r w:rsidRPr="00EA0C7A">
        <w:t xml:space="preserve">не були </w:t>
      </w:r>
      <w:r w:rsidRPr="00D9258D">
        <w:t xml:space="preserve">наданні документи/відомості про </w:t>
      </w:r>
      <w:r>
        <w:t>рішення Первомайської міської ради Миколаївської області \"Про надання матеріальної допомоги\" за 2017 рік, інформацію про те, коли були перераховані кошти згідно рішень \"Про надання матеріальної допомоги\" за 2017 рік, а також, відповідно не роз\'</w:t>
      </w:r>
      <w:proofErr w:type="spellStart"/>
      <w:r>
        <w:t>яснили</w:t>
      </w:r>
      <w:proofErr w:type="spellEnd"/>
      <w:r>
        <w:t xml:space="preserve"> причини чому, якщо кошти не були перераховані, не було виконано рішення Первомайської міської ради</w:t>
      </w:r>
      <w:r w:rsidRPr="00D9258D">
        <w:t xml:space="preserve">. </w:t>
      </w:r>
    </w:p>
    <w:p w:rsidR="00FE6957" w:rsidRDefault="00FE6957" w:rsidP="00222081">
      <w:pPr>
        <w:pStyle w:val="Default"/>
        <w:spacing w:before="200" w:after="200"/>
        <w:jc w:val="both"/>
      </w:pPr>
      <w:r w:rsidRPr="00D9258D">
        <w:t xml:space="preserve">Неможливість надання запитуваних інформації/документів ніяк не обґрунтовані. </w:t>
      </w:r>
    </w:p>
    <w:p w:rsidR="00FE6957" w:rsidRPr="00D9258D" w:rsidRDefault="00FE6957" w:rsidP="00222081">
      <w:pPr>
        <w:pStyle w:val="Default"/>
        <w:spacing w:before="200" w:after="200"/>
        <w:jc w:val="both"/>
      </w:pPr>
      <w:r w:rsidRPr="00D9258D">
        <w:t xml:space="preserve">Ненадання запитуваних </w:t>
      </w:r>
      <w:r>
        <w:t>документів</w:t>
      </w:r>
      <w:r w:rsidRPr="00D9258D">
        <w:t xml:space="preserve">/інформації </w:t>
      </w:r>
      <w:r w:rsidRPr="00D9258D">
        <w:rPr>
          <w:b/>
          <w:bCs/>
        </w:rPr>
        <w:t xml:space="preserve">є незаконною </w:t>
      </w:r>
      <w:r w:rsidRPr="00D9258D">
        <w:t>і має ознаки адміністративного правопорушення, передбаченого статтею 212-3 Кодексу України про</w:t>
      </w:r>
      <w:r w:rsidRPr="00D9258D">
        <w:rPr>
          <w:lang w:val="ru-RU"/>
        </w:rPr>
        <w:t xml:space="preserve"> </w:t>
      </w:r>
      <w:r w:rsidRPr="00D9258D">
        <w:t xml:space="preserve">адміністративні правопорушення (КУпАП), що потребує реагування з боку Уповноваженого Верховної Ради України з прав людини. </w:t>
      </w:r>
      <w:bookmarkStart w:id="27" w:name="_GoBack"/>
      <w:bookmarkEnd w:id="27"/>
    </w:p>
    <w:p w:rsidR="00FE6957" w:rsidRPr="00D9258D" w:rsidRDefault="00FE6957" w:rsidP="00222081">
      <w:pPr>
        <w:pStyle w:val="Default"/>
        <w:spacing w:before="200" w:after="200"/>
        <w:jc w:val="both"/>
      </w:pPr>
      <w:r>
        <w:t xml:space="preserve">Таким чином, посадові особи </w:t>
      </w:r>
      <w:bookmarkStart w:id="28" w:name="OLE_LINK52"/>
      <w:bookmarkStart w:id="29" w:name="OLE_LINK33"/>
      <w:bookmarkStart w:id="30" w:name="OLE_LINK32"/>
      <w:bookmarkStart w:id="31" w:name="OLE_LINK73"/>
      <w:bookmarkStart w:id="32" w:name="OLE_LINK72"/>
      <w:r>
        <w:t>Первомайської міської ради Миколаївської області</w:t>
      </w:r>
      <w:bookmarkEnd w:id="28"/>
      <w:bookmarkEnd w:id="29"/>
      <w:bookmarkEnd w:id="30"/>
      <w:r>
        <w:t xml:space="preserve">, </w:t>
      </w:r>
      <w:bookmarkEnd w:id="31"/>
      <w:bookmarkEnd w:id="32"/>
      <w:r>
        <w:t xml:space="preserve">які готували відповідь на мій запит від </w:t>
      </w:r>
      <w:bookmarkStart w:id="33" w:name="OLE_LINK53"/>
      <w:r>
        <w:t xml:space="preserve">26.10.2017 </w:t>
      </w:r>
      <w:bookmarkEnd w:id="33"/>
      <w:r>
        <w:t>року</w:t>
      </w:r>
      <w:r w:rsidRPr="00D9258D">
        <w:t xml:space="preserve">, порушили моє право на інформацію, яка є відкритою, що прямо заборонено законом. Відповідно, на </w:t>
      </w:r>
      <w:r w:rsidRPr="004411D2">
        <w:t>мою</w:t>
      </w:r>
      <w:r w:rsidRPr="00D9258D">
        <w:t xml:space="preserve"> думку, в їх діях є ознаки правопорушення, передбаченого </w:t>
      </w:r>
      <w:r>
        <w:t xml:space="preserve">ст. 24 </w:t>
      </w:r>
      <w:r w:rsidRPr="004411D2">
        <w:t xml:space="preserve">ЗУ «Про доступ до публічної інформації» та </w:t>
      </w:r>
      <w:r>
        <w:t>ст.</w:t>
      </w:r>
      <w:r w:rsidRPr="00D9258D">
        <w:t xml:space="preserve"> 212-3 Кодексу України про адміністративні правопорушення. </w:t>
      </w:r>
    </w:p>
    <w:p w:rsidR="00FE6957" w:rsidRPr="00D9258D" w:rsidRDefault="00FE6957" w:rsidP="00222081">
      <w:pPr>
        <w:pStyle w:val="Default"/>
        <w:spacing w:before="200" w:after="200"/>
        <w:jc w:val="both"/>
      </w:pPr>
      <w:r w:rsidRPr="00D9258D">
        <w:t xml:space="preserve">Згідно з п. 8-1 частини 1 статті 255 КУпАП у справах про правопорушення, передбачені статтею 212-3 КУпАП, протоколи про правопорушення мають право складати уповноважені особи секретаріату Уповноваженого Верховної Ради України з прав людини. </w:t>
      </w:r>
    </w:p>
    <w:p w:rsidR="00FE6957" w:rsidRPr="00D9258D" w:rsidRDefault="00FE6957" w:rsidP="00222081">
      <w:pPr>
        <w:pStyle w:val="Default"/>
        <w:spacing w:before="200" w:after="200"/>
        <w:jc w:val="both"/>
        <w:rPr>
          <w:lang w:val="ru-RU"/>
        </w:rPr>
      </w:pPr>
      <w:r w:rsidRPr="00D9258D">
        <w:t xml:space="preserve">Крім того, пункти 11, 12, 14 частини 1 статті 13 Закону України «Про Уповноваженого Верховної Ради України з прав людини» передбачають, що Уповноважений Верховної Ради України за прав людини має право, зокрема, направляти у відповідні органи акти реагування Уповноваженого у разі виявлення порушень прав і свобод людини і громадянина для вжиття </w:t>
      </w:r>
      <w:r w:rsidRPr="00D9258D">
        <w:lastRenderedPageBreak/>
        <w:t xml:space="preserve">цими органами заходів; перевіряти стан додержання встановлених прав і свобод людини і громадянина відповідними державними органами, в тому числі тими, що здійснюють оперативно-розшукову діяльність, здійснюють виконання судових рішень, вносити в установленому порядку пропозиції щодо поліпшення діяльності таких органів у цій сфері; здійснювати інші повноваження, визначені законом. </w:t>
      </w:r>
    </w:p>
    <w:p w:rsidR="00FE6957" w:rsidRPr="00D9258D" w:rsidRDefault="00FE6957" w:rsidP="00222081">
      <w:pPr>
        <w:pStyle w:val="Default"/>
        <w:spacing w:before="200" w:after="200"/>
        <w:jc w:val="both"/>
      </w:pPr>
      <w:r w:rsidRPr="00D9258D">
        <w:t>На підставі вищевикладеного та керуючись частиною 6 статті 6 Закону України «Про доступ до публічної інформації»</w:t>
      </w:r>
      <w:r w:rsidRPr="00D9258D">
        <w:rPr>
          <w:i/>
          <w:iCs/>
        </w:rPr>
        <w:t xml:space="preserve">, </w:t>
      </w:r>
      <w:r w:rsidRPr="00D9258D">
        <w:t xml:space="preserve">статями 212-3, 255 Кодексу України про адміністративні правопорушення, 2, 13 Закону України «Про Уповноваженого Верховної Ради України з прав людини», </w:t>
      </w:r>
    </w:p>
    <w:p w:rsidR="00FE6957" w:rsidRPr="00670FC4" w:rsidRDefault="00FE6957" w:rsidP="00D9258D">
      <w:pPr>
        <w:jc w:val="center"/>
        <w:rPr>
          <w:rFonts w:ascii="Times New Roman" w:hAnsi="Times New Roman"/>
          <w:sz w:val="24"/>
          <w:szCs w:val="24"/>
        </w:rPr>
      </w:pPr>
      <w:r w:rsidRPr="00D9258D">
        <w:rPr>
          <w:rFonts w:ascii="Times New Roman" w:hAnsi="Times New Roman"/>
          <w:b/>
          <w:color w:val="000000"/>
          <w:sz w:val="24"/>
          <w:szCs w:val="24"/>
        </w:rPr>
        <w:t>ПРОШУ</w:t>
      </w:r>
      <w:r w:rsidRPr="00D9258D">
        <w:rPr>
          <w:rFonts w:ascii="Times New Roman" w:hAnsi="Times New Roman"/>
          <w:color w:val="000000"/>
          <w:sz w:val="24"/>
          <w:szCs w:val="24"/>
        </w:rPr>
        <w:t>:</w:t>
      </w:r>
    </w:p>
    <w:p w:rsidR="00FE6957" w:rsidRPr="00D9258D" w:rsidRDefault="00FE6957" w:rsidP="00222081">
      <w:pPr>
        <w:pStyle w:val="Default"/>
      </w:pPr>
    </w:p>
    <w:p w:rsidR="00FE6957" w:rsidRDefault="00FE6957" w:rsidP="00174756">
      <w:pPr>
        <w:pStyle w:val="Default"/>
        <w:spacing w:after="131"/>
      </w:pPr>
      <w:bookmarkStart w:id="34" w:name="OLE_LINK121"/>
      <w:bookmarkStart w:id="35" w:name="OLE_LINK120"/>
      <w:r>
        <w:t xml:space="preserve">1. Провести перевірку на предмет вчинення адміністративних правопорушень посадовими особами Первомайської міської ради Миколаївської області  у зв’язку з ненаданням запитуваної публічної інформації/документів. </w:t>
      </w:r>
    </w:p>
    <w:p w:rsidR="00FE6957" w:rsidRDefault="00FE6957" w:rsidP="00174756">
      <w:pPr>
        <w:pStyle w:val="Default"/>
        <w:jc w:val="both"/>
      </w:pPr>
      <w:r>
        <w:rPr>
          <w:lang w:val="ru-RU"/>
        </w:rPr>
        <w:t>2</w:t>
      </w:r>
      <w:r>
        <w:t xml:space="preserve">. Притягти до адміністративної відповідальності осіб, які протиправно не надали інформацію, за статтею 212-3 КУпАП. </w:t>
      </w:r>
    </w:p>
    <w:p w:rsidR="00FE6957" w:rsidRDefault="00FE6957" w:rsidP="00174756">
      <w:pPr>
        <w:pStyle w:val="Default"/>
      </w:pPr>
    </w:p>
    <w:p w:rsidR="00FE6957" w:rsidRDefault="00FE6957" w:rsidP="00174756">
      <w:pPr>
        <w:pStyle w:val="Default"/>
      </w:pPr>
      <w:r>
        <w:t>3. Направити до</w:t>
      </w:r>
      <w:r w:rsidRPr="00EA0C7A">
        <w:t xml:space="preserve"> </w:t>
      </w:r>
      <w:r>
        <w:t xml:space="preserve">Первомайської міської ради Миколаївської області акти реагування на вищезазначені порушення мого права на доступ до публічної інформації з метою їх усунення та надання запитуваних мною відомостей/документів. </w:t>
      </w:r>
    </w:p>
    <w:p w:rsidR="00FE6957" w:rsidRDefault="00FE6957" w:rsidP="00174756">
      <w:pPr>
        <w:pStyle w:val="Default"/>
        <w:spacing w:before="200" w:after="200"/>
        <w:jc w:val="both"/>
      </w:pPr>
      <w:r>
        <w:rPr>
          <w:u w:val="single"/>
        </w:rPr>
        <w:t xml:space="preserve">Додаток: </w:t>
      </w:r>
    </w:p>
    <w:p w:rsidR="00FE6957" w:rsidRDefault="00FE6957" w:rsidP="00174756">
      <w:pPr>
        <w:pStyle w:val="Default"/>
        <w:numPr>
          <w:ilvl w:val="0"/>
          <w:numId w:val="3"/>
        </w:numPr>
        <w:spacing w:after="131"/>
      </w:pPr>
      <w:r>
        <w:t xml:space="preserve">Копія інформаційного запиту від 26.10.2017 року; </w:t>
      </w:r>
    </w:p>
    <w:p w:rsidR="00FE6957" w:rsidRDefault="00FE6957" w:rsidP="00174756">
      <w:pPr>
        <w:pStyle w:val="Default"/>
        <w:numPr>
          <w:ilvl w:val="0"/>
          <w:numId w:val="3"/>
        </w:numPr>
      </w:pPr>
      <w:bookmarkStart w:id="36" w:name="OLE_LINK46"/>
      <w:bookmarkStart w:id="37" w:name="OLE_LINK45"/>
      <w:r>
        <w:t xml:space="preserve">Копія відповіді на запит на інформацію від 01.11.2017 року. </w:t>
      </w:r>
    </w:p>
    <w:bookmarkEnd w:id="36"/>
    <w:bookmarkEnd w:id="37"/>
    <w:p w:rsidR="00FE6957" w:rsidRDefault="00FE6957" w:rsidP="00174756">
      <w:pPr>
        <w:pStyle w:val="Default"/>
      </w:pPr>
    </w:p>
    <w:p w:rsidR="00FE6957" w:rsidRDefault="00FE6957" w:rsidP="00174756">
      <w:pPr>
        <w:pStyle w:val="Default"/>
      </w:pPr>
    </w:p>
    <w:p w:rsidR="00FE6957" w:rsidRDefault="00FE6957" w:rsidP="00174756">
      <w:pPr>
        <w:pStyle w:val="Default"/>
      </w:pPr>
    </w:p>
    <w:p w:rsidR="00FE6957" w:rsidRDefault="00FE6957" w:rsidP="0017475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02.11.2017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року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Грабенко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О. О.</w:t>
      </w:r>
      <w:bookmarkEnd w:id="34"/>
      <w:bookmarkEnd w:id="35"/>
    </w:p>
    <w:p w:rsidR="00FE6957" w:rsidRPr="004411D2" w:rsidRDefault="00FE6957" w:rsidP="00174756">
      <w:pPr>
        <w:pStyle w:val="Default"/>
        <w:spacing w:after="131"/>
      </w:pPr>
    </w:p>
    <w:sectPr w:rsidR="00FE6957" w:rsidRPr="004411D2" w:rsidSect="00BA77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2A116"/>
    <w:multiLevelType w:val="hybridMultilevel"/>
    <w:tmpl w:val="1AD3753D"/>
    <w:lvl w:ilvl="0" w:tplc="FFFFFFFF">
      <w:start w:val="1"/>
      <w:numFmt w:val="decimal"/>
      <w:lvlText w:val="%1.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7983B2C7"/>
    <w:multiLevelType w:val="hybridMultilevel"/>
    <w:tmpl w:val="7D5DF70C"/>
    <w:lvl w:ilvl="0" w:tplc="FFFFFFFF">
      <w:start w:val="1"/>
      <w:numFmt w:val="decimal"/>
      <w:lvlText w:val="%1.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081"/>
    <w:rsid w:val="000C29A5"/>
    <w:rsid w:val="00174756"/>
    <w:rsid w:val="00193C8D"/>
    <w:rsid w:val="00222081"/>
    <w:rsid w:val="00263CB0"/>
    <w:rsid w:val="004411D2"/>
    <w:rsid w:val="00670FC4"/>
    <w:rsid w:val="00701BED"/>
    <w:rsid w:val="00755CFF"/>
    <w:rsid w:val="008812E3"/>
    <w:rsid w:val="00983B81"/>
    <w:rsid w:val="00A6097C"/>
    <w:rsid w:val="00B235E6"/>
    <w:rsid w:val="00B5499E"/>
    <w:rsid w:val="00BA7705"/>
    <w:rsid w:val="00BC2109"/>
    <w:rsid w:val="00D9258D"/>
    <w:rsid w:val="00EA0C7A"/>
    <w:rsid w:val="00F26ACE"/>
    <w:rsid w:val="00FE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705"/>
    <w:pPr>
      <w:spacing w:after="200" w:line="276" w:lineRule="auto"/>
    </w:pPr>
    <w:rPr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22208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uk-UA" w:eastAsia="en-US"/>
    </w:rPr>
  </w:style>
  <w:style w:type="character" w:customStyle="1" w:styleId="rvts44">
    <w:name w:val="rvts44"/>
    <w:basedOn w:val="a0"/>
    <w:uiPriority w:val="99"/>
    <w:rsid w:val="004411D2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705"/>
    <w:pPr>
      <w:spacing w:after="200" w:line="276" w:lineRule="auto"/>
    </w:pPr>
    <w:rPr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22208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uk-UA" w:eastAsia="en-US"/>
    </w:rPr>
  </w:style>
  <w:style w:type="character" w:customStyle="1" w:styleId="rvts44">
    <w:name w:val="rvts44"/>
    <w:basedOn w:val="a0"/>
    <w:uiPriority w:val="99"/>
    <w:rsid w:val="004411D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3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Somati</cp:lastModifiedBy>
  <cp:revision>2</cp:revision>
  <dcterms:created xsi:type="dcterms:W3CDTF">2017-11-02T16:15:00Z</dcterms:created>
  <dcterms:modified xsi:type="dcterms:W3CDTF">2017-11-02T16:15:00Z</dcterms:modified>
</cp:coreProperties>
</file>