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AEC" w:rsidRPr="005D1AEC" w:rsidRDefault="005D1AEC" w:rsidP="005D1AEC">
      <w:pPr>
        <w:pStyle w:val="western"/>
        <w:shd w:val="clear" w:color="auto" w:fill="FFFFFF"/>
        <w:spacing w:after="0" w:afterAutospacing="0"/>
        <w:ind w:firstLine="573"/>
        <w:jc w:val="center"/>
        <w:rPr>
          <w:color w:val="000000"/>
          <w:sz w:val="28"/>
          <w:szCs w:val="28"/>
        </w:rPr>
      </w:pPr>
      <w:bookmarkStart w:id="0" w:name="_GoBack"/>
      <w:r w:rsidRPr="005D1AEC">
        <w:rPr>
          <w:rStyle w:val="a3"/>
          <w:iCs/>
          <w:color w:val="000000"/>
          <w:sz w:val="28"/>
          <w:szCs w:val="28"/>
        </w:rPr>
        <w:t>Якщо Ви маєте бажання створити прийомну сім'ю</w:t>
      </w:r>
    </w:p>
    <w:bookmarkEnd w:id="0"/>
    <w:p w:rsidR="005D1AEC" w:rsidRPr="005D1AEC" w:rsidRDefault="005D1AEC" w:rsidP="005D1AEC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5D1AEC">
        <w:rPr>
          <w:rStyle w:val="a3"/>
          <w:color w:val="000000"/>
          <w:sz w:val="28"/>
          <w:szCs w:val="28"/>
        </w:rPr>
        <w:t>Прийомна сім'я</w:t>
      </w:r>
      <w:r w:rsidRPr="005D1AEC">
        <w:rPr>
          <w:color w:val="000000"/>
          <w:sz w:val="28"/>
          <w:szCs w:val="28"/>
        </w:rPr>
        <w:t> є однією з форм влаштування дітей-сиріт і дітей, позбавлених батьківського піклування. Діти, чиї батьки померли або в силу різних обставин не можуть виконувати свої обов'язки, потребують родинного тепла і виховання. Держава визначила важливе завдання забезпечити належні умови для виховання в сімейному оточенні дітей-сиріт та дітей, позбавлених батьківського піклування. Над досягненням цієї цілі працюють Міністерство у справах сім'ї, молоді та спорту, Державний департамент з усиновлення та захисту прав дитини спільно з Державною соціальною службою для сім'ї, дітей та молоді та іншими органами влади.</w:t>
      </w:r>
    </w:p>
    <w:p w:rsidR="00C97BED" w:rsidRPr="005D1AEC" w:rsidRDefault="00C97BED">
      <w:pPr>
        <w:rPr>
          <w:sz w:val="28"/>
          <w:szCs w:val="28"/>
        </w:rPr>
      </w:pPr>
    </w:p>
    <w:sectPr w:rsidR="00C97BED" w:rsidRPr="005D1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AEC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1AEC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5D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5D1A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5D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5D1A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0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1</cp:revision>
  <dcterms:created xsi:type="dcterms:W3CDTF">2018-04-22T07:05:00Z</dcterms:created>
  <dcterms:modified xsi:type="dcterms:W3CDTF">2018-04-22T07:05:00Z</dcterms:modified>
</cp:coreProperties>
</file>