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Transformative Role of Large Language Models in the Pharmaceutical Industry</w:t>
      </w:r>
    </w:p>
    <w:p/>
    <w:p>
      <w:pPr>
        <w:pStyle w:val="Heading2"/>
      </w:pPr>
      <w:r>
        <w:t>Introduction</w:t>
      </w:r>
    </w:p>
    <w:p/>
    <w:p>
      <w:r>
        <w:t>The pharmaceutical industry is undergoing a significant transformation with the integration of large language models (LLMs) into its core processes. These advanced AI models are revolutionizing drug discovery by accelerating innovation and addressing traditional challenges. LLMs enhance the efficiency of drug development pipelines, offering novel insights into cheminformatics and automated chemistry experiments. Beyond discovery, LLMs streamline regulatory compliance, improving accuracy and efficiency in submissions. However, the deployment of LLMs raises ethical concerns, necessitating robust frameworks to ensure transparency and fairness. This report explores the multifaceted impact of LLMs, highlighting their potential to reshape the pharmaceutical landscape responsibly.</w:t>
      </w:r>
    </w:p>
    <w:p/>
    <w:p>
      <w:r>
        <w:t>---</w:t>
      </w:r>
    </w:p>
    <w:p/>
    <w:p/>
    <w:p/>
    <w:p>
      <w:r>
        <w:t>The integration of large language models (LLMs) into the pharmaceutical industry is revolutionizing drug discovery, regulatory processes, and ethical considerations. LLMs, known for their ability to process and generate human-like text, are being leveraged to accelerate drug discovery by extracting insights from vast scientific data, thereby improving hypothesis formulation and making research more accessible [1]. In cheminformatics, models like Nvidia's MegaMolBART are identifying therapeutic targets and drug candidates faster than traditional methods, enhancing the quality of clinical trial data [1]. Additionally, LLMs are aiding in automated chemistry experiments, assisting in designing molecules with specific properties, and facilitating structure-based drug design [3][4].</w:t>
      </w:r>
    </w:p>
    <w:p/>
    <w:p>
      <w:r>
        <w:t>In regulatory affairs, LLMs are streamlining submissions and enhancing compliance by automating tasks such as literature review and data analysis, leading to significant cost savings and efficiency gains [2]. Frameworks like Retrieval-Augmented Generation (RAG) enhance customization and transparency, making LLMs suitable for regulatory submissions while ensuring data protection compliance [3]. The FDA is actively shaping the regulatory framework for AI use in drug development, ensuring these technologies meet safety and efficacy standards [5].</w:t>
      </w:r>
    </w:p>
    <w:p/>
    <w:p>
      <w:r>
        <w:t>However, the deployment of LLMs in pharma is not without challenges. Ethical concerns such as privacy, fairness, and bias, particularly in health data and medical decision-making, need to be addressed [1]. The potential for LLMs to produce inaccurate information necessitates improved model interpretability and validation [1]. The dual nature of pre-training data, while enhancing performance, introduces challenges related to data quality and bias [2]. LLMs are also being used in target safety assessments, predicting risks associated with specific targets and aiding in identifying toxicological risks [3].</w:t>
      </w:r>
    </w:p>
    <w:p/>
    <w:p>
      <w:r>
        <w:t>Despite advancements, there is a lack of validated reporting tools for LLM-based AI models, highlighting the need for comprehensive ethical evaluations and frameworks to ensure responsible deployment [4]. The current applications of LLMs in medication safety address only a subset of critical issues, indicating a need for more rigorous research [4]. As LLMs continue to evolve, ongoing collaboration between regulatory bodies, industry stakeholders, and AI developers will be essential to harness their full potential responsibly.</w:t>
      </w:r>
    </w:p>
    <w:p/>
    <w:p>
      <w:r>
        <w:t>In summary, LLMs offer transformative potential for the pharmaceutical industry by accelerating drug discovery, optimizing regulatory processes, and addressing ethical challenges. Their responsible deployment can lead to more efficient and effective healthcare solutions, ultimately benefiting patients and the industry alike.</w:t>
      </w:r>
    </w:p>
    <w:p/>
    <w:p/>
    <w:p>
      <w:r>
        <w:t>---</w:t>
      </w:r>
    </w:p>
    <w:p/>
    <w:p>
      <w:pPr>
        <w:pStyle w:val="Heading2"/>
      </w:pPr>
      <w:r>
        <w:t>Conclusion</w:t>
      </w:r>
    </w:p>
    <w:p/>
    <w:p>
      <w:r>
        <w:t>The integration of Large Language Models (LLMs) into the pharmaceutical industry marks a significant leap forward in drug discovery, regulatory compliance, and ethical considerations. LLMs are revolutionizing drug discovery by accelerating the identification of drug candidates and optimizing development pipelines, while also enhancing regulatory processes through improved efficiency and accuracy. However, the deployment of LLMs is not without challenges, particularly concerning data security, transparency, and ethical use. Addressing these issues requires robust frameworks and ongoing collaboration among industry stakeholders, regulatory bodies, and AI developers. As LLMs continue to evolve, their potential to transform the pharmaceutical landscape remains immense, promising more efficient and effective healthcare solutions.</w:t>
      </w:r>
    </w:p>
    <w:p/>
    <w:p>
      <w:pPr>
        <w:pStyle w:val="Heading2"/>
      </w:pPr>
      <w:r>
        <w:t>Sources</w:t>
      </w:r>
    </w:p>
    <w:p/>
    <w:p>
      <w:r>
        <w:t xml:space="preserve">[1] https://www.graphable.ai/blog/ai-in-drug-discovery-and-development/  </w:t>
      </w:r>
    </w:p>
    <w:p>
      <w:r>
        <w:t xml:space="preserve">[2] https://www.mckinsey.com/industries/life-sciences/our-insights/generative-ai-in-the-pharmaceutical-industry-moving-from-hype-to-reality  </w:t>
      </w:r>
    </w:p>
    <w:p>
      <w:r>
        <w:t xml:space="preserve">[3] https://arxiv.org/html/2409.04481v1  </w:t>
      </w:r>
    </w:p>
    <w:p>
      <w:r>
        <w:t xml:space="preserve">[4] https://www.sciencedirect.com/science/article/pii/S2090123225001092  </w:t>
      </w:r>
    </w:p>
    <w:p>
      <w:r>
        <w:t xml:space="preserve">[5] https://www.fda.gov/about-fda/center-drug-evaluation-and-research-cder/artificial-intelligence-drug-development  </w:t>
      </w:r>
    </w:p>
    <w:p>
      <w:r>
        <w:t xml:space="preserve">[6] https://www.sciencedirect.com/science/article/pii/S2666389925001941  </w:t>
      </w:r>
    </w:p>
    <w:p>
      <w:r>
        <w:t xml:space="preserve">[7] https://pmc.ncbi.nlm.nih.gov/articles/PMC12189880/  </w:t>
      </w:r>
    </w:p>
    <w:p>
      <w:r>
        <w:t>[8] https://www.nature.com/articles/s41746-025-01565-7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