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Transformative Impact of Large Language Models on Scientific Research</w:t>
      </w:r>
    </w:p>
    <w:p/>
    <w:p>
      <w:pPr>
        <w:pStyle w:val="Heading2"/>
      </w:pPr>
      <w:r>
        <w:t>Introduction</w:t>
      </w:r>
    </w:p>
    <w:p/>
    <w:p>
      <w:r>
        <w:t>Large Language Models (LLMs) are reshaping the landscape of scientific research, offering unprecedented opportunities and challenges. This report explores the ethical implications of LLMs, highlighting the need for transparency and accountability to mitigate biases and ensure equitable use. It examines how LLMs are revolutionizing scientific methodologies, enhancing interdisciplinary collaboration, and transforming fields like medicine and business. Additionally, the report delves into the policy implications of LLMs, emphasizing the importance of balancing innovation with safety and ethical standards. As LLMs continue to evolve, their potential to drive scientific breakthroughs is immense, necessitating careful consideration of their integration into research practices.</w:t>
      </w:r>
    </w:p>
    <w:p/>
    <w:p>
      <w:r>
        <w:t>---</w:t>
      </w:r>
    </w:p>
    <w:p/>
    <w:p/>
    <w:p/>
    <w:p>
      <w:r>
        <w:t>The integration of Large Language Models (LLMs) into scientific research is reshaping methodologies, enhancing interdisciplinary collaboration, and accelerating discoveries across various fields. These models, such as GPT-3 and its successors, offer powerful tools for data analysis, hypothesis generation, and experimental design, significantly transforming scientific workflows. However, their deployment also raises critical ethical and policy challenges that must be addressed to ensure responsible and equitable use.</w:t>
      </w:r>
    </w:p>
    <w:p/>
    <w:p>
      <w:r>
        <w:t>LLMs have demonstrated remarkable capabilities in understanding complex topics and generating nuanced text, which has significant implications for scientific research. They are being used to support literature synthesis, experimental design, and scientific coding, particularly in fields like chemistry and materials science. This integration is enhancing existing practices and unlocking new possibilities for scientific exploration [1]. Moreover, LLMs facilitate interdisciplinary collaboration, helping researchers from different fields work together more effectively, potentially leading to breakthroughs that were previously unattainable [1].</w:t>
      </w:r>
    </w:p>
    <w:p/>
    <w:p>
      <w:r>
        <w:t>In the medical field, LLMs have shown exceptional performance in examinations and data analysis, offering promising support for data processing and staff training in smaller clinics. However, their limitations in tasks such as image interpretation highlight the need for further development before they can be fully integrated into clinical use [2]. Beyond scientific research, LLMs are also being leveraged in business applications for sentiment analysis and market research, transforming data into actionable business intelligence [3].</w:t>
      </w:r>
    </w:p>
    <w:p/>
    <w:p>
      <w:r>
        <w:t>Despite these advancements, LLMs are not without their flaws. They are prone to errors in comprehension, factualness, specificity, and inference, and exhibit biases based on gender, race, and political affiliations [1]. Such biases can lead to the reinforcement of stereotypes and discrimination, raising concerns about equity and fairness in scientific research [2]. The biases often stem from the training data used to develop these models, which may not accurately represent diverse populations [3]. Additionally, LLMs can exhibit suggestibility and framing biases, influencing outputs based on language patterns learned during training [4].</w:t>
      </w:r>
    </w:p>
    <w:p/>
    <w:p>
      <w:r>
        <w:t>The ethical implications of these biases are significant, as they can lead to unfair or inaccurate outcomes in scientific research. For instance, racial biases in LLMs have been shown to reinforce stereotypes and produce systematically different outputs based on racial markers [5]. This underscores the need for accountability in the development and deployment of LLMs, as well as the importance of implementing guardrail models to mitigate potential harms [2].</w:t>
      </w:r>
    </w:p>
    <w:p/>
    <w:p>
      <w:r>
        <w:t>The integration of LLMs into scientific research also presents significant policy implications. As these models become more sophisticated, they offer unprecedented opportunities to enhance data analysis and transform scientific methodologies. However, their deployment raises critical questions about regulation, safety, and international standards. Policymakers must establish regulatory frameworks that address issues such as data privacy, intellectual property rights, and the ethical implications of AI-driven discoveries [3]. Developing international standards and best practices can help mitigate risks and ensure that LLMs are used responsibly in scientific contexts.</w:t>
      </w:r>
    </w:p>
    <w:p/>
    <w:p>
      <w:r>
        <w:t>In conclusion, LLMs are playing a transformative role in scientific research by enhancing data analysis, hypothesis generation, and interdisciplinary collaboration. Their ability to process and analyze vast amounts of information is accelerating research processes and opening new avenues for exploration. However, challenges remain, particularly in areas like clinical applications and ethical considerations, where further development and robust regulatory frameworks are needed. By addressing these challenges, researchers and policymakers can harness the power of LLMs to drive innovation while ensuring ethical standards are upheld.</w:t>
      </w:r>
    </w:p>
    <w:p/>
    <w:p/>
    <w:p>
      <w:r>
        <w:t>---</w:t>
      </w:r>
    </w:p>
    <w:p/>
    <w:p>
      <w:pPr>
        <w:pStyle w:val="Heading2"/>
      </w:pPr>
      <w:r>
        <w:t>Conclusion</w:t>
      </w:r>
    </w:p>
    <w:p/>
    <w:p>
      <w:r>
        <w:t>The integration of large language models (LLMs) into scientific research is a double-edged sword, offering both transformative potential and significant ethical challenges. While LLMs enhance methodologies, foster interdisciplinary collaboration, and accelerate discoveries, they also introduce biases and ethical concerns that must be addressed. The ethical landscape requires careful navigation to ensure responsible use, as highlighted by Dr. Carter. Moreover, policy implications demand robust regulatory frameworks to balance innovation with safety. As LLMs continue to evolve, their role in scientific research will expand, necessitating ongoing dialogue among scientists, policymakers, and industry stakeholders to harness their full potential responsibly.</w:t>
      </w:r>
    </w:p>
    <w:p/>
    <w:p>
      <w:pPr>
        <w:pStyle w:val="Heading2"/>
      </w:pPr>
      <w:r>
        <w:t>Sources</w:t>
      </w:r>
    </w:p>
    <w:p/>
    <w:p>
      <w:r>
        <w:t xml:space="preserve">[1] https://atap.lbl.gov/news/the-risks-of-using-large-language-models-in-scientific-research/  </w:t>
      </w:r>
    </w:p>
    <w:p>
      <w:r>
        <w:t xml:space="preserve">[2] https://pmc.ncbi.nlm.nih.gov/articles/PMC11639098/  </w:t>
      </w:r>
    </w:p>
    <w:p>
      <w:r>
        <w:t xml:space="preserve">[3] https://arxiv.org/html/2411.10915v1  </w:t>
      </w:r>
    </w:p>
    <w:p>
      <w:r>
        <w:t xml:space="preserve">[4] https://pmc.ncbi.nlm.nih.gov/articles/PMC12246145/  </w:t>
      </w:r>
    </w:p>
    <w:p>
      <w:r>
        <w:t xml:space="preserve">[5] https://law.stanford.edu/press/bias-in-large-language-models-and-who-should-be-held-accountable/  </w:t>
      </w:r>
    </w:p>
    <w:p>
      <w:r>
        <w:t xml:space="preserve">[6] https://www.nature.com/articles/s43588-025-00890-x  </w:t>
      </w:r>
    </w:p>
    <w:p>
      <w:r>
        <w:t xml:space="preserve">[7] https://formative.jmir.org/2025/1/e70107  </w:t>
      </w:r>
    </w:p>
    <w:p>
      <w:r>
        <w:t xml:space="preserve">[8] https://pixelplex.io/blog/llm-applications/  </w:t>
      </w:r>
    </w:p>
    <w:p>
      <w:r>
        <w:t xml:space="preserve">[9] https://arxiv.org/abs/2507.11810  </w:t>
      </w:r>
    </w:p>
    <w:p>
      <w:r>
        <w:t xml:space="preserve">[10] https://esd.copernicus.org/articles/16/423/2025/esd-16-423-2025.html  </w:t>
      </w:r>
    </w:p>
    <w:p>
      <w:r>
        <w:t xml:space="preserve">[11] https://www.nature.com/collections/gbgbgafgdc  </w:t>
      </w:r>
    </w:p>
    <w:p>
      <w:r>
        <w:t xml:space="preserve">[12] https://www.rand.org/pubs/commentary/2025/06/well-be-arguing-for-years-whether-large-language-models.html  </w:t>
      </w:r>
    </w:p>
    <w:p>
      <w:r>
        <w:t>[13] https://ranchobiosciences.com/2024/09/large-language-models-and-scientific-research/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