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iheo8qk5pq7" w:id="0"/>
      <w:bookmarkEnd w:id="0"/>
      <w:r w:rsidDel="00000000" w:rsidR="00000000" w:rsidRPr="00000000">
        <w:rPr>
          <w:rtl w:val="0"/>
        </w:rPr>
        <w:t xml:space="preserve">Projeto Orientado à Objetos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s9rbqnwdwmau" w:id="1"/>
      <w:bookmarkEnd w:id="1"/>
      <w:r w:rsidDel="00000000" w:rsidR="00000000" w:rsidRPr="00000000">
        <w:rPr>
          <w:rtl w:val="0"/>
        </w:rPr>
        <w:t xml:space="preserve">1 - Caso de Uso: Jogar Kuiper Belt</w:t>
      </w:r>
    </w:p>
    <w:p w:rsidR="00000000" w:rsidDel="00000000" w:rsidP="00000000" w:rsidRDefault="00000000" w:rsidRPr="00000000" w14:paraId="00000004">
      <w:pPr>
        <w:pStyle w:val="Heading2"/>
        <w:jc w:val="both"/>
        <w:rPr/>
      </w:pPr>
      <w:bookmarkStart w:colFirst="0" w:colLast="0" w:name="_1xvek95uo470" w:id="2"/>
      <w:bookmarkEnd w:id="2"/>
      <w:r w:rsidDel="00000000" w:rsidR="00000000" w:rsidRPr="00000000">
        <w:rPr>
          <w:rtl w:val="0"/>
        </w:rPr>
        <w:t xml:space="preserve">1.1 Objetivo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caso de uso descreve a lógica principal do jogo espacial kuiper belt, estados e mecânicas.</w:t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1.2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Clicar no botão ‘jogar’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1.3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Jogador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1.4 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1.5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1.6 Freqüência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1.7 Criticalidade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1.8 Condição de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jogador clica no botão ‘jogar’.</w:t>
      </w:r>
    </w:p>
    <w:p w:rsidR="00000000" w:rsidDel="00000000" w:rsidP="00000000" w:rsidRDefault="00000000" w:rsidRPr="00000000" w14:paraId="0000001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1.9 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1. Após o botão ‘jogar’ ser clicado a tela muda para o cenário do jogo;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2. O jogador controla uma nave que começa na posição inferior central da tela;</w:t>
      </w:r>
    </w:p>
    <w:p w:rsidR="00000000" w:rsidDel="00000000" w:rsidP="00000000" w:rsidRDefault="00000000" w:rsidRPr="00000000" w14:paraId="0000001F">
      <w:pPr>
        <w:jc w:val="both"/>
        <w:rPr>
          <w:color w:val="ff00ff"/>
        </w:rPr>
      </w:pPr>
      <w:r w:rsidDel="00000000" w:rsidR="00000000" w:rsidRPr="00000000">
        <w:rPr>
          <w:rtl w:val="0"/>
        </w:rPr>
        <w:t xml:space="preserve">3. Os asteroides percorrem a tela de cima para baixo;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ff00ff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A nave poderá se movimentar em toda a parte inferior da tela;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O jogador tem duas opções: esquivar-se do asteroide, sem ganhar pontos, ou destruir o asteroide, ganhando pontos;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6. Asteroides destruídos saem da tela;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7. Caso um asteroide atinja o jogador, ele perderá vida;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8. Caso não tenha mais vida, o jogo acaba;</w:t>
      </w:r>
    </w:p>
    <w:p w:rsidR="00000000" w:rsidDel="00000000" w:rsidP="00000000" w:rsidRDefault="00000000" w:rsidRPr="00000000" w14:paraId="00000025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9. Quando o jogo acaba, aparece na tela um botão de ‘jogar novamente’ e a pontuação;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1.10 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Não há</w:t>
      </w:r>
    </w:p>
    <w:p w:rsidR="00000000" w:rsidDel="00000000" w:rsidP="00000000" w:rsidRDefault="00000000" w:rsidRPr="00000000" w14:paraId="0000002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1.11 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a execução, a pontuação volta para zero;</w:t>
      </w:r>
    </w:p>
    <w:p w:rsidR="00000000" w:rsidDel="00000000" w:rsidP="00000000" w:rsidRDefault="00000000" w:rsidRPr="00000000" w14:paraId="0000002C">
      <w:pPr>
        <w:jc w:val="both"/>
        <w:rPr>
          <w:color w:val="cc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1.12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1.  A nave atira mísseis, que vão de baixo para cima e iniciam na posição em que a nave disparou;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2.  Os mísseis da nave são ‘fracos’ e podem ser usados infinitamente; 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3.  Asteroides caem em rodadas, cada rodada demora 3 segundos para acontecer;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4.  A cada rodada caem 5 asteroides;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5.  Os asteroides são criados em coordenadas aleatórias da parte superior da tela;   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6.  Os asteroides são divididos em 3 tipos pequeno, médio e grande; 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7.  Para destruir cada um é necessário 2, 4 e 6 mísseis fracos, respectivamente. 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8.  Ao destruí-los o jogador ganha 2, 4 e 6 pontos, respectivamente;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9.  Existem dois tipos diferentes de mísseis podem ser adquiridos ao destruir os </w:t>
      </w:r>
      <w:r w:rsidDel="00000000" w:rsidR="00000000" w:rsidRPr="00000000">
        <w:rPr>
          <w:rtl w:val="0"/>
        </w:rPr>
        <w:t xml:space="preserve">asteroides</w:t>
      </w:r>
      <w:r w:rsidDel="00000000" w:rsidR="00000000" w:rsidRPr="00000000">
        <w:rPr>
          <w:rtl w:val="0"/>
        </w:rPr>
        <w:t xml:space="preserve"> médios e grandes, esses mísseis são médio e forte respectivamente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.  Os mísseis fraco, médio e forte causam danos de 1, 2 e 3 respectivamente.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11. A nave possui 6 de vida, e </w:t>
      </w:r>
      <w:r w:rsidDel="00000000" w:rsidR="00000000" w:rsidRPr="00000000">
        <w:rPr>
          <w:rtl w:val="0"/>
        </w:rPr>
        <w:t xml:space="preserve">cada asteroide causa dano igual a quantidade de mísseis fracos necessários para destruí-lo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12.  A pontuação aparece no canto superior direito;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13.  O número e tipo de mísseis disponíveis aparece no canto inferior direito;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14.  O jogador tem a possibilidade de trocar de míssil quando quiser ao decorrer do jogo;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15. Asteroides médios e grandes destruídos tem uma chance de dar mais vida a nave, asteroides grandes têm maior chance de dar vida;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16.  A vida máxima da nave é 6, independente da quantidade de vida adicional obtida;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