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42" w:rsidRPr="00C42542" w:rsidRDefault="00C42542" w:rsidP="00C42542">
      <w:pPr>
        <w:shd w:val="clear" w:color="auto" w:fill="FFFFFF"/>
        <w:spacing w:after="240" w:line="240" w:lineRule="auto"/>
        <w:jc w:val="center"/>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Тест </w:t>
      </w:r>
      <w:proofErr w:type="spellStart"/>
      <w:r w:rsidRPr="00C42542">
        <w:rPr>
          <w:rFonts w:ascii="Open Sans" w:eastAsia="Times New Roman" w:hAnsi="Open Sans" w:cs="Times New Roman"/>
          <w:color w:val="424242"/>
          <w:sz w:val="24"/>
          <w:szCs w:val="24"/>
          <w:lang w:eastAsia="ru-RU"/>
        </w:rPr>
        <w:t>Лири</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016"/>
        <w:gridCol w:w="4724"/>
      </w:tblGrid>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Ф. И. О. оцениваемого</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Возраст (полных лет)</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Должность</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Подразделение</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Дата заполнения</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Инструкция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Перед Вами опросник, содержащий различные характеристики. Внимательно прочитайте каждую и оцените, соответствует ли она Вашему представлению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Если да, то перечеркните в сетке регистрационного листа крестом цифру, соответствующую порядковому номеру характеристики.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Если нет, то не делайте никаких пометок на регистрационном листе. Постарайтесь проявить максимальную внимательность и откровенность, чтобы избежать повторного обследования.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Заполните первую сетку «Какой Вы человек?», затем вторую «Каким бы Вы хотели быть?». То есть на все 128 вопросов надо будет ответить два раза – в сумме должно быть 256 ответов.</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Тестовое задание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Я – человек, который (или – он /она человек, который):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Умеет нравиться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Производит впечатление на окружающих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 Умеет распоряжаться, приказывать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 Умеет настоять на своем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 Обладает чувством собственного достоинства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 Независимый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 Способен сам позаботиться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 Может проявить безразличие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 Способен быть суровым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 Строгий, но справедливый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 Может быть искренним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12. Критичен к другим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 Любит поплакаться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14. Часто печален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15. Способен проявлять недоверие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16. Часто разочаровывается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17. Способен быть критичным к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18. Способен признать свою неправоту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19. Охотно подчиняется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20. Покладистый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21. Благодарный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22. Восхищающийся и склонный к подражанию</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23. Уважительный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24. Ищущий одобрения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25. Способный к сотрудничеству, взаимопомощи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26. Стремится ужиться с другими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27. Доброжелательный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28. Внимательный и ласковый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29. Деликатный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30. Ободряющий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31. Отзывчивый к призывам о помощи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32. Бескорыстный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33. Способный вызывать восхищение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34. Пользуется уважением у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35. Обладает талантом руководителя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36. Любит ответственность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37. Уверенный в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38. Самоуверен и напорист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39. Деловитый, практичный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40. Соперничающий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41. Стойкий и крутой, где надо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42. Неумолимый, но беспристрастный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43. Раздражительный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44. Открытый и прямолинейный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45. Не терпит, чтобы им командовали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46. Скептичный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47. На него трудно произвести впечатление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48. Обидчивый, щепетильный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49. Легко смущается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50. Неуверенный в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51. Уступчивый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52. Скромный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53. Часто прибегает к помощи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54. Очень почитает авторитеты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55. Охотно принимает советы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56. Доверчив и стремится радовать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57. Всегда любезен в обхождении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58. Дорожит мнением окружающих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59. Общительный и уживчивый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60. Добросердечный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61. Добрый, вселяющий уверенность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62. Нежный и мягкосердечный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63. Любит заботиться о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64. Щедрый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65. Любит давать советы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66. Производит впечатление значительности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67. Начальственно-повелительный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68. Властный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69. Хвастливый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70. Надменный и самодовольный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71. Думает только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72. Хитрый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73. Нетерпимый к ошибкам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74. Расчетливый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75. Откровенный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76. Часто недружелюбен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77. Озлоблен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78. Жалобщик</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79. Ревнивый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80. Долго помнит обиды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81. Самобичующий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82. Застенчивый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83. Безынициативный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84. Кроткий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85. Зависимый, несамостоятельный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86. Любит подчиняться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87. Предоставляет другим принимать решения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88. Легко попадает впросак</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89. Легко поддается влиянию друзей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90. Готов довериться любому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 Благорасположен ко всем без разбора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92. Всем симпатизирует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93. Прощает все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94. Переполнен чрезмерным сочувствием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95. Великодушен и терпим к недостаткам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96. Стремится помочь каждому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97. Стремящийся к успеху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98. Ожидает восхищения от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99. Распоряжается другими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100. Деспотичный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101. Относится к окружающим с чувством превосходства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102. Тщеславный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103. Эгоистичный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104. Холодный, черствый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105. Язвительный, насмешливый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106. Злой, жестокий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107. Часто гневлив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108. Бесчувственный, равнодушный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109. Злопамятный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110. Проникнут духом противоречия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111. Упрямый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112. Недоверчивый и подозрительный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113. Робкий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114. Стыдливый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115. Услужливый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116. Мягкотелый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117. Почти никому не возражает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118. Навязчивый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119. Любит, чтобы его опекали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120. Чрезмерно доверчив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121. Стремится снискать расположение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122. Со всеми соглашается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123. Всегда со всеми дружелюбен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124. Всех любит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125. Слишком снисходителен к окружающим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126. Старается утешить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127. Заботится о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128. Портит людей чрезмерной добротой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Карточка ответов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Актуальное «я»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Идеальное «я»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Спасибо за ответы!</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 xml:space="preserve">Ключ к тесту для диагностики межличностных отношений </w:t>
      </w:r>
      <w:proofErr w:type="spellStart"/>
      <w:r w:rsidRPr="00C42542">
        <w:rPr>
          <w:rFonts w:ascii="Trebuchet MS" w:eastAsia="Times New Roman" w:hAnsi="Trebuchet MS" w:cs="Times New Roman"/>
          <w:b/>
          <w:bCs/>
          <w:color w:val="424242"/>
          <w:sz w:val="34"/>
          <w:szCs w:val="34"/>
          <w:lang w:eastAsia="ru-RU"/>
        </w:rPr>
        <w:t>Лири</w:t>
      </w:r>
      <w:proofErr w:type="spellEnd"/>
    </w:p>
    <w:p w:rsidR="00C42542" w:rsidRPr="00C42542" w:rsidRDefault="00C42542" w:rsidP="00C42542">
      <w:pPr>
        <w:shd w:val="clear" w:color="auto" w:fill="FFFFFF"/>
        <w:spacing w:after="240" w:line="240" w:lineRule="auto"/>
        <w:outlineLvl w:val="3"/>
        <w:rPr>
          <w:rFonts w:ascii="Trebuchet MS" w:eastAsia="Times New Roman" w:hAnsi="Trebuchet MS" w:cs="Times New Roman"/>
          <w:b/>
          <w:bCs/>
          <w:color w:val="424242"/>
          <w:sz w:val="29"/>
          <w:szCs w:val="29"/>
          <w:lang w:eastAsia="ru-RU"/>
        </w:rPr>
      </w:pPr>
      <w:r w:rsidRPr="00C42542">
        <w:rPr>
          <w:rFonts w:ascii="Trebuchet MS" w:eastAsia="Times New Roman" w:hAnsi="Trebuchet MS" w:cs="Times New Roman"/>
          <w:b/>
          <w:bCs/>
          <w:color w:val="424242"/>
          <w:sz w:val="29"/>
          <w:szCs w:val="29"/>
          <w:lang w:eastAsia="ru-RU"/>
        </w:rPr>
        <w:t>Описание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Тест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предназначен для диагностики межличностных отношений личности.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Для представления основных социальных ориентаций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xml:space="preserve"> разработал условную схему в виде круга, разделенного на секторы. В этом круге по горизонтальной и вертикальной осям обозначены четыре ориентации: доминирование – подчинение, дружелюбие – враждебность. В свою очередь, эти секторы разделены на восемь – соответственно более частным отношениям. Для еще более тонкого описания круг делят на 16 секторов, но чаще используются октанты, определенным образом ориентированные относительно двух главных осей.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Пример:</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noProof/>
          <w:color w:val="990099"/>
          <w:sz w:val="24"/>
          <w:szCs w:val="24"/>
          <w:lang w:eastAsia="ru-RU"/>
        </w:rPr>
        <w:drawing>
          <wp:inline distT="0" distB="0" distL="0" distR="0">
            <wp:extent cx="4943475" cy="5057775"/>
            <wp:effectExtent l="0" t="0" r="9525" b="9525"/>
            <wp:docPr id="2" name="Рисунок 2" descr="http://hr-portal.ru/files/styles/500px/public/iimg_uploads/16_01/liri.jpg?itok=oo-FTJv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r-portal.ru/files/styles/500px/public/iimg_uploads/16_01/liri.jpg?itok=oo-FTJv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5057775"/>
                    </a:xfrm>
                    <a:prstGeom prst="rect">
                      <a:avLst/>
                    </a:prstGeom>
                    <a:noFill/>
                    <a:ln>
                      <a:noFill/>
                    </a:ln>
                  </pic:spPr>
                </pic:pic>
              </a:graphicData>
            </a:graphic>
          </wp:inline>
        </w:drawing>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Схема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xml:space="preserve"> основана на предположении, что чем ближе оказываются результаты испытуемого к центру окружности, тем сильнее взаимосвязь этих двух переменных. Сумма баллов каждой ориентации переводится в индекс, где доминируют вертикальная (доминирование – подчинение) и горизонтальная (дружелюбие – враждебность) оси. Расстояние полученных показателей от центра окружности указывает на адаптивность или экстремальность </w:t>
      </w:r>
      <w:proofErr w:type="spellStart"/>
      <w:r w:rsidRPr="00C42542">
        <w:rPr>
          <w:rFonts w:ascii="Open Sans" w:eastAsia="Times New Roman" w:hAnsi="Open Sans" w:cs="Times New Roman"/>
          <w:color w:val="424242"/>
          <w:sz w:val="24"/>
          <w:szCs w:val="24"/>
          <w:lang w:eastAsia="ru-RU"/>
        </w:rPr>
        <w:t>интерперсонального</w:t>
      </w:r>
      <w:proofErr w:type="spellEnd"/>
      <w:r w:rsidRPr="00C42542">
        <w:rPr>
          <w:rFonts w:ascii="Open Sans" w:eastAsia="Times New Roman" w:hAnsi="Open Sans" w:cs="Times New Roman"/>
          <w:color w:val="424242"/>
          <w:sz w:val="24"/>
          <w:szCs w:val="24"/>
          <w:lang w:eastAsia="ru-RU"/>
        </w:rPr>
        <w:t xml:space="preserve"> поведения.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Опросник содержит 128 оценочных суждений, из которых в каждом из восьми типов отношений образуются 16 пунктов, упорядоченных по восходящей интенсивности. Методика построена так, что суждения, направленные на выяснение какого-либо типа отношений, расположены не подряд, а особым образом: они группируются по четыре и повторяются через равное количество определений. При обработке подсчитывается количество отношений каждого типа.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В результате производится подсчет баллов </w:t>
      </w:r>
      <w:proofErr w:type="gramStart"/>
      <w:r w:rsidRPr="00C42542">
        <w:rPr>
          <w:rFonts w:ascii="Open Sans" w:eastAsia="Times New Roman" w:hAnsi="Open Sans" w:cs="Times New Roman"/>
          <w:color w:val="424242"/>
          <w:sz w:val="24"/>
          <w:szCs w:val="24"/>
          <w:lang w:eastAsia="ru-RU"/>
        </w:rPr>
        <w:t>по каждой октанте</w:t>
      </w:r>
      <w:proofErr w:type="gramEnd"/>
      <w:r w:rsidRPr="00C42542">
        <w:rPr>
          <w:rFonts w:ascii="Open Sans" w:eastAsia="Times New Roman" w:hAnsi="Open Sans" w:cs="Times New Roman"/>
          <w:color w:val="424242"/>
          <w:sz w:val="24"/>
          <w:szCs w:val="24"/>
          <w:lang w:eastAsia="ru-RU"/>
        </w:rPr>
        <w:t xml:space="preserve"> с помощью специального ключа к опроснику.</w:t>
      </w:r>
    </w:p>
    <w:p w:rsidR="00C42542" w:rsidRPr="00C42542" w:rsidRDefault="00C42542" w:rsidP="00C42542">
      <w:pPr>
        <w:shd w:val="clear" w:color="auto" w:fill="FFFFFF"/>
        <w:spacing w:after="240" w:line="240" w:lineRule="auto"/>
        <w:outlineLvl w:val="3"/>
        <w:rPr>
          <w:rFonts w:ascii="Trebuchet MS" w:eastAsia="Times New Roman" w:hAnsi="Trebuchet MS" w:cs="Times New Roman"/>
          <w:b/>
          <w:bCs/>
          <w:color w:val="424242"/>
          <w:sz w:val="29"/>
          <w:szCs w:val="29"/>
          <w:lang w:eastAsia="ru-RU"/>
        </w:rPr>
      </w:pPr>
      <w:r w:rsidRPr="00C42542">
        <w:rPr>
          <w:rFonts w:ascii="Trebuchet MS" w:eastAsia="Times New Roman" w:hAnsi="Trebuchet MS" w:cs="Times New Roman"/>
          <w:b/>
          <w:bCs/>
          <w:color w:val="424242"/>
          <w:sz w:val="29"/>
          <w:szCs w:val="29"/>
          <w:lang w:eastAsia="ru-RU"/>
        </w:rPr>
        <w:t>Ключ к тесту</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lastRenderedPageBreak/>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r w:rsidR="00C42542" w:rsidRPr="00C42542" w:rsidTr="00C42542">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IV</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VII7VIII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Авторитарный: 1–4, 33–36, 65–68, 97–100.</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Эгоистичный: 5–8, 37–40, 69–72, 101–104.</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 Агрессивный: 9–12, 41–44, 73–76, 105–108.</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 Подозрительный: 13–16, 45–48, 77–80, 109–112.</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 Подчиняемый: 17–20, 49–52, 81–84, 113–116.</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 Зависимый: 21–24, 53–56, 85–88, 117–120.</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 Дружелюбный: 25–28, 57–60, 89–92, 121–124.</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 Альтруистический: 29–32, 61–64, 93–96, 125–128.</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Полученные баллы переносятся на </w:t>
      </w:r>
      <w:proofErr w:type="spellStart"/>
      <w:r w:rsidRPr="00C42542">
        <w:rPr>
          <w:rFonts w:ascii="Open Sans" w:eastAsia="Times New Roman" w:hAnsi="Open Sans" w:cs="Times New Roman"/>
          <w:color w:val="424242"/>
          <w:sz w:val="24"/>
          <w:szCs w:val="24"/>
          <w:lang w:eastAsia="ru-RU"/>
        </w:rPr>
        <w:t>дискограмму</w:t>
      </w:r>
      <w:proofErr w:type="spellEnd"/>
      <w:r w:rsidRPr="00C42542">
        <w:rPr>
          <w:rFonts w:ascii="Open Sans" w:eastAsia="Times New Roman" w:hAnsi="Open Sans" w:cs="Times New Roman"/>
          <w:color w:val="424242"/>
          <w:sz w:val="24"/>
          <w:szCs w:val="24"/>
          <w:lang w:eastAsia="ru-RU"/>
        </w:rPr>
        <w:t>, при этом расстояние от центра круга соответствует числу баллов по данной октанте (от 0 до 16). Концы векторов соединяются и образуют личностный профиль.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Чем меньше у тестируемого разница между «Я актуальным» и «Я идеальным» – тем более реалистичные цели он ставит перед самой, принимает себя таким, какой он есть, </w:t>
      </w:r>
      <w:proofErr w:type="gramStart"/>
      <w:r w:rsidRPr="00C42542">
        <w:rPr>
          <w:rFonts w:ascii="Open Sans" w:eastAsia="Times New Roman" w:hAnsi="Open Sans" w:cs="Times New Roman"/>
          <w:color w:val="424242"/>
          <w:sz w:val="24"/>
          <w:szCs w:val="24"/>
          <w:lang w:eastAsia="ru-RU"/>
        </w:rPr>
        <w:t>а следовательно</w:t>
      </w:r>
      <w:proofErr w:type="gramEnd"/>
      <w:r w:rsidRPr="00C42542">
        <w:rPr>
          <w:rFonts w:ascii="Open Sans" w:eastAsia="Times New Roman" w:hAnsi="Open Sans" w:cs="Times New Roman"/>
          <w:color w:val="424242"/>
          <w:sz w:val="24"/>
          <w:szCs w:val="24"/>
          <w:lang w:eastAsia="ru-RU"/>
        </w:rPr>
        <w:t>, находится в бодром, работоспособном состоянии. Чем больше разница между «Я актуальным» и «Я идеальным» – тем менее человек доволен собой и ему проблематично будет достигнуть намеченных целей в саморазвитии. Совпадение «Я актуального» и «Я идеального», что встречается не часто, говорит об остановке саморазвития.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noProof/>
          <w:color w:val="990099"/>
          <w:sz w:val="24"/>
          <w:szCs w:val="24"/>
          <w:lang w:eastAsia="ru-RU"/>
        </w:rPr>
        <w:drawing>
          <wp:inline distT="0" distB="0" distL="0" distR="0">
            <wp:extent cx="5648325" cy="2743200"/>
            <wp:effectExtent l="0" t="0" r="9525" b="0"/>
            <wp:docPr id="1" name="Рисунок 1" descr="http://hr-portal.ru/files/styles/500px/public/iimg_uploads/16_01/ya.jpg?itok=yIoIz5f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r-portal.ru/files/styles/500px/public/iimg_uploads/16_01/ya.jpg?itok=yIoIz5f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2743200"/>
                    </a:xfrm>
                    <a:prstGeom prst="rect">
                      <a:avLst/>
                    </a:prstGeom>
                    <a:noFill/>
                    <a:ln>
                      <a:noFill/>
                    </a:ln>
                  </pic:spPr>
                </pic:pic>
              </a:graphicData>
            </a:graphic>
          </wp:inline>
        </w:drawing>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По специальным формулам определяются показатели по основным факторам: доминирование и дружелюбие.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Доминирование = (I – V) + 0,7 × (VIII + II – IV – VI).</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Дружелюбие = (VII – III) + 0,7 × (VIII – II – IV + VI).</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Интерпретация результата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43"/>
        <w:gridCol w:w="2335"/>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0–4 балла – низкая</w:t>
            </w:r>
          </w:p>
        </w:tc>
        <w:tc>
          <w:tcPr>
            <w:tcW w:w="0" w:type="auto"/>
            <w:vMerge w:val="restart"/>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адаптивное поведение</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 баллов – умеренная</w:t>
            </w:r>
          </w:p>
        </w:tc>
        <w:tc>
          <w:tcPr>
            <w:tcW w:w="0" w:type="auto"/>
            <w:vMerge/>
            <w:tcBorders>
              <w:top w:val="outset" w:sz="6" w:space="0" w:color="auto"/>
              <w:left w:val="outset" w:sz="6" w:space="0" w:color="auto"/>
              <w:bottom w:val="nil"/>
              <w:right w:val="outset" w:sz="6" w:space="0" w:color="auto"/>
            </w:tcBorders>
            <w:shd w:val="clear" w:color="auto" w:fill="FFFFFF"/>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9–12 баллов – высокая</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экстремальное поведение</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13–16 баллов – экстремальная</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до патологии поведение</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Типы отношения к окружающим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 Авторитарный.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диктаторский, властный, деспотический характер, тип сильной личности, которая лидирует во всех видах групповой деятельности. Всех наставляет, поучает, во всем стремится полагаться на свое мнение, не умеет принимать советы других. Окружающие отмечают эту властность, но признают ее.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доминантный, энергичный, компетентный, авторитетный лидер, успешный в делах, любит давать советы, требует к себе уважения.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уверенный в себе человек, но не обязательно лидер, упорный и настойчивый.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II. Эгоистичный.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стремится быть над всеми, но одновременно в стороне от всех, самовлюбленный, расчетливый, независимый, себялюбивый. Трудности перекладывает на окружающих, сам относится к ним несколько отчужденно, хвастливый, самодовольный, заносчивый.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0–12 – эгоистические черты, ориентация на себя, склонность к соперничеству.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III. Агрессивный.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жесткий и враждебный по отношению к окружающим, резкий, агрессивность может доходить до асоциального поведения.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требовательный, прямолинейный, откровенный, строгий и резкий в оценке других, непримиримый, склонный во всем обвинять окружающих, насмешливый, ироничный, раздражительный.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упрямый, упорный, настойчивый и энергичный.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IV. Подозрительный.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отчужденный по отношению к враждебному и злобному миру, подозрительный, обидчивый, склонный к сомнению во всем, злопамятный, постоянно на всех жалуется, всем недоволен (шизоидный тип характера).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 xml:space="preserve">9–12 – критичный, необщительный, испытывает трудности в </w:t>
      </w:r>
      <w:proofErr w:type="spellStart"/>
      <w:r w:rsidRPr="00C42542">
        <w:rPr>
          <w:rFonts w:ascii="Open Sans" w:eastAsia="Times New Roman" w:hAnsi="Open Sans" w:cs="Times New Roman"/>
          <w:color w:val="424242"/>
          <w:sz w:val="24"/>
          <w:szCs w:val="24"/>
          <w:lang w:eastAsia="ru-RU"/>
        </w:rPr>
        <w:t>интерперсональных</w:t>
      </w:r>
      <w:proofErr w:type="spellEnd"/>
      <w:r w:rsidRPr="00C42542">
        <w:rPr>
          <w:rFonts w:ascii="Open Sans" w:eastAsia="Times New Roman" w:hAnsi="Open Sans" w:cs="Times New Roman"/>
          <w:color w:val="424242"/>
          <w:sz w:val="24"/>
          <w:szCs w:val="24"/>
          <w:lang w:eastAsia="ru-RU"/>
        </w:rPr>
        <w:t xml:space="preserve"> контактах из-за неуверенности в себе, подозрительности и боязни плохого отношения, замкнутый, скептичный, разочарованный в людях, скрытный, свой негативизм проявляет в вербальной агрессии.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критичный по отношению ко всем социальным явлениям и окружающим людям.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 Подчиняемый.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покорный, склонный к самоунижению, слабовольный, склонный уступать всем и во всем, всегда ставит себя на последнее место и осуждает себя, приписывает себе вину, пассивный, стремится найти опору в ком-либо более сильном.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застенчивый, кроткий, легко смущается, склонен подчиняться более сильному без учета ситуации.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скромный, робкий, уступчивый, эмоционально сдержанный, способный подчиняться, не имеет собственного мнения, послушно и честно выполняет свои обязанности.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 Зависимый.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резко неуверенный в себе, имеет навязчивые страхи, опасения, тревожится по любому поводу, поэтому зависим от других, от чужого мнения.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послушный, боязливый, беспомощный, не умеет проявить сопротивление, искренне считает, что другие всегда правы.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конформный, мягкий, ожидает помощи и советов, доверчивый, склонный к восхищению окружающими, вежливый.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VII. Дружелюбный.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9–16 – дружелюбный и любезный со всеми, ориентирован на принятие и социальное одобрение, стремится удовлетворить требования всех, «быть хорошим» для всех без учета ситуации, стремится к целям </w:t>
      </w:r>
      <w:proofErr w:type="spellStart"/>
      <w:r w:rsidRPr="00C42542">
        <w:rPr>
          <w:rFonts w:ascii="Open Sans" w:eastAsia="Times New Roman" w:hAnsi="Open Sans" w:cs="Times New Roman"/>
          <w:color w:val="424242"/>
          <w:sz w:val="24"/>
          <w:szCs w:val="24"/>
          <w:lang w:eastAsia="ru-RU"/>
        </w:rPr>
        <w:t>микрогрупп</w:t>
      </w:r>
      <w:proofErr w:type="spellEnd"/>
      <w:r w:rsidRPr="00C42542">
        <w:rPr>
          <w:rFonts w:ascii="Open Sans" w:eastAsia="Times New Roman" w:hAnsi="Open Sans" w:cs="Times New Roman"/>
          <w:color w:val="424242"/>
          <w:sz w:val="24"/>
          <w:szCs w:val="24"/>
          <w:lang w:eastAsia="ru-RU"/>
        </w:rPr>
        <w:t>, имеет развитые механизмы вытеснения и подавления, эмоционально лабильный (</w:t>
      </w:r>
      <w:proofErr w:type="spellStart"/>
      <w:r w:rsidRPr="00C42542">
        <w:rPr>
          <w:rFonts w:ascii="Open Sans" w:eastAsia="Times New Roman" w:hAnsi="Open Sans" w:cs="Times New Roman"/>
          <w:color w:val="424242"/>
          <w:sz w:val="24"/>
          <w:szCs w:val="24"/>
          <w:lang w:eastAsia="ru-RU"/>
        </w:rPr>
        <w:t>истероидный</w:t>
      </w:r>
      <w:proofErr w:type="spellEnd"/>
      <w:r w:rsidRPr="00C42542">
        <w:rPr>
          <w:rFonts w:ascii="Open Sans" w:eastAsia="Times New Roman" w:hAnsi="Open Sans" w:cs="Times New Roman"/>
          <w:color w:val="424242"/>
          <w:sz w:val="24"/>
          <w:szCs w:val="24"/>
          <w:lang w:eastAsia="ru-RU"/>
        </w:rPr>
        <w:t xml:space="preserve"> тип характера).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склонный к сотрудничеству, кооперации, гибкий и компромиссный при решении проблем и в конфликтных ситуациях, стремится быть в согласии с мнением окружающих, сознательно конформный, следует условностям, правилам и принципам «хорошего тона» в отношениях с людьми, инициативный энтузиаст в достижении целей группы, стремится помогать, чувствовать себя в центре внимания, заслужить признание и любовь, общительный, проявляет теплоту и дружелюбие в отношениях.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VIII. Альтруистический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9–16 – </w:t>
      </w:r>
      <w:proofErr w:type="spellStart"/>
      <w:r w:rsidRPr="00C42542">
        <w:rPr>
          <w:rFonts w:ascii="Open Sans" w:eastAsia="Times New Roman" w:hAnsi="Open Sans" w:cs="Times New Roman"/>
          <w:color w:val="424242"/>
          <w:sz w:val="24"/>
          <w:szCs w:val="24"/>
          <w:lang w:eastAsia="ru-RU"/>
        </w:rPr>
        <w:t>гиперответственный</w:t>
      </w:r>
      <w:proofErr w:type="spellEnd"/>
      <w:r w:rsidRPr="00C42542">
        <w:rPr>
          <w:rFonts w:ascii="Open Sans" w:eastAsia="Times New Roman" w:hAnsi="Open Sans" w:cs="Times New Roman"/>
          <w:color w:val="424242"/>
          <w:sz w:val="24"/>
          <w:szCs w:val="24"/>
          <w:lang w:eastAsia="ru-RU"/>
        </w:rPr>
        <w:t>, всегда приносит в жертву свои интересы, стремится помочь и сострадать всем, навязчивый в своей помощи и слишком активный по отношению к окружающим, принимает на себя ответственность за других (может быть только внешняя «маска», скрывающая личность противоположного типа).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 0–8 – ответственный по отношению к людям, деликатный, мягкий, добрый, эмоциональное отношение к людям проявляет в сострадании, симпатии, заботе, ласке, умеет подбодрить и успокоить окружающих, бескорыстный и отзывчивый.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Первые четыре типа межличностных отношений – 1, 2, 3 и 4 – характеризуются преобладанием </w:t>
      </w:r>
      <w:proofErr w:type="spellStart"/>
      <w:r w:rsidRPr="00C42542">
        <w:rPr>
          <w:rFonts w:ascii="Open Sans" w:eastAsia="Times New Roman" w:hAnsi="Open Sans" w:cs="Times New Roman"/>
          <w:color w:val="424242"/>
          <w:sz w:val="24"/>
          <w:szCs w:val="24"/>
          <w:lang w:eastAsia="ru-RU"/>
        </w:rPr>
        <w:t>неконформных</w:t>
      </w:r>
      <w:proofErr w:type="spellEnd"/>
      <w:r w:rsidRPr="00C42542">
        <w:rPr>
          <w:rFonts w:ascii="Open Sans" w:eastAsia="Times New Roman" w:hAnsi="Open Sans" w:cs="Times New Roman"/>
          <w:color w:val="424242"/>
          <w:sz w:val="24"/>
          <w:szCs w:val="24"/>
          <w:lang w:eastAsia="ru-RU"/>
        </w:rPr>
        <w:t xml:space="preserve"> тенденций и склонностью к дизъюнктивным (конфликтным) проявлениям (3, 4), большей независимостью мнения, упорством в отстаивании собственной точки зрения, тенденцией к лидерству и доминированию (1, 2).</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Другие четыре октанта – 5, 6, 7, 8 – представляют противоположную картину: преобладание конформных установок, конгруэнтность в контактах с окружающими (7, 8), неуверенность в себе, податливость мнению окружающих, склонность к компромиссам (5, 6).</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Качественный анализ полученных данных проводится путем сравнения </w:t>
      </w:r>
      <w:proofErr w:type="spellStart"/>
      <w:r w:rsidRPr="00C42542">
        <w:rPr>
          <w:rFonts w:ascii="Open Sans" w:eastAsia="Times New Roman" w:hAnsi="Open Sans" w:cs="Times New Roman"/>
          <w:color w:val="424242"/>
          <w:sz w:val="24"/>
          <w:szCs w:val="24"/>
          <w:lang w:eastAsia="ru-RU"/>
        </w:rPr>
        <w:t>дискограмм</w:t>
      </w:r>
      <w:proofErr w:type="spellEnd"/>
      <w:r w:rsidRPr="00C42542">
        <w:rPr>
          <w:rFonts w:ascii="Open Sans" w:eastAsia="Times New Roman" w:hAnsi="Open Sans" w:cs="Times New Roman"/>
          <w:color w:val="424242"/>
          <w:sz w:val="24"/>
          <w:szCs w:val="24"/>
          <w:lang w:eastAsia="ru-RU"/>
        </w:rPr>
        <w:t xml:space="preserve">, демонстрирующих различие между представлениями разных людей. С.В. Максимовым приведены индексы точности рефлексии, </w:t>
      </w:r>
      <w:proofErr w:type="spellStart"/>
      <w:r w:rsidRPr="00C42542">
        <w:rPr>
          <w:rFonts w:ascii="Open Sans" w:eastAsia="Times New Roman" w:hAnsi="Open Sans" w:cs="Times New Roman"/>
          <w:color w:val="424242"/>
          <w:sz w:val="24"/>
          <w:szCs w:val="24"/>
          <w:lang w:eastAsia="ru-RU"/>
        </w:rPr>
        <w:t>дифференцированности</w:t>
      </w:r>
      <w:proofErr w:type="spellEnd"/>
      <w:r w:rsidRPr="00C42542">
        <w:rPr>
          <w:rFonts w:ascii="Open Sans" w:eastAsia="Times New Roman" w:hAnsi="Open Sans" w:cs="Times New Roman"/>
          <w:color w:val="424242"/>
          <w:sz w:val="24"/>
          <w:szCs w:val="24"/>
          <w:lang w:eastAsia="ru-RU"/>
        </w:rPr>
        <w:t xml:space="preserve"> восприятия, степени благополучности положения личности в группе, степени осознания личностью мнения группы, значимости группы для личности.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Методический прием позволяет изучать проблему психологической совместимости и часто используется в практике семейной консультации, групповой психотерапии и социально-психологического тренинга.</w:t>
      </w:r>
    </w:p>
    <w:p w:rsidR="00C42542" w:rsidRPr="00C42542" w:rsidRDefault="00C42542" w:rsidP="00C42542">
      <w:pPr>
        <w:shd w:val="clear" w:color="auto" w:fill="FFFFFF"/>
        <w:spacing w:after="240" w:line="240" w:lineRule="auto"/>
        <w:jc w:val="center"/>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Тест </w:t>
      </w:r>
      <w:proofErr w:type="spellStart"/>
      <w:r w:rsidRPr="00C42542">
        <w:rPr>
          <w:rFonts w:ascii="Open Sans" w:eastAsia="Times New Roman" w:hAnsi="Open Sans" w:cs="Times New Roman"/>
          <w:color w:val="424242"/>
          <w:sz w:val="24"/>
          <w:szCs w:val="24"/>
          <w:lang w:eastAsia="ru-RU"/>
        </w:rPr>
        <w:t>Лири</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016"/>
        <w:gridCol w:w="4724"/>
      </w:tblGrid>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Ф. И. О. оцениваемого</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Возраст (полных лет)</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Должность</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Подразделение</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r w:rsidR="00C42542" w:rsidRPr="00C42542" w:rsidTr="00C42542">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Дата заполнения</w:t>
            </w:r>
          </w:p>
        </w:tc>
        <w:tc>
          <w:tcPr>
            <w:tcW w:w="0" w:type="auto"/>
            <w:tcBorders>
              <w:bottom w:val="nil"/>
            </w:tcBorders>
            <w:shd w:val="clear" w:color="auto" w:fill="FFFFFF"/>
            <w:tcMar>
              <w:top w:w="75" w:type="dxa"/>
              <w:left w:w="60" w:type="dxa"/>
              <w:bottom w:w="75" w:type="dxa"/>
              <w:right w:w="60" w:type="dxa"/>
            </w:tcMar>
            <w:hideMark/>
          </w:tcPr>
          <w:p w:rsidR="00C42542" w:rsidRPr="00C42542" w:rsidRDefault="00C42542" w:rsidP="00C42542">
            <w:pPr>
              <w:spacing w:after="24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______________________________________________</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Инструкция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Перед Вами опросник, содержащий различные характеристики. Внимательно прочитайте каждую и оцените, соответствует ли она Вашему представлению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Если да, то перечеркните в сетке регистрационного листа крестом цифру, соответствующую порядковому номеру характеристики.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Если нет, то не делайте никаких пометок на регистрационном листе. Постарайтесь проявить максимальную внимательность и откровенность, чтобы избежать повторного обследования.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Заполните первую сетку «Какой Вы человек?», затем вторую «Каким бы Вы хотели быть?». То есть на все 128 вопросов надо будет ответить два раза – в сумме должно быть 256 ответов.</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lastRenderedPageBreak/>
        <w:t>Тестовое задание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Я – человек, который (или – он /она человек, который):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Умеет нравиться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Производит впечатление на окружающих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 Умеет распоряжаться, приказывать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 Умеет настоять на своем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 Обладает чувством собственного достоинства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 Независимый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 Способен сам позаботиться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 Может проявить безразличие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 Способен быть суровым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 Строгий, но справедливый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 Может быть искренним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 Критичен к другим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 Любит поплакаться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14. Часто печален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15. Способен проявлять недоверие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16. Часто разочаровывается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17. Способен быть критичным к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18. Способен признать свою неправоту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19. Охотно подчиняется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20. Покладистый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21. Благодарный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22. Восхищающийся и склонный к подражанию</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23. Уважительный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24. Ищущий одобрения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25. Способный к сотрудничеству, взаимопомощи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26. Стремится ужиться с другими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27. Доброжелательный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28. Внимательный и ласковый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29. Деликатный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30. Ободряющий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31. Отзывчивый к призывам о помощи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32. Бескорыстный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33. Способный вызывать восхищение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34. Пользуется уважением у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35. Обладает талантом руководителя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36. Любит ответственность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37. Уверенный в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38. Самоуверен и напорист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39. Деловитый, практичный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40. Соперничающий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41. Стойкий и крутой, где надо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42. Неумолимый, но беспристрастный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43. Раздражительный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44. Открытый и прямолинейный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45. Не терпит, чтобы им командовали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46. Скептичный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47. На него трудно произвести впечатление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48. Обидчивый, щепетильный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49. Легко смущается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50. Неуверенный в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51. Уступчивый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52. Скромный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53. Часто прибегает к помощи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54. Очень почитает авторитеты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55. Охотно принимает советы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56. Доверчив и стремится радовать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57. Всегда любезен в обхождении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58. Дорожит мнением окружающих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59. Общительный и уживчивый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60. Добросердечный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61. Добрый, вселяющий уверенность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62. Нежный и мягкосердечный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63. Любит заботиться о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64. Щедрый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65. Любит давать советы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66. Производит впечатление значительности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67. Начальственно-повелительный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68. Властный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69. Хвастливый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70. Надменный и самодовольный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71. Думает только о себе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72. Хитрый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73. Нетерпимый к ошибкам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74. Расчетливый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75. Откровенный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76. Часто недружелюбен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77. Озлоблен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78. Жалобщик</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79. Ревнивый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80. Долго помнит обиды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81. Самобичующий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82. Застенчивый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83. Безынициативный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84. Кроткий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85. Зависимый, несамостоятельный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86. Любит подчиняться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87. Предоставляет другим принимать решения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88. Легко попадает впросак</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89. Легко поддается влиянию друзей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90. Готов довериться любому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 Благорасположен ко всем без разбора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92. Всем симпатизирует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93. Прощает все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94. Переполнен чрезмерным сочувствием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95. Великодушен и терпим к недостаткам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96. Стремится помочь каждому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97. Стремящийся к успеху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98. Ожидает восхищения от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99. Распоряжается другими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100. Деспотичный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101. Относится к окружающим с чувством превосходства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102. Тщеславный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103. Эгоистичный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104. Холодный, черствый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105. Язвительный, насмешливый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106. Злой, жестокий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107. Часто гневлив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108. Бесчувственный, равнодушный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109. Злопамятный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110. Проникнут духом противоречия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111. Упрямый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112. Недоверчивый и подозрительный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113. Робкий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114. Стыдливый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115. Услужливый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116. Мягкотелый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117. Почти никому не возражает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118. Навязчивый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119. Любит, чтобы его опекали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120. Чрезмерно доверчив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121. Стремится снискать расположение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122. Со всеми соглашается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123. Всегда со всеми дружелюбен</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124. Всех любит</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125. Слишком снисходителен к окружающим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126. Старается утешить каждого</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127. Заботится о других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128. Портит людей чрезмерной добротой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Карточка ответов</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Актуальное «я»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Идеальное «я»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lastRenderedPageBreak/>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Спасибо за ответы!</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 xml:space="preserve">Ключ к тесту для диагностики межличностных отношений </w:t>
      </w:r>
      <w:proofErr w:type="spellStart"/>
      <w:r w:rsidRPr="00C42542">
        <w:rPr>
          <w:rFonts w:ascii="Trebuchet MS" w:eastAsia="Times New Roman" w:hAnsi="Trebuchet MS" w:cs="Times New Roman"/>
          <w:b/>
          <w:bCs/>
          <w:color w:val="424242"/>
          <w:sz w:val="34"/>
          <w:szCs w:val="34"/>
          <w:lang w:eastAsia="ru-RU"/>
        </w:rPr>
        <w:t>Лири</w:t>
      </w:r>
      <w:proofErr w:type="spellEnd"/>
    </w:p>
    <w:p w:rsidR="00C42542" w:rsidRPr="00C42542" w:rsidRDefault="00C42542" w:rsidP="00C42542">
      <w:pPr>
        <w:shd w:val="clear" w:color="auto" w:fill="FFFFFF"/>
        <w:spacing w:after="240" w:line="240" w:lineRule="auto"/>
        <w:outlineLvl w:val="3"/>
        <w:rPr>
          <w:rFonts w:ascii="Trebuchet MS" w:eastAsia="Times New Roman" w:hAnsi="Trebuchet MS" w:cs="Times New Roman"/>
          <w:b/>
          <w:bCs/>
          <w:color w:val="424242"/>
          <w:sz w:val="29"/>
          <w:szCs w:val="29"/>
          <w:lang w:eastAsia="ru-RU"/>
        </w:rPr>
      </w:pPr>
      <w:r w:rsidRPr="00C42542">
        <w:rPr>
          <w:rFonts w:ascii="Trebuchet MS" w:eastAsia="Times New Roman" w:hAnsi="Trebuchet MS" w:cs="Times New Roman"/>
          <w:b/>
          <w:bCs/>
          <w:color w:val="424242"/>
          <w:sz w:val="29"/>
          <w:szCs w:val="29"/>
          <w:lang w:eastAsia="ru-RU"/>
        </w:rPr>
        <w:t>Описание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Тест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предназначен для диагностики межличностных отношений личности.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Для представления основных социальных ориентаций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xml:space="preserve"> разработал условную схему в виде круга, разделенного на секторы. В этом круге по горизонтальной и вертикальной осям обозначены четыре ориентации: доминирование – подчинение, дружелюбие – враждебность. В свою очередь, эти секторы разделены на восемь – соответственно более частным отношениям. Для еще более тонкого описания круг делят на 16 секторов, но чаще используются октанты, определенным образом ориентированные относительно двух главных осей.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Пример:</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noProof/>
          <w:color w:val="990099"/>
          <w:sz w:val="24"/>
          <w:szCs w:val="24"/>
          <w:lang w:eastAsia="ru-RU"/>
        </w:rPr>
        <w:lastRenderedPageBreak/>
        <w:drawing>
          <wp:inline distT="0" distB="0" distL="0" distR="0">
            <wp:extent cx="4943475" cy="5057775"/>
            <wp:effectExtent l="0" t="0" r="9525" b="9525"/>
            <wp:docPr id="4" name="Рисунок 4" descr="http://hr-portal.ru/files/styles/500px/public/iimg_uploads/16_01/liri.jpg?itok=oo-FTJv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r-portal.ru/files/styles/500px/public/iimg_uploads/16_01/liri.jpg?itok=oo-FTJv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5057775"/>
                    </a:xfrm>
                    <a:prstGeom prst="rect">
                      <a:avLst/>
                    </a:prstGeom>
                    <a:noFill/>
                    <a:ln>
                      <a:noFill/>
                    </a:ln>
                  </pic:spPr>
                </pic:pic>
              </a:graphicData>
            </a:graphic>
          </wp:inline>
        </w:drawing>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Схема Т. </w:t>
      </w:r>
      <w:proofErr w:type="spellStart"/>
      <w:r w:rsidRPr="00C42542">
        <w:rPr>
          <w:rFonts w:ascii="Open Sans" w:eastAsia="Times New Roman" w:hAnsi="Open Sans" w:cs="Times New Roman"/>
          <w:color w:val="424242"/>
          <w:sz w:val="24"/>
          <w:szCs w:val="24"/>
          <w:lang w:eastAsia="ru-RU"/>
        </w:rPr>
        <w:t>Лири</w:t>
      </w:r>
      <w:proofErr w:type="spellEnd"/>
      <w:r w:rsidRPr="00C42542">
        <w:rPr>
          <w:rFonts w:ascii="Open Sans" w:eastAsia="Times New Roman" w:hAnsi="Open Sans" w:cs="Times New Roman"/>
          <w:color w:val="424242"/>
          <w:sz w:val="24"/>
          <w:szCs w:val="24"/>
          <w:lang w:eastAsia="ru-RU"/>
        </w:rPr>
        <w:t xml:space="preserve"> основана на предположении, что чем ближе оказываются результаты испытуемого к центру окружности, тем сильнее взаимосвязь этих двух переменных. Сумма баллов каждой ориентации переводится в индекс, где доминируют вертикальная (доминирование – подчинение) и горизонтальная (дружелюбие – враждебность) оси. Расстояние полученных показателей от центра окружности указывает на адаптивность или экстремальность </w:t>
      </w:r>
      <w:proofErr w:type="spellStart"/>
      <w:r w:rsidRPr="00C42542">
        <w:rPr>
          <w:rFonts w:ascii="Open Sans" w:eastAsia="Times New Roman" w:hAnsi="Open Sans" w:cs="Times New Roman"/>
          <w:color w:val="424242"/>
          <w:sz w:val="24"/>
          <w:szCs w:val="24"/>
          <w:lang w:eastAsia="ru-RU"/>
        </w:rPr>
        <w:t>интерперсонального</w:t>
      </w:r>
      <w:proofErr w:type="spellEnd"/>
      <w:r w:rsidRPr="00C42542">
        <w:rPr>
          <w:rFonts w:ascii="Open Sans" w:eastAsia="Times New Roman" w:hAnsi="Open Sans" w:cs="Times New Roman"/>
          <w:color w:val="424242"/>
          <w:sz w:val="24"/>
          <w:szCs w:val="24"/>
          <w:lang w:eastAsia="ru-RU"/>
        </w:rPr>
        <w:t xml:space="preserve"> поведения.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Опросник содержит 128 оценочных суждений, из которых в каждом из восьми типов отношений образуются 16 пунктов, упорядоченных по восходящей интенсивности. Методика построена так, что суждения, направленные на выяснение какого-либо типа отношений, расположены не подряд, а особым образом: они группируются по четыре и повторяются через равное количество определений. При обработке подсчитывается количество отношений каждого типа.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В результате производится подсчет баллов </w:t>
      </w:r>
      <w:proofErr w:type="gramStart"/>
      <w:r w:rsidRPr="00C42542">
        <w:rPr>
          <w:rFonts w:ascii="Open Sans" w:eastAsia="Times New Roman" w:hAnsi="Open Sans" w:cs="Times New Roman"/>
          <w:color w:val="424242"/>
          <w:sz w:val="24"/>
          <w:szCs w:val="24"/>
          <w:lang w:eastAsia="ru-RU"/>
        </w:rPr>
        <w:t>по каждой октанте</w:t>
      </w:r>
      <w:proofErr w:type="gramEnd"/>
      <w:r w:rsidRPr="00C42542">
        <w:rPr>
          <w:rFonts w:ascii="Open Sans" w:eastAsia="Times New Roman" w:hAnsi="Open Sans" w:cs="Times New Roman"/>
          <w:color w:val="424242"/>
          <w:sz w:val="24"/>
          <w:szCs w:val="24"/>
          <w:lang w:eastAsia="ru-RU"/>
        </w:rPr>
        <w:t xml:space="preserve"> с помощью специального ключа к опроснику.</w:t>
      </w:r>
    </w:p>
    <w:p w:rsidR="00C42542" w:rsidRPr="00C42542" w:rsidRDefault="00C42542" w:rsidP="00C42542">
      <w:pPr>
        <w:shd w:val="clear" w:color="auto" w:fill="FFFFFF"/>
        <w:spacing w:after="240" w:line="240" w:lineRule="auto"/>
        <w:outlineLvl w:val="3"/>
        <w:rPr>
          <w:rFonts w:ascii="Trebuchet MS" w:eastAsia="Times New Roman" w:hAnsi="Trebuchet MS" w:cs="Times New Roman"/>
          <w:b/>
          <w:bCs/>
          <w:color w:val="424242"/>
          <w:sz w:val="29"/>
          <w:szCs w:val="29"/>
          <w:lang w:eastAsia="ru-RU"/>
        </w:rPr>
      </w:pPr>
      <w:r w:rsidRPr="00C42542">
        <w:rPr>
          <w:rFonts w:ascii="Trebuchet MS" w:eastAsia="Times New Roman" w:hAnsi="Trebuchet MS" w:cs="Times New Roman"/>
          <w:b/>
          <w:bCs/>
          <w:color w:val="424242"/>
          <w:sz w:val="29"/>
          <w:szCs w:val="29"/>
          <w:lang w:eastAsia="ru-RU"/>
        </w:rPr>
        <w:t>Ключ к тесту</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9"/>
        <w:gridCol w:w="239"/>
        <w:gridCol w:w="239"/>
        <w:gridCol w:w="298"/>
        <w:gridCol w:w="298"/>
        <w:gridCol w:w="298"/>
        <w:gridCol w:w="298"/>
        <w:gridCol w:w="298"/>
        <w:gridCol w:w="298"/>
        <w:gridCol w:w="298"/>
        <w:gridCol w:w="298"/>
        <w:gridCol w:w="298"/>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gridCol w:w="297"/>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32</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39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49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64</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lastRenderedPageBreak/>
              <w:t>65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69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79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96</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109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118</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119</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120</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121</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122</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123</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124</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125</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126</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127</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128</w:t>
            </w:r>
          </w:p>
        </w:tc>
      </w:tr>
      <w:tr w:rsidR="00C42542" w:rsidRPr="00C42542" w:rsidTr="00C42542">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IV</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VII7VIII</w:t>
            </w:r>
          </w:p>
        </w:tc>
        <w:tc>
          <w:tcPr>
            <w:tcW w:w="0" w:type="auto"/>
            <w:gridSpan w:val="4"/>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8</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 Авторитарный: 1–4, 33–36, 65–68, 97–100.</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2. Эгоистичный: 5–8, 37–40, 69–72, 101–104.</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3. Агрессивный: 9–12, 41–44, 73–76, 105–108.</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4. Подозрительный: 13–16, 45–48, 77–80, 109–112.</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5. Подчиняемый: 17–20, 49–52, 81–84, 113–116.</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6. Зависимый: 21–24, 53–56, 85–88, 117–120.</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7. Дружелюбный: 25–28, 57–60, 89–92, 121–124.</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8. Альтруистический: 29–32, 61–64, 93–96, 125–128.</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Полученные баллы переносятся на </w:t>
      </w:r>
      <w:proofErr w:type="spellStart"/>
      <w:r w:rsidRPr="00C42542">
        <w:rPr>
          <w:rFonts w:ascii="Open Sans" w:eastAsia="Times New Roman" w:hAnsi="Open Sans" w:cs="Times New Roman"/>
          <w:color w:val="424242"/>
          <w:sz w:val="24"/>
          <w:szCs w:val="24"/>
          <w:lang w:eastAsia="ru-RU"/>
        </w:rPr>
        <w:t>дискограмму</w:t>
      </w:r>
      <w:proofErr w:type="spellEnd"/>
      <w:r w:rsidRPr="00C42542">
        <w:rPr>
          <w:rFonts w:ascii="Open Sans" w:eastAsia="Times New Roman" w:hAnsi="Open Sans" w:cs="Times New Roman"/>
          <w:color w:val="424242"/>
          <w:sz w:val="24"/>
          <w:szCs w:val="24"/>
          <w:lang w:eastAsia="ru-RU"/>
        </w:rPr>
        <w:t>, при этом расстояние от центра круга соответствует числу баллов по данной октанте (от 0 до 16). Концы векторов соединяются и образуют личностный профиль.</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Чем меньше у тестируемого разница между «Я актуальным» и «Я идеальным» – тем более реалистичные цели он ставит перед самой, принимает себя таким, какой он есть, </w:t>
      </w:r>
      <w:proofErr w:type="gramStart"/>
      <w:r w:rsidRPr="00C42542">
        <w:rPr>
          <w:rFonts w:ascii="Open Sans" w:eastAsia="Times New Roman" w:hAnsi="Open Sans" w:cs="Times New Roman"/>
          <w:color w:val="424242"/>
          <w:sz w:val="24"/>
          <w:szCs w:val="24"/>
          <w:lang w:eastAsia="ru-RU"/>
        </w:rPr>
        <w:t>а следовательно</w:t>
      </w:r>
      <w:proofErr w:type="gramEnd"/>
      <w:r w:rsidRPr="00C42542">
        <w:rPr>
          <w:rFonts w:ascii="Open Sans" w:eastAsia="Times New Roman" w:hAnsi="Open Sans" w:cs="Times New Roman"/>
          <w:color w:val="424242"/>
          <w:sz w:val="24"/>
          <w:szCs w:val="24"/>
          <w:lang w:eastAsia="ru-RU"/>
        </w:rPr>
        <w:t>, находится в бодром, работоспособном состоянии. Чем больше разница между «Я актуальным» и «Я идеальным» – тем менее человек доволен собой и ему проблематично будет достигнуть намеченных целей в саморазвитии. Совпадение «Я актуального» и «Я идеального», что встречается не часто, говорит об остановке саморазвития.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noProof/>
          <w:color w:val="990099"/>
          <w:sz w:val="24"/>
          <w:szCs w:val="24"/>
          <w:lang w:eastAsia="ru-RU"/>
        </w:rPr>
        <w:drawing>
          <wp:inline distT="0" distB="0" distL="0" distR="0">
            <wp:extent cx="5648325" cy="2743200"/>
            <wp:effectExtent l="0" t="0" r="9525" b="0"/>
            <wp:docPr id="3" name="Рисунок 3" descr="http://hr-portal.ru/files/styles/500px/public/iimg_uploads/16_01/ya.jpg?itok=yIoIz5f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r-portal.ru/files/styles/500px/public/iimg_uploads/16_01/ya.jpg?itok=yIoIz5f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2743200"/>
                    </a:xfrm>
                    <a:prstGeom prst="rect">
                      <a:avLst/>
                    </a:prstGeom>
                    <a:noFill/>
                    <a:ln>
                      <a:noFill/>
                    </a:ln>
                  </pic:spPr>
                </pic:pic>
              </a:graphicData>
            </a:graphic>
          </wp:inline>
        </w:drawing>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По специальным формулам определяются показатели по основным факторам: доминирование и дружелюбие.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Доминирование = (I – V) + 0,7 × (VIII + II – IV – VI).</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Дружелюбие = (VII – III) + 0,7 × (VIII – II – IV + VI).</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Интерпретация результата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43"/>
        <w:gridCol w:w="2335"/>
      </w:tblGrid>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0–4 балла – низкая</w:t>
            </w:r>
          </w:p>
        </w:tc>
        <w:tc>
          <w:tcPr>
            <w:tcW w:w="0" w:type="auto"/>
            <w:vMerge w:val="restart"/>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адаптивное поведение</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5–8 баллов – умеренная</w:t>
            </w:r>
          </w:p>
        </w:tc>
        <w:tc>
          <w:tcPr>
            <w:tcW w:w="0" w:type="auto"/>
            <w:vMerge/>
            <w:tcBorders>
              <w:top w:val="outset" w:sz="6" w:space="0" w:color="auto"/>
              <w:left w:val="outset" w:sz="6" w:space="0" w:color="auto"/>
              <w:bottom w:val="nil"/>
              <w:right w:val="outset" w:sz="6" w:space="0" w:color="auto"/>
            </w:tcBorders>
            <w:shd w:val="clear" w:color="auto" w:fill="FFFFFF"/>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9–12 баллов – высокая</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экстремальное поведение</w:t>
            </w:r>
          </w:p>
        </w:tc>
      </w:tr>
      <w:tr w:rsidR="00C42542" w:rsidRPr="00C42542" w:rsidTr="00C42542">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13–16 баллов – экстремальная</w:t>
            </w:r>
          </w:p>
        </w:tc>
        <w:tc>
          <w:tcPr>
            <w:tcW w:w="0" w:type="auto"/>
            <w:tcBorders>
              <w:top w:val="outset" w:sz="6" w:space="0" w:color="auto"/>
              <w:left w:val="outset" w:sz="6" w:space="0" w:color="auto"/>
              <w:bottom w:val="nil"/>
              <w:right w:val="outset" w:sz="6" w:space="0" w:color="auto"/>
            </w:tcBorders>
            <w:shd w:val="clear" w:color="auto" w:fill="FFFFFF"/>
            <w:tcMar>
              <w:top w:w="75" w:type="dxa"/>
              <w:left w:w="60" w:type="dxa"/>
              <w:bottom w:w="75" w:type="dxa"/>
              <w:right w:w="60" w:type="dxa"/>
            </w:tcMar>
            <w:vAlign w:val="center"/>
            <w:hideMark/>
          </w:tcPr>
          <w:p w:rsidR="00C42542" w:rsidRPr="00C42542" w:rsidRDefault="00C42542" w:rsidP="00C42542">
            <w:pPr>
              <w:spacing w:after="0" w:line="240" w:lineRule="auto"/>
              <w:rPr>
                <w:rFonts w:ascii="Helvetica" w:eastAsia="Times New Roman" w:hAnsi="Helvetica" w:cs="Times New Roman"/>
                <w:color w:val="424242"/>
                <w:sz w:val="18"/>
                <w:szCs w:val="18"/>
                <w:lang w:eastAsia="ru-RU"/>
              </w:rPr>
            </w:pPr>
            <w:r w:rsidRPr="00C42542">
              <w:rPr>
                <w:rFonts w:ascii="Helvetica" w:eastAsia="Times New Roman" w:hAnsi="Helvetica" w:cs="Times New Roman"/>
                <w:color w:val="424242"/>
                <w:sz w:val="18"/>
                <w:szCs w:val="18"/>
                <w:lang w:eastAsia="ru-RU"/>
              </w:rPr>
              <w:t>до патологии поведение</w:t>
            </w:r>
          </w:p>
        </w:tc>
      </w:tr>
    </w:tbl>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w:t>
      </w:r>
    </w:p>
    <w:p w:rsidR="00C42542" w:rsidRPr="00C42542" w:rsidRDefault="00C42542" w:rsidP="00C42542">
      <w:pPr>
        <w:shd w:val="clear" w:color="auto" w:fill="FFFFFF"/>
        <w:spacing w:after="120" w:line="288" w:lineRule="atLeast"/>
        <w:outlineLvl w:val="2"/>
        <w:rPr>
          <w:rFonts w:ascii="Trebuchet MS" w:eastAsia="Times New Roman" w:hAnsi="Trebuchet MS" w:cs="Times New Roman"/>
          <w:b/>
          <w:bCs/>
          <w:color w:val="424242"/>
          <w:sz w:val="34"/>
          <w:szCs w:val="34"/>
          <w:lang w:eastAsia="ru-RU"/>
        </w:rPr>
      </w:pPr>
      <w:r w:rsidRPr="00C42542">
        <w:rPr>
          <w:rFonts w:ascii="Trebuchet MS" w:eastAsia="Times New Roman" w:hAnsi="Trebuchet MS" w:cs="Times New Roman"/>
          <w:b/>
          <w:bCs/>
          <w:color w:val="424242"/>
          <w:sz w:val="34"/>
          <w:szCs w:val="34"/>
          <w:lang w:eastAsia="ru-RU"/>
        </w:rPr>
        <w:t>Типы отношения к окружающим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 Авторитарный.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диктаторский, властный, деспотический характер, тип сильной личности, которая лидирует во всех видах групповой деятельности. Всех наставляет, поучает, во всем стремится полагаться на свое мнение, не умеет принимать советы других. Окружающие отмечают эту властность, но признают ее.</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доминантный, энергичный, компетентный, авторитетный лидер, успешный в делах, любит давать советы, требует к себе уважения.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уверенный в себе человек, но не обязательно лидер, упорный и настойчивый.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II. Эгоистичный.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стремится быть над всеми, но одновременно в стороне от всех, самовлюбленный, расчетливый, независимый, себялюбивый. Трудности перекладывает на окружающих, сам относится к ним несколько отчужденно, хвастливый, самодовольный, заносчивый.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0–12 – эгоистические черты, ориентация на себя, склонность к соперничеству.</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III. Агрессивный.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жесткий и враждебный по отношению к окружающим, резкий, агрессивность может доходить до асоциального поведения.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требовательный, прямолинейный, откровенный, строгий и резкий в оценке других, непримиримый, склонный во всем обвинять окружающих, насмешливый, ироничный, раздражительный.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упрямый, упорный, настойчивый и энергичный.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IV. Подозрительный.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отчужденный по отношению к враждебному и злобному миру, подозрительный, обидчивый, склонный к сомнению во всем, злопамятный, постоянно на всех жалуется, всем недоволен (шизоидный тип характера).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 xml:space="preserve">9–12 – критичный, необщительный, испытывает трудности в </w:t>
      </w:r>
      <w:proofErr w:type="spellStart"/>
      <w:r w:rsidRPr="00C42542">
        <w:rPr>
          <w:rFonts w:ascii="Open Sans" w:eastAsia="Times New Roman" w:hAnsi="Open Sans" w:cs="Times New Roman"/>
          <w:color w:val="424242"/>
          <w:sz w:val="24"/>
          <w:szCs w:val="24"/>
          <w:lang w:eastAsia="ru-RU"/>
        </w:rPr>
        <w:t>интерперсональных</w:t>
      </w:r>
      <w:proofErr w:type="spellEnd"/>
      <w:r w:rsidRPr="00C42542">
        <w:rPr>
          <w:rFonts w:ascii="Open Sans" w:eastAsia="Times New Roman" w:hAnsi="Open Sans" w:cs="Times New Roman"/>
          <w:color w:val="424242"/>
          <w:sz w:val="24"/>
          <w:szCs w:val="24"/>
          <w:lang w:eastAsia="ru-RU"/>
        </w:rPr>
        <w:t xml:space="preserve"> контактах из-за неуверенности в себе, подозрительности и боязни плохого отношения, замкнутый, скептичный, разочарованный в людях, скрытный, свой негативизм проявляет в вербальной агрессии.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критичный по отношению ко всем социальным явлениям и окружающим людям.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 Подчиняемый.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покорный, склонный к самоунижению, слабовольный, склонный уступать всем и во всем, всегда ставит себя на последнее место и осуждает себя, приписывает себе вину, пассивный, стремится найти опору в ком-либо более сильном.</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застенчивый, кроткий, легко смущается, склонен подчиняться более сильному без учета ситуации.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скромный, робкий, уступчивый, эмоционально сдержанный, способный подчиняться, не имеет собственного мнения, послушно и честно выполняет свои обязанности.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 Зависимый.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13–16 – резко неуверенный в себе, имеет навязчивые страхи, опасения, тревожится по любому поводу, поэтому зависим от других, от чужого мнения.</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9–12 – послушный, боязливый, беспомощный, не умеет проявить сопротивление, искренне считает, что другие всегда правы.</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конформный, мягкий, ожидает помощи и советов, доверчивый, склонный к восхищению окружающими, вежливый.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VII. Дружелюбный.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9–16 – дружелюбный и любезный со всеми, ориентирован на принятие и социальное одобрение, стремится удовлетворить требования всех, «быть хорошим» для всех без учета ситуации, стремится к целям </w:t>
      </w:r>
      <w:proofErr w:type="spellStart"/>
      <w:r w:rsidRPr="00C42542">
        <w:rPr>
          <w:rFonts w:ascii="Open Sans" w:eastAsia="Times New Roman" w:hAnsi="Open Sans" w:cs="Times New Roman"/>
          <w:color w:val="424242"/>
          <w:sz w:val="24"/>
          <w:szCs w:val="24"/>
          <w:lang w:eastAsia="ru-RU"/>
        </w:rPr>
        <w:t>микрогрупп</w:t>
      </w:r>
      <w:proofErr w:type="spellEnd"/>
      <w:r w:rsidRPr="00C42542">
        <w:rPr>
          <w:rFonts w:ascii="Open Sans" w:eastAsia="Times New Roman" w:hAnsi="Open Sans" w:cs="Times New Roman"/>
          <w:color w:val="424242"/>
          <w:sz w:val="24"/>
          <w:szCs w:val="24"/>
          <w:lang w:eastAsia="ru-RU"/>
        </w:rPr>
        <w:t>, имеет развитые механизмы вытеснения и подавления, эмоционально лабильный (</w:t>
      </w:r>
      <w:proofErr w:type="spellStart"/>
      <w:r w:rsidRPr="00C42542">
        <w:rPr>
          <w:rFonts w:ascii="Open Sans" w:eastAsia="Times New Roman" w:hAnsi="Open Sans" w:cs="Times New Roman"/>
          <w:color w:val="424242"/>
          <w:sz w:val="24"/>
          <w:szCs w:val="24"/>
          <w:lang w:eastAsia="ru-RU"/>
        </w:rPr>
        <w:t>истероидный</w:t>
      </w:r>
      <w:proofErr w:type="spellEnd"/>
      <w:r w:rsidRPr="00C42542">
        <w:rPr>
          <w:rFonts w:ascii="Open Sans" w:eastAsia="Times New Roman" w:hAnsi="Open Sans" w:cs="Times New Roman"/>
          <w:color w:val="424242"/>
          <w:sz w:val="24"/>
          <w:szCs w:val="24"/>
          <w:lang w:eastAsia="ru-RU"/>
        </w:rPr>
        <w:t xml:space="preserve"> тип характера).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0–8 – склонный к сотрудничеству, кооперации, гибкий и компромиссный при решении проблем и в конфликтных ситуациях, стремится быть в согласии с мнением окружающих, сознательно конформный, следует условностям, правилам и принципам «хорошего тона» в отношениях с людьми, инициативный энтузиаст в достижении целей группы, стремится помогать, чувствовать себя в центре внимания, заслужить признание и любовь, общительный, проявляет теплоту и дружелюбие в отношениях.</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VIII. Альтруистический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9–16 – </w:t>
      </w:r>
      <w:proofErr w:type="spellStart"/>
      <w:r w:rsidRPr="00C42542">
        <w:rPr>
          <w:rFonts w:ascii="Open Sans" w:eastAsia="Times New Roman" w:hAnsi="Open Sans" w:cs="Times New Roman"/>
          <w:color w:val="424242"/>
          <w:sz w:val="24"/>
          <w:szCs w:val="24"/>
          <w:lang w:eastAsia="ru-RU"/>
        </w:rPr>
        <w:t>гиперответственный</w:t>
      </w:r>
      <w:proofErr w:type="spellEnd"/>
      <w:r w:rsidRPr="00C42542">
        <w:rPr>
          <w:rFonts w:ascii="Open Sans" w:eastAsia="Times New Roman" w:hAnsi="Open Sans" w:cs="Times New Roman"/>
          <w:color w:val="424242"/>
          <w:sz w:val="24"/>
          <w:szCs w:val="24"/>
          <w:lang w:eastAsia="ru-RU"/>
        </w:rPr>
        <w:t>, всегда приносит в жертву свои интересы, стремится помочь и сострадать всем, навязчивый в своей помощи и слишком активный по отношению к окружающим, принимает на себя ответственность за других (может быть только внешняя «маска», скрывающая личность противоположного типа).</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lastRenderedPageBreak/>
        <w:t> 0–8 – ответственный по отношению к людям, деликатный, мягкий, добрый, эмоциональное отношение к людям проявляет в сострадании, симпатии, заботе, ласке, умеет подбодрить и успокоить окружающих, бескорыстный и отзывчивый.</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Первые четыре типа межличностных отношений – 1, 2, 3 и 4 – характеризуются преобладанием </w:t>
      </w:r>
      <w:proofErr w:type="spellStart"/>
      <w:r w:rsidRPr="00C42542">
        <w:rPr>
          <w:rFonts w:ascii="Open Sans" w:eastAsia="Times New Roman" w:hAnsi="Open Sans" w:cs="Times New Roman"/>
          <w:color w:val="424242"/>
          <w:sz w:val="24"/>
          <w:szCs w:val="24"/>
          <w:lang w:eastAsia="ru-RU"/>
        </w:rPr>
        <w:t>неконформных</w:t>
      </w:r>
      <w:proofErr w:type="spellEnd"/>
      <w:r w:rsidRPr="00C42542">
        <w:rPr>
          <w:rFonts w:ascii="Open Sans" w:eastAsia="Times New Roman" w:hAnsi="Open Sans" w:cs="Times New Roman"/>
          <w:color w:val="424242"/>
          <w:sz w:val="24"/>
          <w:szCs w:val="24"/>
          <w:lang w:eastAsia="ru-RU"/>
        </w:rPr>
        <w:t xml:space="preserve"> тенденций и склонностью к дизъюнктивным (конфликтным) проявлениям (3, 4), большей независимостью мнения, упорством в отстаивании собственной точки зрения, тенденцией к лидерству и доминированию (1, 2).</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Другие четыре октанта – 5, 6, 7, 8 – представляют противоположную картину: преобладание конформных установок, конгруэнтность в контактах с окружающими (7, 8), неуверенность в себе, податливость мнению окружающих, склонность к компромиссам (5, 6).</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 xml:space="preserve">Качественный анализ полученных данных проводится путем сравнения </w:t>
      </w:r>
      <w:proofErr w:type="spellStart"/>
      <w:r w:rsidRPr="00C42542">
        <w:rPr>
          <w:rFonts w:ascii="Open Sans" w:eastAsia="Times New Roman" w:hAnsi="Open Sans" w:cs="Times New Roman"/>
          <w:color w:val="424242"/>
          <w:sz w:val="24"/>
          <w:szCs w:val="24"/>
          <w:lang w:eastAsia="ru-RU"/>
        </w:rPr>
        <w:t>дискограмм</w:t>
      </w:r>
      <w:proofErr w:type="spellEnd"/>
      <w:r w:rsidRPr="00C42542">
        <w:rPr>
          <w:rFonts w:ascii="Open Sans" w:eastAsia="Times New Roman" w:hAnsi="Open Sans" w:cs="Times New Roman"/>
          <w:color w:val="424242"/>
          <w:sz w:val="24"/>
          <w:szCs w:val="24"/>
          <w:lang w:eastAsia="ru-RU"/>
        </w:rPr>
        <w:t xml:space="preserve">, демонстрирующих различие между представлениями разных людей. С.В. Максимовым приведены индексы точности рефлексии, </w:t>
      </w:r>
      <w:proofErr w:type="spellStart"/>
      <w:r w:rsidRPr="00C42542">
        <w:rPr>
          <w:rFonts w:ascii="Open Sans" w:eastAsia="Times New Roman" w:hAnsi="Open Sans" w:cs="Times New Roman"/>
          <w:color w:val="424242"/>
          <w:sz w:val="24"/>
          <w:szCs w:val="24"/>
          <w:lang w:eastAsia="ru-RU"/>
        </w:rPr>
        <w:t>дифференцированности</w:t>
      </w:r>
      <w:proofErr w:type="spellEnd"/>
      <w:r w:rsidRPr="00C42542">
        <w:rPr>
          <w:rFonts w:ascii="Open Sans" w:eastAsia="Times New Roman" w:hAnsi="Open Sans" w:cs="Times New Roman"/>
          <w:color w:val="424242"/>
          <w:sz w:val="24"/>
          <w:szCs w:val="24"/>
          <w:lang w:eastAsia="ru-RU"/>
        </w:rPr>
        <w:t xml:space="preserve"> восприятия, степени благополучности положения личности в группе, степени осознания личностью мнения группы, значимости группы для личности.</w:t>
      </w:r>
    </w:p>
    <w:p w:rsidR="00C42542" w:rsidRPr="00C42542" w:rsidRDefault="00C42542" w:rsidP="00C42542">
      <w:pPr>
        <w:shd w:val="clear" w:color="auto" w:fill="FFFFFF"/>
        <w:spacing w:after="240" w:line="240" w:lineRule="auto"/>
        <w:rPr>
          <w:rFonts w:ascii="Open Sans" w:eastAsia="Times New Roman" w:hAnsi="Open Sans" w:cs="Times New Roman"/>
          <w:color w:val="424242"/>
          <w:sz w:val="24"/>
          <w:szCs w:val="24"/>
          <w:lang w:eastAsia="ru-RU"/>
        </w:rPr>
      </w:pPr>
      <w:r w:rsidRPr="00C42542">
        <w:rPr>
          <w:rFonts w:ascii="Open Sans" w:eastAsia="Times New Roman" w:hAnsi="Open Sans" w:cs="Times New Roman"/>
          <w:color w:val="424242"/>
          <w:sz w:val="24"/>
          <w:szCs w:val="24"/>
          <w:lang w:eastAsia="ru-RU"/>
        </w:rPr>
        <w:t>Методический прием позволяет изучать проблему психологической совместимости и часто используется в практике семейной консультации, групповой психотерапии и социально-психологического тренинга.</w:t>
      </w:r>
    </w:p>
    <w:p w:rsidR="006708EC" w:rsidRPr="00C42542" w:rsidRDefault="006708EC" w:rsidP="00C42542">
      <w:bookmarkStart w:id="0" w:name="_GoBack"/>
      <w:bookmarkEnd w:id="0"/>
    </w:p>
    <w:sectPr w:rsidR="006708EC" w:rsidRPr="00C425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42"/>
    <w:rsid w:val="006708EC"/>
    <w:rsid w:val="00C42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57C88-FF18-40FF-B090-4074918A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425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425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4254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4254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425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834419">
      <w:bodyDiv w:val="1"/>
      <w:marLeft w:val="0"/>
      <w:marRight w:val="0"/>
      <w:marTop w:val="0"/>
      <w:marBottom w:val="0"/>
      <w:divBdr>
        <w:top w:val="none" w:sz="0" w:space="0" w:color="auto"/>
        <w:left w:val="none" w:sz="0" w:space="0" w:color="auto"/>
        <w:bottom w:val="none" w:sz="0" w:space="0" w:color="auto"/>
        <w:right w:val="none" w:sz="0" w:space="0" w:color="auto"/>
      </w:divBdr>
    </w:div>
    <w:div w:id="213837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r-portal.ru/files/iimg_uploads/16_01/ya.jpg" TargetMode="External"/><Relationship Id="rId5" Type="http://schemas.openxmlformats.org/officeDocument/2006/relationships/image" Target="media/image1.jpeg"/><Relationship Id="rId4" Type="http://schemas.openxmlformats.org/officeDocument/2006/relationships/hyperlink" Target="http://hr-portal.ru/files/iimg_uploads/16_01/liri.jp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4163</Words>
  <Characters>23730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Бельтюков МВ</dc:creator>
  <cp:keywords/>
  <dc:description/>
  <cp:lastModifiedBy>Бельтюков МВ</cp:lastModifiedBy>
  <cp:revision>1</cp:revision>
  <dcterms:created xsi:type="dcterms:W3CDTF">2017-03-29T10:58:00Z</dcterms:created>
  <dcterms:modified xsi:type="dcterms:W3CDTF">2017-03-29T10:59:00Z</dcterms:modified>
</cp:coreProperties>
</file>