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Умеет нравиться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Производит впечатление на окружающих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Умеет распоряжаться, приказывать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Умеет настоять на своем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Обладает чувством собственного достоинства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Независимый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Способен сам позаботиться о себе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Может проявить безразличие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Способен быть суровым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Строгий, но справедливый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Может быть искренним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Критичен к другим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Любит поплакаться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Часто печален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Способен проявлять недоверие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538135" w:themeColor="accent6" w:themeShade="BF"/>
          <w:sz w:val="24"/>
          <w:szCs w:val="24"/>
          <w:lang w:eastAsia="ru-RU"/>
        </w:rPr>
        <w:t>Часто разочаровывается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Способен быть критичным к себе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Способен признать свою неправоту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Охотно подчиняется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Покладистый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Благодарный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Восхищающийся и склонный к подражанию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Уважительный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Ищущий одобрения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Способный к сотрудничеству, взаимопомощи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Стремится ужиться с другими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lastRenderedPageBreak/>
        <w:t>Доброжелательный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Внимательный и ласковый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Деликатный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Ободряющий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Отзывчивый к призывам о помощи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C9C9C9" w:themeColor="accent3" w:themeTint="99"/>
          <w:sz w:val="24"/>
          <w:szCs w:val="24"/>
          <w:lang w:eastAsia="ru-RU"/>
        </w:rPr>
        <w:t>Бескорыстный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Способный вызывать восхищение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Пользуется уважением у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Обладает талантом руководителя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Любит ответственность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Уверенный в себе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Самоуверен и напорист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Деловитый, практичный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Соперничающий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Стойкий и крутой, где надо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Неумолимый, но беспристрастный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Раздражительный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Открытый и прямолинейный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Не терпит, чтобы им командовали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Скептичный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На него трудно произвести впечатление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2E74B5" w:themeColor="accent1" w:themeShade="BF"/>
          <w:sz w:val="24"/>
          <w:szCs w:val="24"/>
          <w:lang w:eastAsia="ru-RU"/>
        </w:rPr>
        <w:t>Обидчивый, щепетильный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Легко смущается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Неуверенный в себе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Уступчивый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Скромный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lastRenderedPageBreak/>
        <w:t>Часто прибегает к помощи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Очень почитает авторитеты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Охотно принимает советы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Доверчив и стремится радовать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Всегда любезен в обхождении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Дорожит мнением окружающих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Общительный и уживчивый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Добросердечный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Добрый, вселяющий уверенность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Нежный и мягкосердечный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Любит заботиться о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0000"/>
          <w:sz w:val="24"/>
          <w:szCs w:val="24"/>
          <w:lang w:eastAsia="ru-RU"/>
        </w:rPr>
        <w:t>Щедрый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Любит давать советы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Производит впечатление значительности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Начальственно-повелительный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Властный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Хвастливый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Надменный и самодовольный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Думает только о себе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Хитрый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Нетерпимый к ошибкам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Расчетливый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Откровенный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Часто недружелюбен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Озлоблен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Жалобщик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lastRenderedPageBreak/>
        <w:t>Ревнивый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FFFF00"/>
          <w:sz w:val="24"/>
          <w:szCs w:val="24"/>
          <w:lang w:eastAsia="ru-RU"/>
        </w:rPr>
        <w:t>Долго помнит обиды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Самобичующий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Застенчивый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Безынициативный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Кроткий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Зависимый, несамостоятельный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Любит подчиняться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Предоставляет другим принимать решения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Легко попадает впросак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Легко поддается влиянию друзей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Готов довериться любому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Благорасположен ко всем без разбора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Всем симпатизирует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Прощает все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Переполнен чрезмерным сочувствием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Великодушен и терпим к недостаткам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7030A0"/>
          <w:sz w:val="24"/>
          <w:szCs w:val="24"/>
          <w:lang w:eastAsia="ru-RU"/>
        </w:rPr>
        <w:t>Стремится помочь каждому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Стремящийся к успеху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Ожидает восхищения от каждого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Распоряжается другими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Деспотичный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Относится к окружающим с чувством превосходства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Тщеславный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Эгоистичный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Холодный, черствый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lastRenderedPageBreak/>
        <w:t>Язвительный, насмешливый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Злой, жестокий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Часто гневлив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Бесчувственный, равнодушный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Злопамятный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Проникнут духом противоречия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Упрямый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42424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070C0"/>
          <w:sz w:val="24"/>
          <w:szCs w:val="24"/>
          <w:lang w:eastAsia="ru-RU"/>
        </w:rPr>
        <w:t>Недоверчивый и подозрительный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Робкий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Стыдливый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Услужливый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Мягкотелый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Почти никому не возражает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Навязчивый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Любит, чтобы его опекали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Чрезмерно доверчив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Стремится снискать расположение каждого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Со всеми соглашается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Всегда со всеми дружелюбен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Всех любит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Слишком снисходителен к окружающим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Старается утешить каждого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Заботится о других</w:t>
      </w:r>
    </w:p>
    <w:p w:rsidR="00C42542" w:rsidRPr="005C6E88" w:rsidRDefault="00C42542" w:rsidP="005C6E88">
      <w:pPr>
        <w:shd w:val="clear" w:color="auto" w:fill="FFFFFF"/>
        <w:spacing w:after="240" w:line="240" w:lineRule="auto"/>
        <w:ind w:left="360"/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</w:pPr>
      <w:r w:rsidRPr="005C6E88">
        <w:rPr>
          <w:rFonts w:ascii="Open Sans" w:eastAsia="Times New Roman" w:hAnsi="Open Sans" w:cs="Times New Roman"/>
          <w:color w:val="0D0D0D" w:themeColor="text1" w:themeTint="F2"/>
          <w:sz w:val="24"/>
          <w:szCs w:val="24"/>
          <w:lang w:eastAsia="ru-RU"/>
        </w:rPr>
        <w:t>Портит людей чрезмерной добротой</w:t>
      </w:r>
    </w:p>
    <w:sectPr w:rsidR="00C42542" w:rsidRPr="005C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255"/>
    <w:multiLevelType w:val="hybridMultilevel"/>
    <w:tmpl w:val="2744C4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7F7811"/>
    <w:multiLevelType w:val="hybridMultilevel"/>
    <w:tmpl w:val="2514E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3383B"/>
    <w:multiLevelType w:val="hybridMultilevel"/>
    <w:tmpl w:val="E6E4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59759">
    <w:abstractNumId w:val="2"/>
  </w:num>
  <w:num w:numId="2" w16cid:durableId="1423720212">
    <w:abstractNumId w:val="1"/>
  </w:num>
  <w:num w:numId="3" w16cid:durableId="129894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42"/>
    <w:rsid w:val="003D22BF"/>
    <w:rsid w:val="005C6E88"/>
    <w:rsid w:val="005E0EF3"/>
    <w:rsid w:val="006708EC"/>
    <w:rsid w:val="00780193"/>
    <w:rsid w:val="00911D92"/>
    <w:rsid w:val="00C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57C88-FF18-40FF-B090-4074918A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2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5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25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4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Бельтюков МВ</dc:creator>
  <cp:keywords/>
  <dc:description/>
  <cp:lastModifiedBy>Jessle .</cp:lastModifiedBy>
  <cp:revision>4</cp:revision>
  <dcterms:created xsi:type="dcterms:W3CDTF">2017-03-29T10:58:00Z</dcterms:created>
  <dcterms:modified xsi:type="dcterms:W3CDTF">2023-06-04T23:31:00Z</dcterms:modified>
</cp:coreProperties>
</file>