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B5E" w:rsidRPr="002802DF" w:rsidRDefault="002802DF" w:rsidP="002802DF">
      <w:pPr>
        <w:spacing w:after="0" w:line="360" w:lineRule="auto"/>
        <w:ind w:left="360"/>
        <w:jc w:val="center"/>
        <w:rPr>
          <w:rFonts w:ascii="Times New Roman" w:hAnsi="Times New Roman" w:cs="Times New Roman"/>
          <w:sz w:val="28"/>
          <w:szCs w:val="28"/>
        </w:rPr>
      </w:pPr>
      <w:bookmarkStart w:id="0" w:name="_GoBack"/>
      <w:bookmarkEnd w:id="0"/>
      <w:r w:rsidRPr="002802DF">
        <w:rPr>
          <w:rFonts w:ascii="Times New Roman" w:hAnsi="Times New Roman" w:cs="Times New Roman"/>
          <w:sz w:val="28"/>
          <w:szCs w:val="28"/>
        </w:rPr>
        <w:t>„Romans obrazu ze słowem – o plakatach Polskiej Szkoły Plakatu. Problem definicji plakatu.</w:t>
      </w:r>
    </w:p>
    <w:p w:rsidR="002802DF" w:rsidRPr="002802DF" w:rsidRDefault="002802DF" w:rsidP="002802DF">
      <w:pPr>
        <w:spacing w:after="0" w:line="360" w:lineRule="auto"/>
        <w:ind w:left="360"/>
        <w:jc w:val="center"/>
        <w:rPr>
          <w:rFonts w:ascii="Times New Roman" w:hAnsi="Times New Roman" w:cs="Times New Roman"/>
          <w:sz w:val="24"/>
          <w:szCs w:val="24"/>
        </w:rPr>
      </w:pPr>
      <w:r w:rsidRPr="002802DF">
        <w:rPr>
          <w:rFonts w:ascii="Times New Roman" w:hAnsi="Times New Roman" w:cs="Times New Roman"/>
          <w:sz w:val="24"/>
          <w:szCs w:val="24"/>
        </w:rPr>
        <w:t>Barbara Krasińska, barbara@krasinska.com</w:t>
      </w:r>
    </w:p>
    <w:p w:rsidR="002802DF" w:rsidRDefault="002802DF" w:rsidP="002802DF">
      <w:pPr>
        <w:spacing w:after="0" w:line="360" w:lineRule="auto"/>
        <w:ind w:left="360"/>
        <w:jc w:val="center"/>
        <w:rPr>
          <w:rFonts w:ascii="Times New Roman" w:hAnsi="Times New Roman" w:cs="Times New Roman"/>
          <w:sz w:val="24"/>
          <w:szCs w:val="24"/>
        </w:rPr>
      </w:pPr>
      <w:r w:rsidRPr="002802DF">
        <w:rPr>
          <w:rFonts w:ascii="Times New Roman" w:hAnsi="Times New Roman" w:cs="Times New Roman"/>
          <w:sz w:val="24"/>
          <w:szCs w:val="24"/>
        </w:rPr>
        <w:t xml:space="preserve">Biblioteka Główna Uniwersytetu Pedagogicznego im. Komisji Edukacji Narodowej </w:t>
      </w:r>
    </w:p>
    <w:p w:rsidR="002802DF" w:rsidRPr="002802DF" w:rsidRDefault="002802DF" w:rsidP="002802DF">
      <w:pPr>
        <w:spacing w:after="0" w:line="360" w:lineRule="auto"/>
        <w:ind w:left="360"/>
        <w:jc w:val="center"/>
        <w:rPr>
          <w:rFonts w:ascii="Times New Roman" w:hAnsi="Times New Roman" w:cs="Times New Roman"/>
          <w:sz w:val="24"/>
          <w:szCs w:val="24"/>
        </w:rPr>
      </w:pPr>
      <w:r w:rsidRPr="002802DF">
        <w:rPr>
          <w:rFonts w:ascii="Times New Roman" w:hAnsi="Times New Roman" w:cs="Times New Roman"/>
          <w:sz w:val="24"/>
          <w:szCs w:val="24"/>
        </w:rPr>
        <w:t>w Krakowie</w:t>
      </w:r>
    </w:p>
    <w:p w:rsidR="002802DF" w:rsidRPr="002802DF" w:rsidRDefault="002802DF" w:rsidP="002802DF">
      <w:pPr>
        <w:spacing w:after="0" w:line="360" w:lineRule="auto"/>
        <w:ind w:left="360"/>
        <w:jc w:val="center"/>
        <w:rPr>
          <w:rFonts w:ascii="Times New Roman" w:hAnsi="Times New Roman" w:cs="Times New Roman"/>
          <w:sz w:val="24"/>
          <w:szCs w:val="24"/>
        </w:rPr>
      </w:pPr>
    </w:p>
    <w:p w:rsidR="00732705" w:rsidRPr="002802DF" w:rsidRDefault="00732705" w:rsidP="002802DF">
      <w:pPr>
        <w:spacing w:after="0" w:line="360" w:lineRule="auto"/>
        <w:rPr>
          <w:rFonts w:ascii="Times New Roman" w:hAnsi="Times New Roman" w:cs="Times New Roman"/>
          <w:sz w:val="24"/>
          <w:szCs w:val="24"/>
        </w:rPr>
      </w:pPr>
    </w:p>
    <w:p w:rsidR="002802DF" w:rsidRPr="002802DF" w:rsidRDefault="002802DF" w:rsidP="002802DF">
      <w:pPr>
        <w:spacing w:after="0" w:line="360" w:lineRule="auto"/>
        <w:ind w:left="360"/>
        <w:rPr>
          <w:rFonts w:ascii="Times New Roman" w:hAnsi="Times New Roman" w:cs="Times New Roman"/>
          <w:sz w:val="24"/>
          <w:szCs w:val="24"/>
        </w:rPr>
      </w:pPr>
    </w:p>
    <w:p w:rsidR="002802DF" w:rsidRPr="002802DF" w:rsidRDefault="002802DF" w:rsidP="002802DF">
      <w:pPr>
        <w:jc w:val="both"/>
        <w:rPr>
          <w:rFonts w:ascii="Times New Roman" w:hAnsi="Times New Roman" w:cs="Times New Roman"/>
          <w:b/>
          <w:sz w:val="24"/>
          <w:szCs w:val="24"/>
        </w:rPr>
      </w:pPr>
      <w:r w:rsidRPr="002802DF">
        <w:rPr>
          <w:rFonts w:ascii="Times New Roman" w:hAnsi="Times New Roman" w:cs="Times New Roman"/>
          <w:b/>
          <w:sz w:val="24"/>
          <w:szCs w:val="24"/>
        </w:rPr>
        <w:t>Abstrakt:</w:t>
      </w:r>
    </w:p>
    <w:p w:rsidR="002802DF" w:rsidRPr="002802DF" w:rsidRDefault="002802DF" w:rsidP="002802DF">
      <w:pPr>
        <w:autoSpaceDE w:val="0"/>
        <w:autoSpaceDN w:val="0"/>
        <w:adjustRightInd w:val="0"/>
        <w:spacing w:after="0" w:line="360" w:lineRule="auto"/>
        <w:ind w:firstLine="709"/>
        <w:jc w:val="both"/>
        <w:rPr>
          <w:rFonts w:ascii="Times New Roman" w:hAnsi="Times New Roman" w:cs="Times New Roman"/>
          <w:sz w:val="24"/>
          <w:szCs w:val="24"/>
        </w:rPr>
      </w:pPr>
      <w:r w:rsidRPr="002802DF">
        <w:rPr>
          <w:rStyle w:val="akapitpokarmZnak"/>
          <w:sz w:val="24"/>
          <w:szCs w:val="24"/>
        </w:rPr>
        <w:t xml:space="preserve">Celem artykułu jest </w:t>
      </w:r>
      <w:r w:rsidR="00D5050A">
        <w:rPr>
          <w:rStyle w:val="akapitpokarmZnak"/>
          <w:sz w:val="24"/>
          <w:szCs w:val="24"/>
        </w:rPr>
        <w:t>przedstawienie</w:t>
      </w:r>
      <w:r w:rsidRPr="002802DF">
        <w:rPr>
          <w:rStyle w:val="akapitpokarmZnak"/>
          <w:sz w:val="24"/>
          <w:szCs w:val="24"/>
        </w:rPr>
        <w:t xml:space="preserve"> </w:t>
      </w:r>
      <w:r w:rsidRPr="002802DF">
        <w:rPr>
          <w:rFonts w:ascii="Times New Roman" w:hAnsi="Times New Roman" w:cs="Times New Roman"/>
          <w:sz w:val="24"/>
          <w:szCs w:val="24"/>
        </w:rPr>
        <w:t>zagadnieni</w:t>
      </w:r>
      <w:r w:rsidR="00D5050A">
        <w:rPr>
          <w:rFonts w:ascii="Times New Roman" w:hAnsi="Times New Roman" w:cs="Times New Roman"/>
          <w:sz w:val="24"/>
          <w:szCs w:val="24"/>
        </w:rPr>
        <w:t>a</w:t>
      </w:r>
      <w:r w:rsidRPr="002802DF">
        <w:rPr>
          <w:rFonts w:ascii="Times New Roman" w:hAnsi="Times New Roman" w:cs="Times New Roman"/>
          <w:sz w:val="24"/>
          <w:szCs w:val="24"/>
        </w:rPr>
        <w:t xml:space="preserve"> korelacji warstwy obrazowej i słownej w plakacie – na przykładzie wybranych plakatów Polskiej Szkoły Plakatu. Zamierzeniem autora jest ukazanie różnorodności </w:t>
      </w:r>
      <w:r>
        <w:rPr>
          <w:rFonts w:ascii="Times New Roman" w:hAnsi="Times New Roman" w:cs="Times New Roman"/>
          <w:sz w:val="24"/>
          <w:szCs w:val="24"/>
        </w:rPr>
        <w:t>w definiowaniu</w:t>
      </w:r>
      <w:r w:rsidR="00D5050A">
        <w:rPr>
          <w:rFonts w:ascii="Times New Roman" w:hAnsi="Times New Roman" w:cs="Times New Roman"/>
          <w:sz w:val="24"/>
          <w:szCs w:val="24"/>
        </w:rPr>
        <w:t xml:space="preserve"> tej drobnej formy drukarskiej (na przestrzeni lat, w polskiej literaturze fachowej), w tym </w:t>
      </w:r>
      <w:r w:rsidR="00093067">
        <w:rPr>
          <w:rFonts w:ascii="Times New Roman" w:hAnsi="Times New Roman" w:cs="Times New Roman"/>
          <w:sz w:val="24"/>
          <w:szCs w:val="24"/>
        </w:rPr>
        <w:t xml:space="preserve">zaprezentowanie </w:t>
      </w:r>
      <w:r w:rsidR="00D5050A">
        <w:rPr>
          <w:rFonts w:ascii="Times New Roman" w:hAnsi="Times New Roman" w:cs="Times New Roman"/>
          <w:sz w:val="24"/>
          <w:szCs w:val="24"/>
        </w:rPr>
        <w:t>definicj</w:t>
      </w:r>
      <w:r w:rsidR="00093067">
        <w:rPr>
          <w:rFonts w:ascii="Times New Roman" w:hAnsi="Times New Roman" w:cs="Times New Roman"/>
          <w:sz w:val="24"/>
          <w:szCs w:val="24"/>
        </w:rPr>
        <w:t>i</w:t>
      </w:r>
      <w:r w:rsidR="00D5050A">
        <w:rPr>
          <w:rFonts w:ascii="Times New Roman" w:hAnsi="Times New Roman" w:cs="Times New Roman"/>
          <w:sz w:val="24"/>
          <w:szCs w:val="24"/>
        </w:rPr>
        <w:t xml:space="preserve"> </w:t>
      </w:r>
      <w:r w:rsidR="00BB2618">
        <w:rPr>
          <w:rFonts w:ascii="Times New Roman" w:hAnsi="Times New Roman" w:cs="Times New Roman"/>
          <w:sz w:val="24"/>
          <w:szCs w:val="24"/>
        </w:rPr>
        <w:t xml:space="preserve">tworzonych </w:t>
      </w:r>
      <w:r w:rsidR="009C2456">
        <w:rPr>
          <w:rFonts w:ascii="Times New Roman" w:hAnsi="Times New Roman" w:cs="Times New Roman"/>
          <w:sz w:val="24"/>
          <w:szCs w:val="24"/>
        </w:rPr>
        <w:t xml:space="preserve">przez </w:t>
      </w:r>
      <w:r w:rsidR="00D5050A">
        <w:rPr>
          <w:rFonts w:ascii="Times New Roman" w:hAnsi="Times New Roman" w:cs="Times New Roman"/>
          <w:sz w:val="24"/>
          <w:szCs w:val="24"/>
        </w:rPr>
        <w:t>artystów plastyków</w:t>
      </w:r>
      <w:r w:rsidRPr="002802DF">
        <w:rPr>
          <w:rFonts w:ascii="Times New Roman" w:hAnsi="Times New Roman" w:cs="Times New Roman"/>
          <w:sz w:val="24"/>
          <w:szCs w:val="24"/>
        </w:rPr>
        <w:t xml:space="preserve">. Celem tekstu jest </w:t>
      </w:r>
      <w:r w:rsidR="00D5050A">
        <w:rPr>
          <w:rFonts w:ascii="Times New Roman" w:hAnsi="Times New Roman" w:cs="Times New Roman"/>
          <w:sz w:val="24"/>
          <w:szCs w:val="24"/>
        </w:rPr>
        <w:t xml:space="preserve">ukazanie dwóch odmiennych stanowisk definiujących plakat </w:t>
      </w:r>
      <w:r w:rsidR="00093067">
        <w:rPr>
          <w:rFonts w:ascii="Times New Roman" w:hAnsi="Times New Roman" w:cs="Times New Roman"/>
          <w:sz w:val="24"/>
          <w:szCs w:val="24"/>
        </w:rPr>
        <w:t>(</w:t>
      </w:r>
      <w:r w:rsidR="00D5050A">
        <w:rPr>
          <w:rFonts w:ascii="Times New Roman" w:hAnsi="Times New Roman" w:cs="Times New Roman"/>
          <w:sz w:val="24"/>
          <w:szCs w:val="24"/>
        </w:rPr>
        <w:t>w odniesieniu do jego warstwy kompozycyjnej</w:t>
      </w:r>
      <w:r w:rsidR="00093067">
        <w:rPr>
          <w:rFonts w:ascii="Times New Roman" w:hAnsi="Times New Roman" w:cs="Times New Roman"/>
          <w:sz w:val="24"/>
          <w:szCs w:val="24"/>
        </w:rPr>
        <w:t>)</w:t>
      </w:r>
      <w:r w:rsidR="00D5050A">
        <w:rPr>
          <w:rFonts w:ascii="Times New Roman" w:hAnsi="Times New Roman" w:cs="Times New Roman"/>
          <w:sz w:val="24"/>
          <w:szCs w:val="24"/>
        </w:rPr>
        <w:t>: definicj</w:t>
      </w:r>
      <w:r w:rsidR="00BB2618">
        <w:rPr>
          <w:rFonts w:ascii="Times New Roman" w:hAnsi="Times New Roman" w:cs="Times New Roman"/>
          <w:sz w:val="24"/>
          <w:szCs w:val="24"/>
        </w:rPr>
        <w:t>i</w:t>
      </w:r>
      <w:r w:rsidR="00A75063">
        <w:rPr>
          <w:rFonts w:ascii="Times New Roman" w:hAnsi="Times New Roman" w:cs="Times New Roman"/>
          <w:sz w:val="24"/>
          <w:szCs w:val="24"/>
        </w:rPr>
        <w:t>,</w:t>
      </w:r>
      <w:r w:rsidR="00D5050A">
        <w:rPr>
          <w:rFonts w:ascii="Times New Roman" w:hAnsi="Times New Roman" w:cs="Times New Roman"/>
          <w:sz w:val="24"/>
          <w:szCs w:val="24"/>
        </w:rPr>
        <w:t xml:space="preserve"> w której decydującą rolę przyznaje się obrazowi (Mieczysław Górowski) oraz definicj</w:t>
      </w:r>
      <w:r w:rsidR="00BB2618">
        <w:rPr>
          <w:rFonts w:ascii="Times New Roman" w:hAnsi="Times New Roman" w:cs="Times New Roman"/>
          <w:sz w:val="24"/>
          <w:szCs w:val="24"/>
        </w:rPr>
        <w:t>i</w:t>
      </w:r>
      <w:r w:rsidR="00D5050A">
        <w:rPr>
          <w:rFonts w:ascii="Times New Roman" w:hAnsi="Times New Roman" w:cs="Times New Roman"/>
          <w:sz w:val="24"/>
          <w:szCs w:val="24"/>
        </w:rPr>
        <w:t xml:space="preserve"> opierając</w:t>
      </w:r>
      <w:r w:rsidR="00BB2618">
        <w:rPr>
          <w:rFonts w:ascii="Times New Roman" w:hAnsi="Times New Roman" w:cs="Times New Roman"/>
          <w:sz w:val="24"/>
          <w:szCs w:val="24"/>
        </w:rPr>
        <w:t>ej</w:t>
      </w:r>
      <w:r w:rsidR="00D5050A">
        <w:rPr>
          <w:rFonts w:ascii="Times New Roman" w:hAnsi="Times New Roman" w:cs="Times New Roman"/>
          <w:sz w:val="24"/>
          <w:szCs w:val="24"/>
        </w:rPr>
        <w:t xml:space="preserve"> </w:t>
      </w:r>
      <w:r w:rsidR="00093067">
        <w:rPr>
          <w:rFonts w:ascii="Times New Roman" w:hAnsi="Times New Roman" w:cs="Times New Roman"/>
          <w:sz w:val="24"/>
          <w:szCs w:val="24"/>
        </w:rPr>
        <w:t>swoją</w:t>
      </w:r>
      <w:r w:rsidR="00D5050A">
        <w:rPr>
          <w:rFonts w:ascii="Times New Roman" w:hAnsi="Times New Roman" w:cs="Times New Roman"/>
          <w:sz w:val="24"/>
          <w:szCs w:val="24"/>
        </w:rPr>
        <w:t xml:space="preserve"> </w:t>
      </w:r>
      <w:r w:rsidR="009F7617">
        <w:rPr>
          <w:rFonts w:ascii="Times New Roman" w:hAnsi="Times New Roman" w:cs="Times New Roman"/>
          <w:sz w:val="24"/>
          <w:szCs w:val="24"/>
        </w:rPr>
        <w:t>koncepcję</w:t>
      </w:r>
      <w:r w:rsidR="00D5050A">
        <w:rPr>
          <w:rFonts w:ascii="Times New Roman" w:hAnsi="Times New Roman" w:cs="Times New Roman"/>
          <w:sz w:val="24"/>
          <w:szCs w:val="24"/>
        </w:rPr>
        <w:t xml:space="preserve"> na symbiozie słowa i obrazu (Maciej Urbaniec). </w:t>
      </w:r>
      <w:r w:rsidRPr="002802DF">
        <w:rPr>
          <w:rFonts w:ascii="Times New Roman" w:hAnsi="Times New Roman" w:cs="Times New Roman"/>
          <w:sz w:val="24"/>
          <w:szCs w:val="24"/>
        </w:rPr>
        <w:t xml:space="preserve"> Wybrany materiał analizowany będzie pod kątem formalnym (graficznym) i tematycznym, problem lingwistyczny (warstwy tekstowej) ograniczony zostanie do prezentacji haseł reklamowych.</w:t>
      </w:r>
    </w:p>
    <w:p w:rsidR="002802DF" w:rsidRPr="002802DF" w:rsidRDefault="002802DF" w:rsidP="002802DF">
      <w:pPr>
        <w:autoSpaceDE w:val="0"/>
        <w:autoSpaceDN w:val="0"/>
        <w:adjustRightInd w:val="0"/>
        <w:spacing w:after="0" w:line="360" w:lineRule="auto"/>
        <w:jc w:val="both"/>
        <w:rPr>
          <w:rFonts w:ascii="Times New Roman" w:hAnsi="Times New Roman" w:cs="Times New Roman"/>
          <w:sz w:val="24"/>
          <w:szCs w:val="24"/>
        </w:rPr>
      </w:pPr>
    </w:p>
    <w:p w:rsidR="002802DF" w:rsidRPr="00E25B12" w:rsidRDefault="002802DF" w:rsidP="002802DF">
      <w:pPr>
        <w:autoSpaceDE w:val="0"/>
        <w:autoSpaceDN w:val="0"/>
        <w:adjustRightInd w:val="0"/>
        <w:spacing w:after="0" w:line="360" w:lineRule="auto"/>
        <w:jc w:val="both"/>
        <w:rPr>
          <w:rFonts w:ascii="Times New Roman" w:hAnsi="Times New Roman" w:cs="Times New Roman"/>
          <w:sz w:val="24"/>
          <w:szCs w:val="24"/>
        </w:rPr>
      </w:pPr>
      <w:r w:rsidRPr="002802DF">
        <w:rPr>
          <w:rFonts w:ascii="Times New Roman" w:hAnsi="Times New Roman" w:cs="Times New Roman"/>
          <w:b/>
          <w:sz w:val="24"/>
          <w:szCs w:val="24"/>
        </w:rPr>
        <w:t>Słowa kluczowe:</w:t>
      </w:r>
      <w:r w:rsidRPr="002802DF">
        <w:rPr>
          <w:rFonts w:ascii="Times New Roman" w:hAnsi="Times New Roman" w:cs="Times New Roman"/>
          <w:sz w:val="24"/>
          <w:szCs w:val="24"/>
        </w:rPr>
        <w:t xml:space="preserve"> </w:t>
      </w:r>
      <w:r w:rsidR="00093067">
        <w:rPr>
          <w:rFonts w:ascii="Times New Roman" w:hAnsi="Times New Roman" w:cs="Times New Roman"/>
          <w:sz w:val="24"/>
          <w:szCs w:val="24"/>
        </w:rPr>
        <w:t xml:space="preserve">definicja, </w:t>
      </w:r>
      <w:r w:rsidRPr="002802DF">
        <w:rPr>
          <w:rFonts w:ascii="Times New Roman" w:hAnsi="Times New Roman" w:cs="Times New Roman"/>
          <w:sz w:val="24"/>
          <w:szCs w:val="24"/>
        </w:rPr>
        <w:t xml:space="preserve">plakat, </w:t>
      </w:r>
      <w:r>
        <w:rPr>
          <w:rFonts w:ascii="Times New Roman" w:hAnsi="Times New Roman" w:cs="Times New Roman"/>
          <w:sz w:val="24"/>
          <w:szCs w:val="24"/>
        </w:rPr>
        <w:t>tekst</w:t>
      </w:r>
      <w:r w:rsidRPr="002802DF">
        <w:rPr>
          <w:rFonts w:ascii="Times New Roman" w:hAnsi="Times New Roman" w:cs="Times New Roman"/>
          <w:sz w:val="24"/>
          <w:szCs w:val="24"/>
        </w:rPr>
        <w:t xml:space="preserve">, </w:t>
      </w:r>
      <w:r>
        <w:rPr>
          <w:rFonts w:ascii="Times New Roman" w:hAnsi="Times New Roman" w:cs="Times New Roman"/>
          <w:sz w:val="24"/>
          <w:szCs w:val="24"/>
        </w:rPr>
        <w:t>obraz</w:t>
      </w:r>
      <w:r w:rsidR="00E25B12">
        <w:rPr>
          <w:rFonts w:ascii="Times New Roman" w:hAnsi="Times New Roman" w:cs="Times New Roman"/>
          <w:sz w:val="24"/>
          <w:szCs w:val="24"/>
        </w:rPr>
        <w:t xml:space="preserve">, </w:t>
      </w:r>
      <w:r w:rsidR="00E25B12" w:rsidRPr="00E25B12">
        <w:rPr>
          <w:rFonts w:ascii="Times New Roman" w:hAnsi="Times New Roman" w:cs="Times New Roman"/>
          <w:sz w:val="24"/>
          <w:szCs w:val="24"/>
        </w:rPr>
        <w:t>Mieczysław Górowski</w:t>
      </w:r>
      <w:r w:rsidR="00E25B12">
        <w:rPr>
          <w:rFonts w:ascii="Times New Roman" w:hAnsi="Times New Roman" w:cs="Times New Roman"/>
          <w:sz w:val="24"/>
          <w:szCs w:val="24"/>
        </w:rPr>
        <w:t xml:space="preserve">, </w:t>
      </w:r>
      <w:r w:rsidR="00E25B12" w:rsidRPr="00E25B12">
        <w:rPr>
          <w:rFonts w:ascii="Times New Roman" w:hAnsi="Times New Roman" w:cs="Times New Roman"/>
          <w:sz w:val="24"/>
          <w:szCs w:val="24"/>
        </w:rPr>
        <w:t>Maciej Urbaniec</w:t>
      </w:r>
    </w:p>
    <w:p w:rsidR="002802DF" w:rsidRPr="002802DF" w:rsidRDefault="002802DF" w:rsidP="002802DF">
      <w:pPr>
        <w:autoSpaceDE w:val="0"/>
        <w:autoSpaceDN w:val="0"/>
        <w:adjustRightInd w:val="0"/>
        <w:spacing w:after="0" w:line="360" w:lineRule="auto"/>
        <w:jc w:val="both"/>
        <w:rPr>
          <w:rFonts w:ascii="Times New Roman" w:hAnsi="Times New Roman" w:cs="Times New Roman"/>
          <w:sz w:val="24"/>
          <w:szCs w:val="24"/>
        </w:rPr>
      </w:pPr>
    </w:p>
    <w:p w:rsidR="00732705" w:rsidRDefault="008D39F2" w:rsidP="008D39F2">
      <w:pPr>
        <w:pStyle w:val="Akapitzlist"/>
        <w:numPr>
          <w:ilvl w:val="0"/>
          <w:numId w:val="3"/>
        </w:numPr>
        <w:spacing w:after="0" w:line="360" w:lineRule="auto"/>
        <w:rPr>
          <w:rFonts w:ascii="Times New Roman" w:hAnsi="Times New Roman" w:cs="Times New Roman"/>
          <w:b/>
          <w:sz w:val="24"/>
          <w:szCs w:val="24"/>
        </w:rPr>
      </w:pPr>
      <w:r w:rsidRPr="008D39F2">
        <w:rPr>
          <w:rFonts w:ascii="Times New Roman" w:hAnsi="Times New Roman" w:cs="Times New Roman"/>
          <w:b/>
          <w:sz w:val="24"/>
          <w:szCs w:val="24"/>
        </w:rPr>
        <w:t>Wprowadzenie</w:t>
      </w:r>
    </w:p>
    <w:p w:rsidR="008D39F2" w:rsidRDefault="008D39F2" w:rsidP="008D39F2">
      <w:pPr>
        <w:spacing w:after="0" w:line="360" w:lineRule="auto"/>
        <w:rPr>
          <w:rFonts w:ascii="Times New Roman" w:hAnsi="Times New Roman" w:cs="Times New Roman"/>
          <w:b/>
          <w:sz w:val="24"/>
          <w:szCs w:val="24"/>
        </w:rPr>
      </w:pPr>
    </w:p>
    <w:p w:rsidR="00BB2618" w:rsidRDefault="008D39F2" w:rsidP="008D39F2">
      <w:pPr>
        <w:spacing w:after="0" w:line="360" w:lineRule="auto"/>
        <w:jc w:val="both"/>
        <w:rPr>
          <w:rFonts w:ascii="Times New Roman" w:hAnsi="Times New Roman"/>
          <w:color w:val="00B050"/>
          <w:sz w:val="24"/>
          <w:szCs w:val="24"/>
        </w:rPr>
      </w:pPr>
      <w:r>
        <w:rPr>
          <w:rFonts w:ascii="Times New Roman" w:hAnsi="Times New Roman"/>
          <w:sz w:val="24"/>
          <w:szCs w:val="24"/>
        </w:rPr>
        <w:t>Problem definicji plakatu utrudnia fakt, iż</w:t>
      </w:r>
      <w:r>
        <w:rPr>
          <w:rFonts w:ascii="Times New Roman" w:eastAsia="Calibri" w:hAnsi="Times New Roman" w:cs="Times New Roman"/>
          <w:sz w:val="24"/>
          <w:szCs w:val="24"/>
        </w:rPr>
        <w:t xml:space="preserve"> „genetycznie był </w:t>
      </w:r>
      <w:r>
        <w:rPr>
          <w:rFonts w:ascii="Times New Roman" w:hAnsi="Times New Roman"/>
          <w:sz w:val="24"/>
          <w:szCs w:val="24"/>
        </w:rPr>
        <w:t xml:space="preserve">[on] </w:t>
      </w:r>
      <w:r>
        <w:rPr>
          <w:rFonts w:ascii="Times New Roman" w:eastAsia="Calibri" w:hAnsi="Times New Roman" w:cs="Times New Roman"/>
          <w:sz w:val="24"/>
          <w:szCs w:val="24"/>
        </w:rPr>
        <w:t>afiszem, kartką papieru, której dodano do tekstu obraz”</w:t>
      </w:r>
      <w:r>
        <w:rPr>
          <w:rStyle w:val="Odwoanieprzypisudolnego"/>
          <w:rFonts w:ascii="Times New Roman" w:eastAsia="Calibri" w:hAnsi="Times New Roman" w:cs="Times New Roman"/>
          <w:sz w:val="24"/>
          <w:szCs w:val="24"/>
        </w:rPr>
        <w:footnoteReference w:id="1"/>
      </w:r>
      <w:r>
        <w:rPr>
          <w:rFonts w:ascii="Times New Roman" w:eastAsia="Calibri" w:hAnsi="Times New Roman" w:cs="Times New Roman"/>
          <w:sz w:val="24"/>
          <w:szCs w:val="24"/>
        </w:rPr>
        <w:t>.</w:t>
      </w:r>
      <w:r w:rsidRPr="00AF2EEE">
        <w:rPr>
          <w:rFonts w:ascii="Times New Roman" w:eastAsia="Calibri" w:hAnsi="Times New Roman" w:cs="Times New Roman"/>
          <w:color w:val="00B050"/>
          <w:sz w:val="24"/>
          <w:szCs w:val="24"/>
        </w:rPr>
        <w:t xml:space="preserve"> </w:t>
      </w:r>
      <w:r w:rsidR="00BB2618" w:rsidRPr="00BB2618">
        <w:rPr>
          <w:rFonts w:ascii="Times New Roman" w:hAnsi="Times New Roman"/>
          <w:sz w:val="24"/>
          <w:szCs w:val="24"/>
        </w:rPr>
        <w:t>Zamienne stosowanie tych dwóch określeń (afisz-plakat) rodziło problemy i niejasności definicyjne.</w:t>
      </w:r>
      <w:r w:rsidR="00BB2618">
        <w:rPr>
          <w:rFonts w:ascii="Times New Roman" w:hAnsi="Times New Roman"/>
          <w:color w:val="00B050"/>
          <w:sz w:val="24"/>
          <w:szCs w:val="24"/>
        </w:rPr>
        <w:t xml:space="preserve"> </w:t>
      </w:r>
    </w:p>
    <w:p w:rsidR="008D39F2" w:rsidRDefault="008D39F2" w:rsidP="008D39F2">
      <w:pPr>
        <w:spacing w:after="0" w:line="360" w:lineRule="auto"/>
        <w:jc w:val="both"/>
        <w:rPr>
          <w:rFonts w:ascii="Times New Roman" w:eastAsia="Calibri" w:hAnsi="Times New Roman" w:cs="Times New Roman"/>
          <w:sz w:val="24"/>
          <w:szCs w:val="24"/>
        </w:rPr>
      </w:pPr>
      <w:r>
        <w:rPr>
          <w:rFonts w:ascii="Times New Roman" w:hAnsi="Times New Roman"/>
          <w:sz w:val="24"/>
          <w:szCs w:val="24"/>
        </w:rPr>
        <w:t>Także w ojczyźnie</w:t>
      </w:r>
      <w:r w:rsidRPr="0053503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narodzin </w:t>
      </w:r>
      <w:r w:rsidRPr="006066E6">
        <w:rPr>
          <w:rFonts w:ascii="Times New Roman" w:eastAsia="Calibri" w:hAnsi="Times New Roman" w:cs="Times New Roman"/>
          <w:sz w:val="24"/>
          <w:szCs w:val="24"/>
        </w:rPr>
        <w:t>plakatu</w:t>
      </w:r>
      <w:r>
        <w:rPr>
          <w:rFonts w:ascii="Times New Roman" w:hAnsi="Times New Roman"/>
          <w:sz w:val="24"/>
          <w:szCs w:val="24"/>
        </w:rPr>
        <w:t>,</w:t>
      </w:r>
      <w:r w:rsidRPr="00535035">
        <w:rPr>
          <w:rFonts w:ascii="Times New Roman" w:hAnsi="Times New Roman"/>
          <w:sz w:val="24"/>
          <w:szCs w:val="24"/>
        </w:rPr>
        <w:t xml:space="preserve"> </w:t>
      </w:r>
      <w:r w:rsidRPr="00535035">
        <w:rPr>
          <w:rFonts w:ascii="Times New Roman" w:eastAsia="Calibri" w:hAnsi="Times New Roman" w:cs="Times New Roman"/>
          <w:sz w:val="24"/>
          <w:szCs w:val="24"/>
        </w:rPr>
        <w:t>Francji, nie sformułowano odrębnego określenia dla artystycznie wykonanego ogłoszenia bądź reklamy</w:t>
      </w:r>
      <w:r>
        <w:rPr>
          <w:rFonts w:ascii="Times New Roman" w:hAnsi="Times New Roman"/>
          <w:sz w:val="24"/>
          <w:szCs w:val="24"/>
        </w:rPr>
        <w:t>;</w:t>
      </w:r>
      <w:r w:rsidRPr="00535035">
        <w:rPr>
          <w:rFonts w:ascii="Times New Roman" w:eastAsia="Calibri" w:hAnsi="Times New Roman" w:cs="Times New Roman"/>
          <w:sz w:val="24"/>
          <w:szCs w:val="24"/>
        </w:rPr>
        <w:t xml:space="preserve"> </w:t>
      </w:r>
      <w:r>
        <w:rPr>
          <w:rFonts w:ascii="Times New Roman" w:hAnsi="Times New Roman"/>
          <w:sz w:val="24"/>
          <w:szCs w:val="24"/>
        </w:rPr>
        <w:t>z czasem zamieniono</w:t>
      </w:r>
      <w:r w:rsidRPr="00535035">
        <w:rPr>
          <w:rFonts w:ascii="Times New Roman" w:eastAsia="Calibri" w:hAnsi="Times New Roman" w:cs="Times New Roman"/>
          <w:sz w:val="24"/>
          <w:szCs w:val="24"/>
        </w:rPr>
        <w:t xml:space="preserve"> termin </w:t>
      </w:r>
      <w:proofErr w:type="spellStart"/>
      <w:r w:rsidRPr="006066E6">
        <w:rPr>
          <w:rFonts w:ascii="Times New Roman" w:eastAsia="Calibri" w:hAnsi="Times New Roman" w:cs="Times New Roman"/>
          <w:i/>
          <w:sz w:val="24"/>
          <w:szCs w:val="24"/>
        </w:rPr>
        <w:t>l'affiche</w:t>
      </w:r>
      <w:proofErr w:type="spellEnd"/>
      <w:r w:rsidR="00BB2618">
        <w:rPr>
          <w:rFonts w:ascii="Times New Roman" w:hAnsi="Times New Roman"/>
          <w:i/>
          <w:sz w:val="24"/>
          <w:szCs w:val="24"/>
        </w:rPr>
        <w:t xml:space="preserve"> </w:t>
      </w:r>
      <w:r w:rsidR="00BB2618" w:rsidRPr="00BB2618">
        <w:rPr>
          <w:rFonts w:ascii="Times New Roman" w:hAnsi="Times New Roman"/>
          <w:sz w:val="24"/>
          <w:szCs w:val="24"/>
        </w:rPr>
        <w:t>(plakat)</w:t>
      </w:r>
      <w:r w:rsidRPr="00535035">
        <w:rPr>
          <w:rFonts w:ascii="Times New Roman" w:eastAsia="Calibri" w:hAnsi="Times New Roman" w:cs="Times New Roman"/>
          <w:sz w:val="24"/>
          <w:szCs w:val="24"/>
        </w:rPr>
        <w:t xml:space="preserve"> na </w:t>
      </w:r>
      <w:proofErr w:type="spellStart"/>
      <w:r w:rsidRPr="006066E6">
        <w:rPr>
          <w:rFonts w:ascii="Times New Roman" w:eastAsia="Calibri" w:hAnsi="Times New Roman" w:cs="Times New Roman"/>
          <w:i/>
          <w:sz w:val="24"/>
          <w:szCs w:val="24"/>
        </w:rPr>
        <w:t>l'affiche</w:t>
      </w:r>
      <w:proofErr w:type="spellEnd"/>
      <w:r w:rsidRPr="006066E6">
        <w:rPr>
          <w:rFonts w:ascii="Times New Roman" w:eastAsia="Calibri" w:hAnsi="Times New Roman" w:cs="Times New Roman"/>
          <w:i/>
          <w:sz w:val="24"/>
          <w:szCs w:val="24"/>
        </w:rPr>
        <w:t xml:space="preserve"> </w:t>
      </w:r>
      <w:proofErr w:type="spellStart"/>
      <w:r w:rsidRPr="006066E6">
        <w:rPr>
          <w:rFonts w:ascii="Times New Roman" w:eastAsia="Calibri" w:hAnsi="Times New Roman" w:cs="Times New Roman"/>
          <w:i/>
          <w:sz w:val="24"/>
          <w:szCs w:val="24"/>
        </w:rPr>
        <w:t>illustrée</w:t>
      </w:r>
      <w:proofErr w:type="spellEnd"/>
      <w:r w:rsidR="00BB2618">
        <w:rPr>
          <w:rFonts w:ascii="Times New Roman" w:hAnsi="Times New Roman"/>
          <w:i/>
          <w:sz w:val="24"/>
          <w:szCs w:val="24"/>
        </w:rPr>
        <w:t xml:space="preserve"> </w:t>
      </w:r>
      <w:r w:rsidR="00BB2618" w:rsidRPr="00BB2618">
        <w:rPr>
          <w:rFonts w:ascii="Times New Roman" w:hAnsi="Times New Roman"/>
          <w:sz w:val="24"/>
          <w:szCs w:val="24"/>
        </w:rPr>
        <w:t>(plakat</w:t>
      </w:r>
      <w:r w:rsidR="00BB2618">
        <w:rPr>
          <w:rFonts w:ascii="Times New Roman" w:hAnsi="Times New Roman"/>
          <w:sz w:val="24"/>
          <w:szCs w:val="24"/>
        </w:rPr>
        <w:t xml:space="preserve"> ilustrowany</w:t>
      </w:r>
      <w:r w:rsidR="00BB2618" w:rsidRPr="00BB2618">
        <w:rPr>
          <w:rFonts w:ascii="Times New Roman" w:hAnsi="Times New Roman"/>
          <w:sz w:val="24"/>
          <w:szCs w:val="24"/>
        </w:rPr>
        <w:t>)</w:t>
      </w:r>
      <w:r w:rsidRPr="00535035">
        <w:rPr>
          <w:rFonts w:ascii="Times New Roman" w:eastAsia="Calibri" w:hAnsi="Times New Roman" w:cs="Times New Roman"/>
          <w:sz w:val="24"/>
          <w:szCs w:val="24"/>
        </w:rPr>
        <w:t xml:space="preserve">. </w:t>
      </w:r>
      <w:r>
        <w:rPr>
          <w:rFonts w:ascii="Times New Roman" w:eastAsia="Calibri" w:hAnsi="Times New Roman" w:cs="Times New Roman"/>
          <w:sz w:val="24"/>
          <w:szCs w:val="24"/>
        </w:rPr>
        <w:t>Oficjalnie zaczęto mówić o francuskim plakacie</w:t>
      </w:r>
      <w:r w:rsidRPr="00535035">
        <w:rPr>
          <w:rFonts w:ascii="Times New Roman" w:eastAsia="Calibri" w:hAnsi="Times New Roman" w:cs="Times New Roman"/>
          <w:sz w:val="24"/>
          <w:szCs w:val="24"/>
        </w:rPr>
        <w:t xml:space="preserve"> w 1887</w:t>
      </w:r>
      <w:r>
        <w:rPr>
          <w:rFonts w:ascii="Times New Roman" w:eastAsia="Calibri" w:hAnsi="Times New Roman" w:cs="Times New Roman"/>
          <w:sz w:val="24"/>
          <w:szCs w:val="24"/>
        </w:rPr>
        <w:t xml:space="preserve"> r.,</w:t>
      </w:r>
      <w:r w:rsidRPr="00535035">
        <w:rPr>
          <w:rFonts w:ascii="Times New Roman" w:eastAsia="Calibri" w:hAnsi="Times New Roman" w:cs="Times New Roman"/>
          <w:sz w:val="24"/>
          <w:szCs w:val="24"/>
        </w:rPr>
        <w:t xml:space="preserve"> w odniesieniu do pierwszych wykonanych w technice kolorowej litografii </w:t>
      </w:r>
      <w:r w:rsidRPr="00535035">
        <w:rPr>
          <w:rFonts w:ascii="Times New Roman" w:eastAsia="Calibri" w:hAnsi="Times New Roman" w:cs="Times New Roman"/>
          <w:sz w:val="24"/>
          <w:szCs w:val="24"/>
        </w:rPr>
        <w:lastRenderedPageBreak/>
        <w:t xml:space="preserve">prac </w:t>
      </w:r>
      <w:proofErr w:type="spellStart"/>
      <w:r w:rsidRPr="00535035">
        <w:rPr>
          <w:rFonts w:ascii="Times New Roman" w:eastAsia="Calibri" w:hAnsi="Times New Roman" w:cs="Times New Roman"/>
          <w:sz w:val="24"/>
          <w:szCs w:val="24"/>
        </w:rPr>
        <w:t>J</w:t>
      </w:r>
      <w:r>
        <w:rPr>
          <w:rFonts w:ascii="Times New Roman" w:eastAsia="Calibri" w:hAnsi="Times New Roman" w:cs="Times New Roman"/>
          <w:sz w:val="24"/>
          <w:szCs w:val="24"/>
        </w:rPr>
        <w:t>ulesa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Chéreta</w:t>
      </w:r>
      <w:proofErr w:type="spellEnd"/>
      <w:r>
        <w:rPr>
          <w:rFonts w:ascii="Times New Roman" w:eastAsia="Calibri" w:hAnsi="Times New Roman" w:cs="Times New Roman"/>
          <w:sz w:val="24"/>
          <w:szCs w:val="24"/>
        </w:rPr>
        <w:t xml:space="preserve"> </w:t>
      </w:r>
      <w:r w:rsidRPr="00FD18CF">
        <w:rPr>
          <w:rFonts w:ascii="Times New Roman" w:eastAsia="Calibri" w:hAnsi="Times New Roman" w:cs="Times New Roman"/>
          <w:sz w:val="24"/>
          <w:szCs w:val="24"/>
        </w:rPr>
        <w:t>(</w:t>
      </w:r>
      <w:r w:rsidRPr="00535035">
        <w:rPr>
          <w:rFonts w:ascii="Times New Roman" w:eastAsia="Calibri" w:hAnsi="Times New Roman" w:cs="Times New Roman"/>
          <w:sz w:val="24"/>
          <w:szCs w:val="24"/>
        </w:rPr>
        <w:t xml:space="preserve">uważanego za ojca </w:t>
      </w:r>
      <w:r>
        <w:rPr>
          <w:rFonts w:ascii="Times New Roman" w:eastAsia="Calibri" w:hAnsi="Times New Roman" w:cs="Times New Roman"/>
          <w:sz w:val="24"/>
          <w:szCs w:val="24"/>
        </w:rPr>
        <w:t>tamtejszego</w:t>
      </w:r>
      <w:r w:rsidRPr="00535035">
        <w:rPr>
          <w:rFonts w:ascii="Times New Roman" w:eastAsia="Calibri" w:hAnsi="Times New Roman" w:cs="Times New Roman"/>
          <w:sz w:val="24"/>
          <w:szCs w:val="24"/>
        </w:rPr>
        <w:t xml:space="preserve"> </w:t>
      </w:r>
      <w:r w:rsidRPr="006066E6">
        <w:rPr>
          <w:rFonts w:ascii="Times New Roman" w:eastAsia="Calibri" w:hAnsi="Times New Roman" w:cs="Times New Roman"/>
          <w:sz w:val="24"/>
          <w:szCs w:val="24"/>
        </w:rPr>
        <w:t>plakatu</w:t>
      </w:r>
      <w:r w:rsidRPr="00FD18CF">
        <w:rPr>
          <w:rFonts w:ascii="Times New Roman" w:eastAsia="Calibri" w:hAnsi="Times New Roman" w:cs="Times New Roman"/>
          <w:sz w:val="24"/>
          <w:szCs w:val="24"/>
        </w:rPr>
        <w:t>)</w:t>
      </w:r>
      <w:r w:rsidRPr="00535035">
        <w:rPr>
          <w:rFonts w:ascii="Times New Roman" w:eastAsia="Calibri" w:hAnsi="Times New Roman" w:cs="Times New Roman"/>
          <w:sz w:val="24"/>
          <w:szCs w:val="24"/>
        </w:rPr>
        <w:t xml:space="preserve">. W praktyce we francuskim piśmiennictwie przymiotnik </w:t>
      </w:r>
      <w:proofErr w:type="spellStart"/>
      <w:r w:rsidRPr="006066E6">
        <w:rPr>
          <w:rFonts w:ascii="Times New Roman" w:eastAsia="Calibri" w:hAnsi="Times New Roman" w:cs="Times New Roman"/>
          <w:i/>
          <w:sz w:val="24"/>
          <w:szCs w:val="24"/>
        </w:rPr>
        <w:t>illustrée</w:t>
      </w:r>
      <w:proofErr w:type="spellEnd"/>
      <w:r w:rsidRPr="00535035">
        <w:rPr>
          <w:rFonts w:ascii="Times New Roman" w:eastAsia="Calibri" w:hAnsi="Times New Roman" w:cs="Times New Roman"/>
          <w:sz w:val="24"/>
          <w:szCs w:val="24"/>
        </w:rPr>
        <w:t xml:space="preserve"> nie był stosowany. </w:t>
      </w:r>
    </w:p>
    <w:p w:rsidR="008D39F2" w:rsidRPr="00535035" w:rsidRDefault="008D39F2" w:rsidP="008D39F2">
      <w:pPr>
        <w:spacing w:after="0" w:line="360" w:lineRule="auto"/>
        <w:jc w:val="both"/>
        <w:rPr>
          <w:rFonts w:ascii="Times New Roman" w:eastAsia="Calibri" w:hAnsi="Times New Roman" w:cs="Times New Roman"/>
          <w:sz w:val="24"/>
          <w:szCs w:val="24"/>
        </w:rPr>
      </w:pPr>
      <w:r w:rsidRPr="00535035">
        <w:rPr>
          <w:rFonts w:ascii="Times New Roman" w:eastAsia="Calibri" w:hAnsi="Times New Roman" w:cs="Times New Roman"/>
          <w:sz w:val="24"/>
          <w:szCs w:val="24"/>
        </w:rPr>
        <w:t>Pod koniec XIX w</w:t>
      </w:r>
      <w:r>
        <w:rPr>
          <w:rFonts w:ascii="Times New Roman" w:eastAsia="Calibri" w:hAnsi="Times New Roman" w:cs="Times New Roman"/>
          <w:sz w:val="24"/>
          <w:szCs w:val="24"/>
        </w:rPr>
        <w:t>.</w:t>
      </w:r>
      <w:r w:rsidRPr="00535035">
        <w:rPr>
          <w:rFonts w:ascii="Times New Roman" w:eastAsia="Calibri" w:hAnsi="Times New Roman" w:cs="Times New Roman"/>
          <w:sz w:val="24"/>
          <w:szCs w:val="24"/>
        </w:rPr>
        <w:t xml:space="preserve"> zaczęło również funkcjonować niemieckie pojęcie </w:t>
      </w:r>
      <w:proofErr w:type="spellStart"/>
      <w:r w:rsidRPr="00535035">
        <w:rPr>
          <w:rFonts w:ascii="Times New Roman" w:eastAsia="Calibri" w:hAnsi="Times New Roman" w:cs="Times New Roman"/>
          <w:i/>
          <w:sz w:val="24"/>
          <w:szCs w:val="24"/>
        </w:rPr>
        <w:t>das</w:t>
      </w:r>
      <w:proofErr w:type="spellEnd"/>
      <w:r w:rsidRPr="00535035">
        <w:rPr>
          <w:rFonts w:ascii="Times New Roman" w:eastAsia="Calibri" w:hAnsi="Times New Roman" w:cs="Times New Roman"/>
          <w:i/>
          <w:sz w:val="24"/>
          <w:szCs w:val="24"/>
        </w:rPr>
        <w:t xml:space="preserve"> </w:t>
      </w:r>
      <w:r w:rsidRPr="00B73420">
        <w:rPr>
          <w:rFonts w:ascii="Times New Roman" w:eastAsia="Calibri" w:hAnsi="Times New Roman" w:cs="Times New Roman"/>
          <w:i/>
          <w:sz w:val="24"/>
          <w:szCs w:val="24"/>
        </w:rPr>
        <w:t>Plakat</w:t>
      </w:r>
      <w:r w:rsidRPr="00535035">
        <w:rPr>
          <w:rFonts w:ascii="Times New Roman" w:eastAsia="Calibri" w:hAnsi="Times New Roman" w:cs="Times New Roman"/>
          <w:sz w:val="24"/>
          <w:szCs w:val="24"/>
        </w:rPr>
        <w:t xml:space="preserve">, które stopniowo przyjmowało się w wielu krajach Europy, w tym również w Polsce. </w:t>
      </w:r>
    </w:p>
    <w:p w:rsidR="008D39F2" w:rsidRDefault="008D39F2" w:rsidP="008D39F2">
      <w:pPr>
        <w:spacing w:after="0" w:line="360" w:lineRule="auto"/>
        <w:jc w:val="both"/>
        <w:rPr>
          <w:rFonts w:ascii="Times New Roman" w:hAnsi="Times New Roman"/>
          <w:sz w:val="24"/>
          <w:szCs w:val="24"/>
        </w:rPr>
      </w:pPr>
      <w:r w:rsidRPr="00535035">
        <w:rPr>
          <w:rFonts w:ascii="Times New Roman" w:eastAsia="Calibri" w:hAnsi="Times New Roman" w:cs="Times New Roman"/>
          <w:sz w:val="24"/>
          <w:szCs w:val="24"/>
        </w:rPr>
        <w:t xml:space="preserve">Język polski podatny był zarówno na wpływy francuskie, jak i niemieckie, zatem </w:t>
      </w:r>
      <w:r>
        <w:rPr>
          <w:rFonts w:ascii="Times New Roman" w:eastAsia="Calibri" w:hAnsi="Times New Roman" w:cs="Times New Roman"/>
          <w:sz w:val="24"/>
          <w:szCs w:val="24"/>
        </w:rPr>
        <w:t>stosowanie</w:t>
      </w:r>
      <w:r w:rsidRPr="00535035">
        <w:rPr>
          <w:rFonts w:ascii="Times New Roman" w:eastAsia="Calibri" w:hAnsi="Times New Roman" w:cs="Times New Roman"/>
          <w:sz w:val="24"/>
          <w:szCs w:val="24"/>
        </w:rPr>
        <w:t xml:space="preserve"> obu terminów było </w:t>
      </w:r>
      <w:r w:rsidR="00BB2618">
        <w:rPr>
          <w:rFonts w:ascii="Times New Roman" w:hAnsi="Times New Roman"/>
          <w:sz w:val="24"/>
          <w:szCs w:val="24"/>
        </w:rPr>
        <w:t>uzasadnione</w:t>
      </w:r>
      <w:r w:rsidRPr="00535035">
        <w:rPr>
          <w:rFonts w:ascii="Times New Roman" w:eastAsia="Calibri" w:hAnsi="Times New Roman" w:cs="Times New Roman"/>
          <w:sz w:val="24"/>
          <w:szCs w:val="24"/>
        </w:rPr>
        <w:t>, zwłaszcza w p</w:t>
      </w:r>
      <w:r w:rsidR="00BB2618">
        <w:rPr>
          <w:rFonts w:ascii="Times New Roman" w:hAnsi="Times New Roman"/>
          <w:sz w:val="24"/>
          <w:szCs w:val="24"/>
        </w:rPr>
        <w:t>ierwszych latach</w:t>
      </w:r>
      <w:r w:rsidRPr="00535035">
        <w:rPr>
          <w:rFonts w:ascii="Times New Roman" w:eastAsia="Calibri" w:hAnsi="Times New Roman" w:cs="Times New Roman"/>
          <w:sz w:val="24"/>
          <w:szCs w:val="24"/>
        </w:rPr>
        <w:t xml:space="preserve"> rozwoju </w:t>
      </w:r>
      <w:r>
        <w:rPr>
          <w:rFonts w:ascii="Times New Roman" w:eastAsia="Calibri" w:hAnsi="Times New Roman" w:cs="Times New Roman"/>
          <w:sz w:val="24"/>
          <w:szCs w:val="24"/>
        </w:rPr>
        <w:t xml:space="preserve">tej </w:t>
      </w:r>
      <w:r w:rsidRPr="00535035">
        <w:rPr>
          <w:rFonts w:ascii="Times New Roman" w:eastAsia="Calibri" w:hAnsi="Times New Roman" w:cs="Times New Roman"/>
          <w:sz w:val="24"/>
          <w:szCs w:val="24"/>
        </w:rPr>
        <w:t>dyscypliny</w:t>
      </w:r>
      <w:r>
        <w:rPr>
          <w:rFonts w:ascii="Times New Roman" w:eastAsia="Calibri" w:hAnsi="Times New Roman" w:cs="Times New Roman"/>
          <w:sz w:val="24"/>
          <w:szCs w:val="24"/>
        </w:rPr>
        <w:t xml:space="preserve"> grafiki użytkowej</w:t>
      </w:r>
      <w:r w:rsidRPr="00535035">
        <w:rPr>
          <w:rFonts w:ascii="Times New Roman" w:eastAsia="Calibri" w:hAnsi="Times New Roman" w:cs="Times New Roman"/>
          <w:sz w:val="24"/>
          <w:szCs w:val="24"/>
        </w:rPr>
        <w:t xml:space="preserve">. W latach </w:t>
      </w:r>
      <w:r>
        <w:rPr>
          <w:rFonts w:ascii="Times New Roman" w:eastAsia="Calibri" w:hAnsi="Times New Roman" w:cs="Times New Roman"/>
          <w:sz w:val="24"/>
          <w:szCs w:val="24"/>
        </w:rPr>
        <w:t>30.</w:t>
      </w:r>
      <w:r w:rsidRPr="00535035">
        <w:rPr>
          <w:rFonts w:ascii="Times New Roman" w:eastAsia="Calibri" w:hAnsi="Times New Roman" w:cs="Times New Roman"/>
          <w:sz w:val="24"/>
          <w:szCs w:val="24"/>
        </w:rPr>
        <w:t xml:space="preserve"> w polskiej prasie fachowej</w:t>
      </w:r>
      <w:r w:rsidR="00BB2618">
        <w:rPr>
          <w:rFonts w:ascii="Times New Roman" w:hAnsi="Times New Roman"/>
          <w:sz w:val="24"/>
          <w:szCs w:val="24"/>
        </w:rPr>
        <w:t>,</w:t>
      </w:r>
      <w:r w:rsidRPr="00535035">
        <w:rPr>
          <w:rFonts w:ascii="Times New Roman" w:eastAsia="Calibri" w:hAnsi="Times New Roman" w:cs="Times New Roman"/>
          <w:sz w:val="24"/>
          <w:szCs w:val="24"/>
        </w:rPr>
        <w:t xml:space="preserve"> dotyczącej reklamy</w:t>
      </w:r>
      <w:r w:rsidR="00BB2618">
        <w:rPr>
          <w:rFonts w:ascii="Times New Roman" w:hAnsi="Times New Roman"/>
          <w:sz w:val="24"/>
          <w:szCs w:val="24"/>
        </w:rPr>
        <w:t>,</w:t>
      </w:r>
      <w:r w:rsidRPr="00535035">
        <w:rPr>
          <w:rFonts w:ascii="Times New Roman" w:eastAsia="Calibri" w:hAnsi="Times New Roman" w:cs="Times New Roman"/>
          <w:sz w:val="24"/>
          <w:szCs w:val="24"/>
        </w:rPr>
        <w:t xml:space="preserve"> utrwali</w:t>
      </w:r>
      <w:r>
        <w:rPr>
          <w:rFonts w:ascii="Times New Roman" w:eastAsia="Calibri" w:hAnsi="Times New Roman" w:cs="Times New Roman"/>
          <w:sz w:val="24"/>
          <w:szCs w:val="24"/>
        </w:rPr>
        <w:t>ł się w rezultacie termin „</w:t>
      </w:r>
      <w:r w:rsidRPr="006066E6">
        <w:rPr>
          <w:rFonts w:ascii="Times New Roman" w:eastAsia="Calibri" w:hAnsi="Times New Roman" w:cs="Times New Roman"/>
          <w:sz w:val="24"/>
          <w:szCs w:val="24"/>
        </w:rPr>
        <w:t>plakat</w:t>
      </w:r>
      <w:r>
        <w:rPr>
          <w:rFonts w:ascii="Times New Roman" w:eastAsia="Calibri" w:hAnsi="Times New Roman" w:cs="Times New Roman"/>
          <w:sz w:val="24"/>
          <w:szCs w:val="24"/>
        </w:rPr>
        <w:t>”</w:t>
      </w:r>
      <w:r w:rsidRPr="00535035">
        <w:rPr>
          <w:rFonts w:ascii="Times New Roman" w:eastAsia="Calibri" w:hAnsi="Times New Roman" w:cs="Times New Roman"/>
          <w:sz w:val="24"/>
          <w:szCs w:val="24"/>
        </w:rPr>
        <w:t>, któr</w:t>
      </w:r>
      <w:r>
        <w:rPr>
          <w:rFonts w:ascii="Times New Roman" w:eastAsia="Calibri" w:hAnsi="Times New Roman" w:cs="Times New Roman"/>
          <w:sz w:val="24"/>
          <w:szCs w:val="24"/>
        </w:rPr>
        <w:t>y</w:t>
      </w:r>
      <w:r w:rsidRPr="00535035">
        <w:rPr>
          <w:rFonts w:ascii="Times New Roman" w:eastAsia="Calibri" w:hAnsi="Times New Roman" w:cs="Times New Roman"/>
          <w:sz w:val="24"/>
          <w:szCs w:val="24"/>
        </w:rPr>
        <w:t xml:space="preserve"> to </w:t>
      </w:r>
      <w:r>
        <w:rPr>
          <w:rFonts w:ascii="Times New Roman" w:eastAsia="Calibri" w:hAnsi="Times New Roman" w:cs="Times New Roman"/>
          <w:sz w:val="24"/>
          <w:szCs w:val="24"/>
        </w:rPr>
        <w:t>do dzisiaj jest określeniem najbardziej rozpowszechnionym</w:t>
      </w:r>
      <w:r w:rsidRPr="00535035">
        <w:rPr>
          <w:rStyle w:val="Odwoanieprzypisudolnego"/>
          <w:rFonts w:ascii="Times New Roman" w:eastAsia="Calibri" w:hAnsi="Times New Roman" w:cs="Times New Roman"/>
          <w:sz w:val="24"/>
          <w:szCs w:val="24"/>
        </w:rPr>
        <w:footnoteReference w:id="2"/>
      </w:r>
      <w:r w:rsidRPr="00535035">
        <w:rPr>
          <w:rFonts w:ascii="Times New Roman" w:eastAsia="Calibri" w:hAnsi="Times New Roman" w:cs="Times New Roman"/>
          <w:sz w:val="24"/>
          <w:szCs w:val="24"/>
        </w:rPr>
        <w:t>.</w:t>
      </w:r>
      <w:r>
        <w:rPr>
          <w:rFonts w:ascii="Times New Roman" w:hAnsi="Times New Roman"/>
          <w:sz w:val="24"/>
          <w:szCs w:val="24"/>
        </w:rPr>
        <w:t xml:space="preserve"> </w:t>
      </w:r>
      <w:r w:rsidR="00BB2618">
        <w:rPr>
          <w:rFonts w:ascii="Times New Roman" w:hAnsi="Times New Roman"/>
          <w:sz w:val="24"/>
          <w:szCs w:val="24"/>
        </w:rPr>
        <w:t>Było to także powodem</w:t>
      </w:r>
      <w:r>
        <w:rPr>
          <w:rFonts w:ascii="Times New Roman" w:hAnsi="Times New Roman"/>
          <w:sz w:val="24"/>
          <w:szCs w:val="24"/>
        </w:rPr>
        <w:t xml:space="preserve">, iż jak podaje Szymon Bojko: </w:t>
      </w:r>
    </w:p>
    <w:p w:rsidR="008D39F2" w:rsidRDefault="008D39F2" w:rsidP="008D39F2">
      <w:pPr>
        <w:spacing w:after="0" w:line="360" w:lineRule="auto"/>
        <w:jc w:val="both"/>
        <w:rPr>
          <w:rFonts w:ascii="Times New Roman" w:hAnsi="Times New Roman"/>
          <w:sz w:val="24"/>
          <w:szCs w:val="24"/>
        </w:rPr>
      </w:pPr>
    </w:p>
    <w:p w:rsidR="008D39F2" w:rsidRPr="008D39F2" w:rsidRDefault="008D39F2" w:rsidP="008D39F2">
      <w:pPr>
        <w:spacing w:after="0" w:line="360" w:lineRule="auto"/>
        <w:jc w:val="both"/>
        <w:rPr>
          <w:rFonts w:ascii="Times New Roman" w:eastAsia="Calibri" w:hAnsi="Times New Roman" w:cs="Times New Roman"/>
          <w:sz w:val="20"/>
          <w:szCs w:val="20"/>
        </w:rPr>
      </w:pPr>
      <w:r w:rsidRPr="008D39F2">
        <w:rPr>
          <w:rFonts w:ascii="Times New Roman" w:eastAsia="Calibri" w:hAnsi="Times New Roman" w:cs="Times New Roman"/>
          <w:sz w:val="20"/>
          <w:szCs w:val="20"/>
        </w:rPr>
        <w:t xml:space="preserve">W latach 20. w języku polskim używano tych określeń wymiennie. Według przyjętej w Polsce terminologii, afiszem &lt;z fr. </w:t>
      </w:r>
      <w:proofErr w:type="spellStart"/>
      <w:r w:rsidRPr="008D39F2">
        <w:rPr>
          <w:rFonts w:ascii="Times New Roman" w:eastAsia="Calibri" w:hAnsi="Times New Roman" w:cs="Times New Roman"/>
          <w:i/>
          <w:sz w:val="20"/>
          <w:szCs w:val="20"/>
        </w:rPr>
        <w:t>l'affiche</w:t>
      </w:r>
      <w:proofErr w:type="spellEnd"/>
      <w:r w:rsidRPr="008D39F2">
        <w:rPr>
          <w:rFonts w:ascii="Times New Roman" w:eastAsia="Calibri" w:hAnsi="Times New Roman" w:cs="Times New Roman"/>
          <w:sz w:val="20"/>
          <w:szCs w:val="20"/>
        </w:rPr>
        <w:t>&gt; nazywano drukowane ogłoszenie umieszczane w miejscach widocznych, powiadamiające o mającej się odbyć imprezie publicznej, np. przedstawieniu teatralnym lub odczycie”</w:t>
      </w:r>
      <w:r w:rsidRPr="008D39F2">
        <w:rPr>
          <w:rStyle w:val="Odwoanieprzypisudolnego"/>
          <w:rFonts w:ascii="Times New Roman" w:eastAsia="Calibri" w:hAnsi="Times New Roman" w:cs="Times New Roman"/>
          <w:sz w:val="20"/>
          <w:szCs w:val="20"/>
        </w:rPr>
        <w:footnoteReference w:id="3"/>
      </w:r>
      <w:r w:rsidRPr="008D39F2">
        <w:rPr>
          <w:rFonts w:ascii="Times New Roman" w:eastAsia="Calibri" w:hAnsi="Times New Roman" w:cs="Times New Roman"/>
          <w:sz w:val="20"/>
          <w:szCs w:val="20"/>
        </w:rPr>
        <w:t>.</w:t>
      </w:r>
    </w:p>
    <w:p w:rsidR="008D39F2" w:rsidRDefault="008D39F2" w:rsidP="008D39F2">
      <w:pPr>
        <w:spacing w:after="0" w:line="360" w:lineRule="auto"/>
        <w:rPr>
          <w:rFonts w:ascii="Times New Roman" w:hAnsi="Times New Roman" w:cs="Times New Roman"/>
          <w:b/>
          <w:sz w:val="24"/>
          <w:szCs w:val="24"/>
        </w:rPr>
      </w:pPr>
    </w:p>
    <w:p w:rsidR="008D39F2" w:rsidRPr="00865854" w:rsidRDefault="008D39F2" w:rsidP="008D39F2">
      <w:pPr>
        <w:pStyle w:val="tekstglowny"/>
        <w:spacing w:line="360" w:lineRule="auto"/>
      </w:pPr>
      <w:r w:rsidRPr="008D39F2">
        <w:t xml:space="preserve">Podobnie w wydawanych z biegiem lat </w:t>
      </w:r>
      <w:r>
        <w:t>polskiej literaturze fachowej termin „plakat” nie def</w:t>
      </w:r>
      <w:r w:rsidR="00BB2618">
        <w:t>iniowany był w sposób oczywisty.</w:t>
      </w:r>
      <w:r>
        <w:t xml:space="preserve"> </w:t>
      </w:r>
      <w:r w:rsidRPr="00865854">
        <w:t>O błędnym</w:t>
      </w:r>
      <w:r>
        <w:t xml:space="preserve"> i </w:t>
      </w:r>
      <w:r w:rsidRPr="00865854">
        <w:t xml:space="preserve">zamiennym nadużywaniu obu pojęć </w:t>
      </w:r>
      <w:r>
        <w:t>informuje</w:t>
      </w:r>
      <w:r w:rsidRPr="00865854">
        <w:t xml:space="preserve"> </w:t>
      </w:r>
      <w:r w:rsidRPr="00865854">
        <w:rPr>
          <w:i/>
        </w:rPr>
        <w:t>Encyklopedia współczesnego bibliotek</w:t>
      </w:r>
      <w:r>
        <w:rPr>
          <w:i/>
        </w:rPr>
        <w:t>arstwa</w:t>
      </w:r>
      <w:r w:rsidRPr="00865854">
        <w:rPr>
          <w:i/>
        </w:rPr>
        <w:t xml:space="preserve"> polskiego</w:t>
      </w:r>
      <w:r>
        <w:rPr>
          <w:i/>
        </w:rPr>
        <w:t xml:space="preserve"> </w:t>
      </w:r>
      <w:r w:rsidRPr="00E445B3">
        <w:t>z 1976 r.,</w:t>
      </w:r>
      <w:r w:rsidRPr="00865854">
        <w:t xml:space="preserve"> w której czytamy:</w:t>
      </w:r>
    </w:p>
    <w:p w:rsidR="008D39F2" w:rsidRPr="00865854" w:rsidRDefault="008D39F2" w:rsidP="008D39F2">
      <w:pPr>
        <w:pStyle w:val="tekstglowny"/>
        <w:spacing w:line="360" w:lineRule="auto"/>
      </w:pPr>
    </w:p>
    <w:p w:rsidR="008D39F2" w:rsidRPr="00865854" w:rsidRDefault="008D39F2" w:rsidP="00BB2618">
      <w:pPr>
        <w:pStyle w:val="tekstglowny"/>
        <w:spacing w:line="360" w:lineRule="auto"/>
      </w:pPr>
      <w:r w:rsidRPr="00865854">
        <w:t xml:space="preserve">[afisz] druk ulotny jednostronny, zazwyczaj dużego formatu, o charakterze urzędowym, informacyjnym, reklamowo-propagandowym do wywieszenia w miejscach publicznych; potocznie (niesłusznie) używa się zamiennie terminy: afisz i </w:t>
      </w:r>
      <w:r w:rsidRPr="006066E6">
        <w:t>plakat</w:t>
      </w:r>
      <w:r w:rsidRPr="00865854">
        <w:rPr>
          <w:rStyle w:val="Odwoanieprzypisudolnego"/>
        </w:rPr>
        <w:footnoteReference w:id="4"/>
      </w:r>
      <w:r>
        <w:t>.</w:t>
      </w:r>
    </w:p>
    <w:p w:rsidR="008D39F2" w:rsidRDefault="008D39F2" w:rsidP="008D39F2">
      <w:pPr>
        <w:spacing w:after="0" w:line="360" w:lineRule="auto"/>
        <w:rPr>
          <w:rFonts w:ascii="Times New Roman" w:hAnsi="Times New Roman" w:cs="Times New Roman"/>
          <w:sz w:val="24"/>
          <w:szCs w:val="24"/>
        </w:rPr>
      </w:pPr>
    </w:p>
    <w:p w:rsidR="008D39F2" w:rsidRDefault="008D39F2" w:rsidP="008D39F2">
      <w:pPr>
        <w:spacing w:after="0" w:line="360" w:lineRule="auto"/>
        <w:rPr>
          <w:rFonts w:ascii="Times New Roman" w:hAnsi="Times New Roman" w:cs="Times New Roman"/>
          <w:sz w:val="24"/>
          <w:szCs w:val="24"/>
        </w:rPr>
      </w:pPr>
    </w:p>
    <w:p w:rsidR="00BB2618" w:rsidRPr="00865854" w:rsidRDefault="00BB2618" w:rsidP="00BB2618">
      <w:pPr>
        <w:pStyle w:val="tekstglowny"/>
        <w:spacing w:line="360" w:lineRule="auto"/>
      </w:pPr>
      <w:r>
        <w:t>W</w:t>
      </w:r>
      <w:r w:rsidRPr="00865854">
        <w:t xml:space="preserve"> </w:t>
      </w:r>
      <w:r w:rsidRPr="00865854">
        <w:rPr>
          <w:i/>
          <w:iCs/>
        </w:rPr>
        <w:t xml:space="preserve">Encyklopedii Trzaski, </w:t>
      </w:r>
      <w:proofErr w:type="spellStart"/>
      <w:r w:rsidRPr="00865854">
        <w:rPr>
          <w:i/>
          <w:iCs/>
        </w:rPr>
        <w:t>Everta</w:t>
      </w:r>
      <w:proofErr w:type="spellEnd"/>
      <w:r w:rsidRPr="00865854">
        <w:rPr>
          <w:i/>
          <w:iCs/>
        </w:rPr>
        <w:t xml:space="preserve"> i Michalskiego</w:t>
      </w:r>
      <w:r w:rsidRPr="00865854">
        <w:t xml:space="preserve"> (T. I </w:t>
      </w:r>
      <w:proofErr w:type="spellStart"/>
      <w:r w:rsidRPr="00865854">
        <w:t>i</w:t>
      </w:r>
      <w:proofErr w:type="spellEnd"/>
      <w:r w:rsidRPr="00865854">
        <w:t xml:space="preserve"> T. IV) z 1928 r., czytamy:</w:t>
      </w:r>
    </w:p>
    <w:p w:rsidR="00BB2618" w:rsidRPr="00865854" w:rsidRDefault="00BB2618" w:rsidP="00BB2618">
      <w:pPr>
        <w:pStyle w:val="tekstglowny"/>
        <w:spacing w:line="360" w:lineRule="auto"/>
      </w:pPr>
    </w:p>
    <w:p w:rsidR="00BB2618" w:rsidRPr="00865854" w:rsidRDefault="00BB2618" w:rsidP="00BB2618">
      <w:pPr>
        <w:pStyle w:val="cytat"/>
        <w:spacing w:after="0" w:line="360" w:lineRule="auto"/>
        <w:ind w:left="0" w:right="-48"/>
        <w:rPr>
          <w:sz w:val="24"/>
          <w:szCs w:val="24"/>
        </w:rPr>
      </w:pPr>
      <w:r w:rsidRPr="00865854">
        <w:rPr>
          <w:sz w:val="24"/>
          <w:szCs w:val="24"/>
        </w:rPr>
        <w:t xml:space="preserve">(...) </w:t>
      </w:r>
      <w:r w:rsidRPr="006066E6">
        <w:rPr>
          <w:sz w:val="24"/>
          <w:szCs w:val="24"/>
        </w:rPr>
        <w:t>plakat</w:t>
      </w:r>
      <w:r w:rsidRPr="00865854">
        <w:rPr>
          <w:sz w:val="24"/>
          <w:szCs w:val="24"/>
        </w:rPr>
        <w:t xml:space="preserve"> – ogłoszenie firmowe, afisz teatralny, widowiskowy, wykonany artystycznie w celach reklamowych, techniką litograficzną lub drukarską z oryginałów. (...) afisz; ogłoszenie o widowiskach itp. rozlepiane w miejscach publicznych i zawierające różne szczegóły</w:t>
      </w:r>
      <w:r w:rsidRPr="00865854">
        <w:rPr>
          <w:rStyle w:val="Odwoanieprzypisudolnego"/>
          <w:sz w:val="24"/>
          <w:szCs w:val="24"/>
        </w:rPr>
        <w:footnoteReference w:id="5"/>
      </w:r>
      <w:r>
        <w:rPr>
          <w:sz w:val="24"/>
          <w:szCs w:val="24"/>
        </w:rPr>
        <w:t>.</w:t>
      </w:r>
    </w:p>
    <w:p w:rsidR="00BB2618" w:rsidRPr="00865854" w:rsidRDefault="00BB2618" w:rsidP="00BB2618">
      <w:pPr>
        <w:pStyle w:val="cytat"/>
        <w:spacing w:after="0" w:line="360" w:lineRule="auto"/>
        <w:rPr>
          <w:sz w:val="24"/>
          <w:szCs w:val="24"/>
        </w:rPr>
      </w:pPr>
    </w:p>
    <w:p w:rsidR="00BB2618" w:rsidRPr="00865854" w:rsidRDefault="00BB2618" w:rsidP="00BB2618">
      <w:pPr>
        <w:pStyle w:val="tekstglowny"/>
        <w:spacing w:line="360" w:lineRule="auto"/>
      </w:pPr>
      <w:r w:rsidRPr="00AA19AA">
        <w:rPr>
          <w:i/>
          <w:iCs/>
          <w:color w:val="auto"/>
        </w:rPr>
        <w:t>Encyk</w:t>
      </w:r>
      <w:r w:rsidRPr="00865854">
        <w:rPr>
          <w:i/>
          <w:iCs/>
        </w:rPr>
        <w:t>lopedia wiedzy o książce</w:t>
      </w:r>
      <w:r>
        <w:t xml:space="preserve"> z 1971 r., definiuje termin plakat jako:</w:t>
      </w:r>
    </w:p>
    <w:p w:rsidR="00BB2618" w:rsidRPr="00865854" w:rsidRDefault="00BB2618" w:rsidP="00BB2618">
      <w:pPr>
        <w:pStyle w:val="tekstglowny"/>
        <w:spacing w:line="360" w:lineRule="auto"/>
      </w:pPr>
    </w:p>
    <w:p w:rsidR="00BB2618" w:rsidRPr="00865854" w:rsidRDefault="00BB2618" w:rsidP="00BB2618">
      <w:pPr>
        <w:pStyle w:val="cytat"/>
        <w:spacing w:after="0" w:line="360" w:lineRule="auto"/>
        <w:ind w:left="0" w:right="-48"/>
        <w:rPr>
          <w:sz w:val="24"/>
          <w:szCs w:val="24"/>
        </w:rPr>
      </w:pPr>
      <w:r w:rsidRPr="00865854">
        <w:rPr>
          <w:sz w:val="24"/>
          <w:szCs w:val="24"/>
        </w:rPr>
        <w:lastRenderedPageBreak/>
        <w:t xml:space="preserve">druk o charakterze i przeznaczeniu identycznym jak afisz [...], </w:t>
      </w:r>
      <w:r w:rsidRPr="006066E6">
        <w:rPr>
          <w:sz w:val="24"/>
          <w:szCs w:val="24"/>
        </w:rPr>
        <w:t>plakat</w:t>
      </w:r>
      <w:r w:rsidRPr="00865854">
        <w:rPr>
          <w:sz w:val="24"/>
          <w:szCs w:val="24"/>
        </w:rPr>
        <w:t xml:space="preserve"> zawiera zazwyczaj mało tekstu a przemawia do widza stroną graficzną, kompozycją i kolorem</w:t>
      </w:r>
      <w:r w:rsidRPr="00865854">
        <w:rPr>
          <w:rStyle w:val="Odwoanieprzypisudolnego"/>
          <w:sz w:val="24"/>
          <w:szCs w:val="24"/>
        </w:rPr>
        <w:footnoteReference w:id="6"/>
      </w:r>
      <w:r>
        <w:rPr>
          <w:sz w:val="24"/>
          <w:szCs w:val="24"/>
        </w:rPr>
        <w:t>,</w:t>
      </w:r>
    </w:p>
    <w:p w:rsidR="00BB2618" w:rsidRPr="00865854" w:rsidRDefault="00BB2618" w:rsidP="00BB2618">
      <w:pPr>
        <w:pStyle w:val="cytat"/>
        <w:spacing w:after="0" w:line="360" w:lineRule="auto"/>
        <w:rPr>
          <w:sz w:val="24"/>
          <w:szCs w:val="24"/>
        </w:rPr>
      </w:pPr>
    </w:p>
    <w:p w:rsidR="00BB2618" w:rsidRPr="00865854" w:rsidRDefault="00BB2618" w:rsidP="00BB2618">
      <w:pPr>
        <w:pStyle w:val="tekstglowny"/>
        <w:spacing w:line="360" w:lineRule="auto"/>
      </w:pPr>
      <w:r>
        <w:t>encyklopedia podaje także</w:t>
      </w:r>
      <w:r w:rsidRPr="00865854">
        <w:t xml:space="preserve"> pierwsze różnice </w:t>
      </w:r>
      <w:r>
        <w:t>znaczeniowe</w:t>
      </w:r>
      <w:r w:rsidRPr="00865854">
        <w:t xml:space="preserve"> </w:t>
      </w:r>
      <w:r>
        <w:t>w opisie</w:t>
      </w:r>
      <w:r w:rsidRPr="00865854">
        <w:t xml:space="preserve"> ob</w:t>
      </w:r>
      <w:r>
        <w:t>u</w:t>
      </w:r>
      <w:r w:rsidRPr="00865854">
        <w:t xml:space="preserve"> poję</w:t>
      </w:r>
      <w:r>
        <w:t>ć</w:t>
      </w:r>
      <w:r w:rsidRPr="00865854">
        <w:t xml:space="preserve">: </w:t>
      </w:r>
    </w:p>
    <w:p w:rsidR="00BB2618" w:rsidRPr="00865854" w:rsidRDefault="00BB2618" w:rsidP="00BB2618">
      <w:pPr>
        <w:pStyle w:val="tekstglowny"/>
        <w:spacing w:line="360" w:lineRule="auto"/>
      </w:pPr>
    </w:p>
    <w:p w:rsidR="00BB2618" w:rsidRPr="00865854" w:rsidRDefault="00BB2618" w:rsidP="00BB2618">
      <w:pPr>
        <w:pStyle w:val="cytat"/>
        <w:spacing w:after="0" w:line="360" w:lineRule="auto"/>
        <w:ind w:left="0" w:right="-48"/>
        <w:rPr>
          <w:sz w:val="24"/>
          <w:szCs w:val="24"/>
        </w:rPr>
      </w:pPr>
      <w:r w:rsidRPr="00865854">
        <w:rPr>
          <w:sz w:val="24"/>
          <w:szCs w:val="24"/>
        </w:rPr>
        <w:t>[</w:t>
      </w:r>
      <w:r w:rsidRPr="006066E6">
        <w:rPr>
          <w:sz w:val="24"/>
          <w:szCs w:val="24"/>
        </w:rPr>
        <w:t>plakat</w:t>
      </w:r>
      <w:r w:rsidRPr="00865854">
        <w:rPr>
          <w:sz w:val="24"/>
          <w:szCs w:val="24"/>
        </w:rPr>
        <w:t>] podaje mniej informacji konkretnych niż afisz; jego zadaniem jest reklama i propaganda zjawisk związanych z życiem gospodarczym, politycznym, kulturalnym lub artystycznym</w:t>
      </w:r>
      <w:r w:rsidRPr="00865854">
        <w:rPr>
          <w:rStyle w:val="Odwoanieprzypisudolnego"/>
          <w:sz w:val="24"/>
          <w:szCs w:val="24"/>
        </w:rPr>
        <w:footnoteReference w:id="7"/>
      </w:r>
      <w:r>
        <w:rPr>
          <w:sz w:val="24"/>
          <w:szCs w:val="24"/>
        </w:rPr>
        <w:t>.</w:t>
      </w:r>
    </w:p>
    <w:p w:rsidR="008D39F2" w:rsidRDefault="008D39F2" w:rsidP="008D39F2">
      <w:pPr>
        <w:spacing w:after="0" w:line="360" w:lineRule="auto"/>
        <w:rPr>
          <w:rFonts w:ascii="Times New Roman" w:hAnsi="Times New Roman" w:cs="Times New Roman"/>
          <w:sz w:val="24"/>
          <w:szCs w:val="24"/>
        </w:rPr>
      </w:pPr>
    </w:p>
    <w:p w:rsidR="008D39F2" w:rsidRDefault="008D39F2" w:rsidP="008D39F2">
      <w:pPr>
        <w:spacing w:after="0" w:line="360" w:lineRule="auto"/>
        <w:rPr>
          <w:rFonts w:ascii="Times New Roman" w:hAnsi="Times New Roman" w:cs="Times New Roman"/>
          <w:sz w:val="24"/>
          <w:szCs w:val="24"/>
        </w:rPr>
      </w:pPr>
    </w:p>
    <w:p w:rsidR="00BB2618" w:rsidRPr="00865854" w:rsidRDefault="00BB2618" w:rsidP="00BB2618">
      <w:pPr>
        <w:pStyle w:val="tekstglowny"/>
        <w:spacing w:line="360" w:lineRule="auto"/>
      </w:pPr>
      <w:r>
        <w:t>Różnice znaczeniowe między obydwoma pojęciami często dostrzegano w budowie kompozycyjnej; w stosunku</w:t>
      </w:r>
      <w:r w:rsidRPr="00865854">
        <w:t xml:space="preserve"> </w:t>
      </w:r>
      <w:r>
        <w:t>tekstu do grafiki. Są to bowiem elementarne składniki, które budują przestrzeń obu druków</w:t>
      </w:r>
      <w:r w:rsidRPr="00865854">
        <w:t xml:space="preserve">. </w:t>
      </w:r>
      <w:r>
        <w:t>Różnice te zauważono</w:t>
      </w:r>
      <w:r w:rsidRPr="00865854">
        <w:t xml:space="preserve">, np. w </w:t>
      </w:r>
      <w:r w:rsidRPr="00865854">
        <w:rPr>
          <w:i/>
          <w:iCs/>
        </w:rPr>
        <w:t>Poradniku redaktora</w:t>
      </w:r>
      <w:r w:rsidRPr="00865854">
        <w:t xml:space="preserve"> Filipa Trzaski z 1976 r.;</w:t>
      </w:r>
    </w:p>
    <w:p w:rsidR="00BB2618" w:rsidRPr="00865854" w:rsidRDefault="00BB2618" w:rsidP="00BB2618">
      <w:pPr>
        <w:pStyle w:val="tekstglowny"/>
        <w:spacing w:line="360" w:lineRule="auto"/>
      </w:pPr>
    </w:p>
    <w:p w:rsidR="00BB2618" w:rsidRPr="00865854" w:rsidRDefault="00BB2618" w:rsidP="00BB2618">
      <w:pPr>
        <w:pStyle w:val="cytat"/>
        <w:spacing w:after="0" w:line="360" w:lineRule="auto"/>
        <w:ind w:left="0" w:right="-48"/>
        <w:rPr>
          <w:sz w:val="24"/>
          <w:szCs w:val="24"/>
        </w:rPr>
      </w:pPr>
      <w:r w:rsidRPr="00865854">
        <w:rPr>
          <w:sz w:val="24"/>
          <w:szCs w:val="24"/>
        </w:rPr>
        <w:t>[</w:t>
      </w:r>
      <w:r w:rsidRPr="006066E6">
        <w:rPr>
          <w:sz w:val="24"/>
          <w:szCs w:val="24"/>
        </w:rPr>
        <w:t>plakat</w:t>
      </w:r>
      <w:r w:rsidRPr="00865854">
        <w:rPr>
          <w:sz w:val="24"/>
          <w:szCs w:val="24"/>
        </w:rPr>
        <w:t>, jest to] akcydens informacyjny, który przemawia do odbiorcy barwną plamą oraz ilustracją. Tekst w plakacie odgrywa rolę drugorzędną, stanowi jedynie informacje uzupełniające w stosunku do elementów czysto graficznych</w:t>
      </w:r>
      <w:r w:rsidRPr="00865854">
        <w:rPr>
          <w:rStyle w:val="Odwoanieprzypisudolnego"/>
          <w:sz w:val="24"/>
          <w:szCs w:val="24"/>
        </w:rPr>
        <w:footnoteReference w:id="8"/>
      </w:r>
      <w:r>
        <w:rPr>
          <w:sz w:val="24"/>
          <w:szCs w:val="24"/>
        </w:rPr>
        <w:t>.</w:t>
      </w:r>
      <w:r w:rsidRPr="00865854">
        <w:rPr>
          <w:sz w:val="24"/>
          <w:szCs w:val="24"/>
        </w:rPr>
        <w:t xml:space="preserve"> [afisz, natomiast to] ogłoszenie, w którym dominuje tekst słowny nad ilustracją. [Występują] afisze tekstowo-graficzne (</w:t>
      </w:r>
      <w:proofErr w:type="spellStart"/>
      <w:r w:rsidRPr="00865854">
        <w:rPr>
          <w:sz w:val="24"/>
          <w:szCs w:val="24"/>
        </w:rPr>
        <w:t>afiszo</w:t>
      </w:r>
      <w:proofErr w:type="spellEnd"/>
      <w:r w:rsidRPr="00865854">
        <w:rPr>
          <w:sz w:val="24"/>
          <w:szCs w:val="24"/>
        </w:rPr>
        <w:t>-</w:t>
      </w:r>
      <w:r w:rsidRPr="006066E6">
        <w:rPr>
          <w:sz w:val="24"/>
          <w:szCs w:val="24"/>
        </w:rPr>
        <w:t>plakat</w:t>
      </w:r>
      <w:r w:rsidRPr="00865854">
        <w:rPr>
          <w:sz w:val="24"/>
          <w:szCs w:val="24"/>
        </w:rPr>
        <w:t>y), graficzno-tekstowe (</w:t>
      </w:r>
      <w:proofErr w:type="spellStart"/>
      <w:r w:rsidRPr="006066E6">
        <w:rPr>
          <w:sz w:val="24"/>
          <w:szCs w:val="24"/>
        </w:rPr>
        <w:t>plakat</w:t>
      </w:r>
      <w:r w:rsidRPr="00865854">
        <w:rPr>
          <w:sz w:val="24"/>
          <w:szCs w:val="24"/>
        </w:rPr>
        <w:t>o</w:t>
      </w:r>
      <w:proofErr w:type="spellEnd"/>
      <w:r w:rsidRPr="00865854">
        <w:rPr>
          <w:sz w:val="24"/>
          <w:szCs w:val="24"/>
        </w:rPr>
        <w:t>-afisze)</w:t>
      </w:r>
      <w:r w:rsidRPr="00865854">
        <w:rPr>
          <w:rStyle w:val="Odwoanieprzypisudolnego"/>
          <w:sz w:val="24"/>
          <w:szCs w:val="24"/>
        </w:rPr>
        <w:footnoteReference w:id="9"/>
      </w:r>
      <w:r>
        <w:rPr>
          <w:sz w:val="24"/>
          <w:szCs w:val="24"/>
        </w:rPr>
        <w:t>.</w:t>
      </w:r>
    </w:p>
    <w:p w:rsidR="008D39F2" w:rsidRDefault="008D39F2" w:rsidP="008D39F2">
      <w:pPr>
        <w:spacing w:after="0" w:line="360" w:lineRule="auto"/>
        <w:rPr>
          <w:rFonts w:ascii="Times New Roman" w:hAnsi="Times New Roman" w:cs="Times New Roman"/>
          <w:sz w:val="24"/>
          <w:szCs w:val="24"/>
        </w:rPr>
      </w:pPr>
    </w:p>
    <w:p w:rsidR="00732705" w:rsidRPr="002802DF" w:rsidRDefault="005509FA" w:rsidP="005509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Mimo różnic definicyjnych zauważano współistnienie i oddziaływanie na siebie dwóch przestrzeni: słownej i obrazowej. </w:t>
      </w:r>
      <w:r w:rsidR="00732705" w:rsidRPr="002802DF">
        <w:rPr>
          <w:rFonts w:ascii="Times New Roman" w:hAnsi="Times New Roman" w:cs="Times New Roman"/>
          <w:sz w:val="24"/>
          <w:szCs w:val="24"/>
        </w:rPr>
        <w:t>W zależności bowiem od tych dwóch warstw: słownej i obrazowej – przewagi jednej nad drugą definiować można samo pojęcie plakatu</w:t>
      </w:r>
      <w:r w:rsidR="00BB2618">
        <w:rPr>
          <w:rFonts w:ascii="Times New Roman" w:hAnsi="Times New Roman" w:cs="Times New Roman"/>
          <w:sz w:val="24"/>
          <w:szCs w:val="24"/>
        </w:rPr>
        <w:t>.</w:t>
      </w:r>
    </w:p>
    <w:p w:rsidR="00732705" w:rsidRPr="002802DF" w:rsidRDefault="00732705" w:rsidP="002802DF">
      <w:pPr>
        <w:spacing w:after="0" w:line="360" w:lineRule="auto"/>
        <w:rPr>
          <w:rFonts w:ascii="Times New Roman" w:hAnsi="Times New Roman" w:cs="Times New Roman"/>
          <w:sz w:val="24"/>
          <w:szCs w:val="24"/>
        </w:rPr>
      </w:pPr>
    </w:p>
    <w:p w:rsidR="00732705" w:rsidRDefault="00732705" w:rsidP="002802DF">
      <w:pPr>
        <w:spacing w:after="0" w:line="360" w:lineRule="auto"/>
        <w:rPr>
          <w:rFonts w:ascii="Times New Roman" w:hAnsi="Times New Roman" w:cs="Times New Roman"/>
          <w:sz w:val="24"/>
          <w:szCs w:val="24"/>
        </w:rPr>
      </w:pPr>
    </w:p>
    <w:p w:rsidR="005509FA" w:rsidRDefault="005509FA" w:rsidP="002802DF">
      <w:pPr>
        <w:spacing w:after="0" w:line="360" w:lineRule="auto"/>
        <w:rPr>
          <w:rFonts w:ascii="Times New Roman" w:hAnsi="Times New Roman" w:cs="Times New Roman"/>
          <w:sz w:val="24"/>
          <w:szCs w:val="24"/>
        </w:rPr>
      </w:pPr>
    </w:p>
    <w:p w:rsidR="005509FA" w:rsidRDefault="005509FA" w:rsidP="002802DF">
      <w:pPr>
        <w:spacing w:after="0" w:line="360" w:lineRule="auto"/>
        <w:rPr>
          <w:rFonts w:ascii="Times New Roman" w:hAnsi="Times New Roman" w:cs="Times New Roman"/>
          <w:sz w:val="24"/>
          <w:szCs w:val="24"/>
        </w:rPr>
      </w:pPr>
    </w:p>
    <w:p w:rsidR="005509FA" w:rsidRPr="002802DF" w:rsidRDefault="005509FA" w:rsidP="002802DF">
      <w:pPr>
        <w:spacing w:after="0" w:line="360" w:lineRule="auto"/>
        <w:rPr>
          <w:rFonts w:ascii="Times New Roman" w:hAnsi="Times New Roman" w:cs="Times New Roman"/>
          <w:sz w:val="24"/>
          <w:szCs w:val="24"/>
        </w:rPr>
      </w:pPr>
    </w:p>
    <w:p w:rsidR="007A62EF" w:rsidRDefault="007A62EF" w:rsidP="007A62EF">
      <w:pPr>
        <w:pStyle w:val="Akapitzlist"/>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Plakat w ujęciu artystów grafików</w:t>
      </w:r>
    </w:p>
    <w:p w:rsidR="00BB2618" w:rsidRPr="00865854" w:rsidRDefault="00BB2618" w:rsidP="00BB2618">
      <w:pPr>
        <w:pStyle w:val="tekstglowny"/>
        <w:spacing w:line="360" w:lineRule="auto"/>
      </w:pPr>
    </w:p>
    <w:p w:rsidR="00BB2618" w:rsidRDefault="00BB2618" w:rsidP="007A62EF">
      <w:pPr>
        <w:spacing w:after="0" w:line="360" w:lineRule="auto"/>
        <w:jc w:val="both"/>
        <w:rPr>
          <w:rFonts w:ascii="Times New Roman" w:hAnsi="Times New Roman" w:cs="Times New Roman"/>
          <w:sz w:val="24"/>
          <w:szCs w:val="24"/>
        </w:rPr>
      </w:pPr>
      <w:r w:rsidRPr="007A62EF">
        <w:rPr>
          <w:rFonts w:ascii="Times New Roman" w:eastAsia="Calibri" w:hAnsi="Times New Roman" w:cs="Times New Roman"/>
          <w:sz w:val="24"/>
          <w:szCs w:val="24"/>
        </w:rPr>
        <w:t xml:space="preserve">Definicję plakatu tworzyli także i sami artyści plastycy. </w:t>
      </w:r>
      <w:r w:rsidR="007A62EF" w:rsidRPr="007A62EF">
        <w:rPr>
          <w:rFonts w:ascii="Times New Roman" w:hAnsi="Times New Roman" w:cs="Times New Roman"/>
          <w:sz w:val="24"/>
          <w:szCs w:val="24"/>
        </w:rPr>
        <w:t xml:space="preserve">Wyróżnić można tu dwa podejścia do tego tematu. Pierwsza definicja Wykształciły się dwie szkoły. Pierwsza rozpatrująca plakat przez pryzmat „malarski”, gdzie w warstwie kompozycyjnej przewagę przyznaje się obrazowi; autorstwa, </w:t>
      </w:r>
      <w:r w:rsidRPr="007A62EF">
        <w:rPr>
          <w:rFonts w:ascii="Times New Roman" w:eastAsia="Calibri" w:hAnsi="Times New Roman" w:cs="Times New Roman"/>
          <w:sz w:val="24"/>
          <w:szCs w:val="24"/>
        </w:rPr>
        <w:t>artyst</w:t>
      </w:r>
      <w:r w:rsidR="007A62EF" w:rsidRPr="007A62EF">
        <w:rPr>
          <w:rFonts w:ascii="Times New Roman" w:hAnsi="Times New Roman" w:cs="Times New Roman"/>
          <w:sz w:val="24"/>
          <w:szCs w:val="24"/>
        </w:rPr>
        <w:t>y</w:t>
      </w:r>
      <w:r w:rsidRPr="007A62EF">
        <w:rPr>
          <w:rFonts w:ascii="Times New Roman" w:eastAsia="Calibri" w:hAnsi="Times New Roman" w:cs="Times New Roman"/>
          <w:sz w:val="24"/>
          <w:szCs w:val="24"/>
        </w:rPr>
        <w:t xml:space="preserve"> grafik</w:t>
      </w:r>
      <w:r w:rsidR="007A62EF" w:rsidRPr="007A62EF">
        <w:rPr>
          <w:rFonts w:ascii="Times New Roman" w:hAnsi="Times New Roman" w:cs="Times New Roman"/>
          <w:sz w:val="24"/>
          <w:szCs w:val="24"/>
        </w:rPr>
        <w:t>a</w:t>
      </w:r>
      <w:r w:rsidRPr="007A62EF">
        <w:rPr>
          <w:rFonts w:ascii="Times New Roman" w:eastAsia="Calibri" w:hAnsi="Times New Roman" w:cs="Times New Roman"/>
          <w:sz w:val="24"/>
          <w:szCs w:val="24"/>
        </w:rPr>
        <w:t>, Mieczysław</w:t>
      </w:r>
      <w:r w:rsidR="007A62EF" w:rsidRPr="007A62EF">
        <w:rPr>
          <w:rFonts w:ascii="Times New Roman" w:hAnsi="Times New Roman" w:cs="Times New Roman"/>
          <w:sz w:val="24"/>
          <w:szCs w:val="24"/>
        </w:rPr>
        <w:t>a</w:t>
      </w:r>
      <w:r w:rsidRPr="007A62EF">
        <w:rPr>
          <w:rFonts w:ascii="Times New Roman" w:eastAsia="Calibri" w:hAnsi="Times New Roman" w:cs="Times New Roman"/>
          <w:sz w:val="24"/>
          <w:szCs w:val="24"/>
        </w:rPr>
        <w:t xml:space="preserve"> Górowski</w:t>
      </w:r>
      <w:r w:rsidR="007A62EF" w:rsidRPr="007A62EF">
        <w:rPr>
          <w:rFonts w:ascii="Times New Roman" w:hAnsi="Times New Roman" w:cs="Times New Roman"/>
          <w:sz w:val="24"/>
          <w:szCs w:val="24"/>
        </w:rPr>
        <w:t>ego</w:t>
      </w:r>
      <w:r w:rsidR="00BA45D3">
        <w:rPr>
          <w:rFonts w:ascii="Times New Roman" w:hAnsi="Times New Roman" w:cs="Times New Roman"/>
          <w:sz w:val="24"/>
          <w:szCs w:val="24"/>
        </w:rPr>
        <w:t xml:space="preserve"> </w:t>
      </w:r>
      <w:r w:rsidR="00BA45D3" w:rsidRPr="00BA45D3">
        <w:rPr>
          <w:rFonts w:ascii="Times New Roman" w:hAnsi="Times New Roman" w:cs="Times New Roman"/>
          <w:color w:val="00B050"/>
          <w:sz w:val="24"/>
          <w:szCs w:val="24"/>
        </w:rPr>
        <w:t>[o nim]</w:t>
      </w:r>
      <w:r w:rsidRPr="007A62EF">
        <w:rPr>
          <w:rFonts w:ascii="Times New Roman" w:eastAsia="Calibri" w:hAnsi="Times New Roman" w:cs="Times New Roman"/>
          <w:sz w:val="24"/>
          <w:szCs w:val="24"/>
        </w:rPr>
        <w:t>, definiując pojęcie plakatu rozpatruje tę kwestię w oparciu o kompozycję całości.</w:t>
      </w:r>
      <w:r w:rsidRPr="007A62EF">
        <w:rPr>
          <w:rFonts w:ascii="Times New Roman" w:eastAsia="Calibri" w:hAnsi="Times New Roman" w:cs="Times New Roman"/>
          <w:i/>
          <w:sz w:val="24"/>
          <w:szCs w:val="24"/>
        </w:rPr>
        <w:t xml:space="preserve"> </w:t>
      </w:r>
      <w:r w:rsidRPr="007A62EF">
        <w:rPr>
          <w:rFonts w:ascii="Times New Roman" w:eastAsia="Calibri" w:hAnsi="Times New Roman" w:cs="Times New Roman"/>
          <w:sz w:val="24"/>
          <w:szCs w:val="24"/>
        </w:rPr>
        <w:t>Przyznając rolę decydującą w budowie plakatu – grafice. Dla Górowskiego grafika i tekst nie „</w:t>
      </w:r>
      <w:proofErr w:type="spellStart"/>
      <w:r w:rsidRPr="007A62EF">
        <w:rPr>
          <w:rFonts w:ascii="Times New Roman" w:eastAsia="Calibri" w:hAnsi="Times New Roman" w:cs="Times New Roman"/>
          <w:sz w:val="24"/>
          <w:szCs w:val="24"/>
        </w:rPr>
        <w:t>współbrzmieją</w:t>
      </w:r>
      <w:proofErr w:type="spellEnd"/>
      <w:r w:rsidRPr="007A62EF">
        <w:rPr>
          <w:rFonts w:ascii="Times New Roman" w:eastAsia="Calibri" w:hAnsi="Times New Roman" w:cs="Times New Roman"/>
          <w:sz w:val="24"/>
          <w:szCs w:val="24"/>
        </w:rPr>
        <w:t>” równocześnie (wpływając tym samym na intensyfikację komunikatu wizualnego). Dla Górowskiego to warstwa graficzna dzieła trafia, jako pierwsza, do odbiorcy, tekst jej tylko towarzyszy. Jak sam zauważa; „to raczej obraz ma zainteresować swoja wymową. Obraz jest czymś, co ma zafascynować. A treść to gdyby drugie odczytanie. Trzeba się zbliżyć, przeczytać</w:t>
      </w:r>
      <w:r w:rsidRPr="007A62EF">
        <w:rPr>
          <w:rStyle w:val="Odwoanieprzypisudolnego"/>
          <w:rFonts w:ascii="Times New Roman" w:eastAsia="Calibri" w:hAnsi="Times New Roman" w:cs="Times New Roman"/>
          <w:sz w:val="24"/>
          <w:szCs w:val="24"/>
        </w:rPr>
        <w:footnoteReference w:id="10"/>
      </w:r>
      <w:r w:rsidRPr="007A62EF">
        <w:rPr>
          <w:rFonts w:ascii="Times New Roman" w:eastAsia="Calibri" w:hAnsi="Times New Roman" w:cs="Times New Roman"/>
          <w:sz w:val="24"/>
          <w:szCs w:val="24"/>
        </w:rPr>
        <w:t>.</w:t>
      </w:r>
    </w:p>
    <w:p w:rsidR="00BB2618" w:rsidRPr="007A62EF" w:rsidRDefault="007A62EF" w:rsidP="007A62E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Drugi obóz </w:t>
      </w:r>
      <w:r w:rsidRPr="007A62EF">
        <w:rPr>
          <w:rFonts w:ascii="Times New Roman" w:eastAsia="Calibri" w:hAnsi="Times New Roman" w:cs="Times New Roman"/>
          <w:sz w:val="24"/>
          <w:szCs w:val="24"/>
        </w:rPr>
        <w:t>–</w:t>
      </w:r>
      <w:r>
        <w:rPr>
          <w:rFonts w:ascii="Times New Roman" w:hAnsi="Times New Roman" w:cs="Times New Roman"/>
          <w:sz w:val="24"/>
          <w:szCs w:val="24"/>
        </w:rPr>
        <w:t xml:space="preserve"> </w:t>
      </w:r>
      <w:r w:rsidRPr="002802DF">
        <w:rPr>
          <w:rFonts w:ascii="Times New Roman" w:hAnsi="Times New Roman" w:cs="Times New Roman"/>
          <w:sz w:val="24"/>
          <w:szCs w:val="24"/>
        </w:rPr>
        <w:t>pryzmat „holistyczny”</w:t>
      </w:r>
      <w:r>
        <w:rPr>
          <w:rFonts w:ascii="Times New Roman" w:hAnsi="Times New Roman" w:cs="Times New Roman"/>
          <w:sz w:val="24"/>
          <w:szCs w:val="24"/>
        </w:rPr>
        <w:t>, g</w:t>
      </w:r>
      <w:r w:rsidRPr="002802DF">
        <w:rPr>
          <w:rFonts w:ascii="Times New Roman" w:hAnsi="Times New Roman" w:cs="Times New Roman"/>
          <w:sz w:val="24"/>
          <w:szCs w:val="24"/>
        </w:rPr>
        <w:t>dzie rola tekstu i obrazu jest tak samo ważna.</w:t>
      </w:r>
      <w:r>
        <w:rPr>
          <w:rFonts w:ascii="Times New Roman" w:hAnsi="Times New Roman" w:cs="Times New Roman"/>
          <w:sz w:val="24"/>
          <w:szCs w:val="24"/>
        </w:rPr>
        <w:t xml:space="preserve"> </w:t>
      </w:r>
      <w:r w:rsidR="00BB2618" w:rsidRPr="007A62EF">
        <w:rPr>
          <w:rFonts w:ascii="Times New Roman" w:eastAsia="Calibri" w:hAnsi="Times New Roman" w:cs="Times New Roman"/>
          <w:sz w:val="24"/>
          <w:szCs w:val="24"/>
        </w:rPr>
        <w:t>Plakat rozpatrywany jako całość w kompozycyjną rozumie inny polski artysta grafik – Maciej Urbaniec</w:t>
      </w:r>
      <w:r w:rsidR="00BA45D3">
        <w:rPr>
          <w:rFonts w:ascii="Times New Roman" w:eastAsia="Calibri" w:hAnsi="Times New Roman" w:cs="Times New Roman"/>
          <w:sz w:val="24"/>
          <w:szCs w:val="24"/>
        </w:rPr>
        <w:t xml:space="preserve"> </w:t>
      </w:r>
      <w:r w:rsidR="00BA45D3" w:rsidRPr="00BA45D3">
        <w:rPr>
          <w:rFonts w:ascii="Times New Roman" w:hAnsi="Times New Roman" w:cs="Times New Roman"/>
          <w:color w:val="00B050"/>
          <w:sz w:val="24"/>
          <w:szCs w:val="24"/>
        </w:rPr>
        <w:t>[o nim]</w:t>
      </w:r>
      <w:r w:rsidR="00BB2618" w:rsidRPr="007A62EF">
        <w:rPr>
          <w:rFonts w:ascii="Times New Roman" w:eastAsia="Calibri" w:hAnsi="Times New Roman" w:cs="Times New Roman"/>
          <w:sz w:val="24"/>
          <w:szCs w:val="24"/>
        </w:rPr>
        <w:t xml:space="preserve">, uważa, iż </w:t>
      </w:r>
      <w:r>
        <w:rPr>
          <w:rFonts w:ascii="Times New Roman" w:hAnsi="Times New Roman" w:cs="Times New Roman"/>
          <w:sz w:val="24"/>
          <w:szCs w:val="24"/>
        </w:rPr>
        <w:t>„</w:t>
      </w:r>
      <w:r w:rsidR="00BB2618" w:rsidRPr="007A62EF">
        <w:rPr>
          <w:rFonts w:ascii="Times New Roman" w:eastAsia="Calibri" w:hAnsi="Times New Roman" w:cs="Times New Roman"/>
          <w:sz w:val="24"/>
          <w:szCs w:val="24"/>
        </w:rPr>
        <w:t>plakat jest dzieckiem romansu obrazu ze słowem. Jest to przekaz, w którym obydwa systemy współdziałają na równych prawach i im harmonijnie działają, tym lepszy plakat</w:t>
      </w:r>
      <w:r w:rsidR="00BB2618" w:rsidRPr="007A62EF">
        <w:rPr>
          <w:rStyle w:val="Odwoanieprzypisudolnego"/>
          <w:rFonts w:ascii="Times New Roman" w:eastAsia="Calibri" w:hAnsi="Times New Roman" w:cs="Times New Roman"/>
          <w:sz w:val="24"/>
          <w:szCs w:val="24"/>
        </w:rPr>
        <w:footnoteReference w:id="11"/>
      </w:r>
      <w:r w:rsidR="00BB2618" w:rsidRPr="007A62EF">
        <w:rPr>
          <w:rFonts w:ascii="Times New Roman" w:eastAsia="Calibri" w:hAnsi="Times New Roman" w:cs="Times New Roman"/>
          <w:sz w:val="24"/>
          <w:szCs w:val="24"/>
        </w:rPr>
        <w:t>. Urbaniec rozpatruje plakat holistycznie, dla niego; „słowo jest obrazem, obraz jest słowem</w:t>
      </w:r>
      <w:r w:rsidR="00BB2618" w:rsidRPr="007A62EF">
        <w:rPr>
          <w:rStyle w:val="Odwoanieprzypisudolnego"/>
          <w:rFonts w:ascii="Times New Roman" w:eastAsia="Calibri" w:hAnsi="Times New Roman" w:cs="Times New Roman"/>
          <w:sz w:val="24"/>
          <w:szCs w:val="24"/>
        </w:rPr>
        <w:footnoteReference w:id="12"/>
      </w:r>
      <w:r w:rsidR="00BB2618" w:rsidRPr="007A62EF">
        <w:rPr>
          <w:rFonts w:ascii="Times New Roman" w:eastAsia="Calibri" w:hAnsi="Times New Roman" w:cs="Times New Roman"/>
          <w:sz w:val="24"/>
          <w:szCs w:val="24"/>
        </w:rPr>
        <w:t>, natomiast fragmentaryczne interpretowanie plakatów niesie za sobą niebezpieczeństwo zubożenia idei pełnego przekazu.</w:t>
      </w:r>
    </w:p>
    <w:p w:rsidR="009722CF" w:rsidRPr="002802DF" w:rsidRDefault="009722CF" w:rsidP="002802DF">
      <w:pPr>
        <w:spacing w:after="0" w:line="360" w:lineRule="auto"/>
        <w:rPr>
          <w:rFonts w:ascii="Times New Roman" w:hAnsi="Times New Roman" w:cs="Times New Roman"/>
          <w:sz w:val="24"/>
          <w:szCs w:val="24"/>
        </w:rPr>
      </w:pPr>
    </w:p>
    <w:p w:rsidR="009722CF" w:rsidRPr="002802DF" w:rsidRDefault="009722CF" w:rsidP="002802DF">
      <w:pPr>
        <w:spacing w:after="0" w:line="360" w:lineRule="auto"/>
        <w:rPr>
          <w:rFonts w:ascii="Times New Roman" w:hAnsi="Times New Roman" w:cs="Times New Roman"/>
          <w:sz w:val="24"/>
          <w:szCs w:val="24"/>
        </w:rPr>
      </w:pPr>
    </w:p>
    <w:p w:rsidR="009722CF" w:rsidRPr="007A62EF" w:rsidRDefault="007A62EF" w:rsidP="007A62EF">
      <w:pPr>
        <w:pStyle w:val="Akapitzlist"/>
        <w:numPr>
          <w:ilvl w:val="0"/>
          <w:numId w:val="3"/>
        </w:numPr>
        <w:spacing w:after="0" w:line="360" w:lineRule="auto"/>
        <w:rPr>
          <w:rFonts w:ascii="Times New Roman" w:hAnsi="Times New Roman" w:cs="Times New Roman"/>
          <w:b/>
          <w:sz w:val="24"/>
          <w:szCs w:val="24"/>
        </w:rPr>
      </w:pPr>
      <w:r w:rsidRPr="007A62EF">
        <w:rPr>
          <w:rFonts w:ascii="Times New Roman" w:hAnsi="Times New Roman" w:cs="Times New Roman"/>
          <w:b/>
          <w:sz w:val="24"/>
          <w:szCs w:val="24"/>
        </w:rPr>
        <w:t xml:space="preserve">Przestrzeń kompozycyjna plakatów Polskiej Szkoły Plakatu </w:t>
      </w:r>
    </w:p>
    <w:p w:rsidR="009722CF" w:rsidRPr="002802DF" w:rsidRDefault="009722CF" w:rsidP="002802DF">
      <w:pPr>
        <w:spacing w:after="0" w:line="360" w:lineRule="auto"/>
        <w:rPr>
          <w:rFonts w:ascii="Times New Roman" w:hAnsi="Times New Roman" w:cs="Times New Roman"/>
          <w:sz w:val="24"/>
          <w:szCs w:val="24"/>
        </w:rPr>
      </w:pPr>
    </w:p>
    <w:p w:rsidR="009722CF" w:rsidRPr="002802DF" w:rsidRDefault="009722CF" w:rsidP="002802DF">
      <w:pPr>
        <w:spacing w:after="0" w:line="360" w:lineRule="auto"/>
        <w:rPr>
          <w:rFonts w:ascii="Times New Roman" w:hAnsi="Times New Roman" w:cs="Times New Roman"/>
          <w:sz w:val="24"/>
          <w:szCs w:val="24"/>
        </w:rPr>
      </w:pPr>
      <w:r w:rsidRPr="002802DF">
        <w:rPr>
          <w:rFonts w:ascii="Times New Roman" w:hAnsi="Times New Roman" w:cs="Times New Roman"/>
          <w:sz w:val="24"/>
          <w:szCs w:val="24"/>
        </w:rPr>
        <w:t>Zobaczmy zatem, jak na wybranych przykładach plakatów</w:t>
      </w:r>
      <w:r w:rsidR="00694227" w:rsidRPr="002802DF">
        <w:rPr>
          <w:rFonts w:ascii="Times New Roman" w:hAnsi="Times New Roman" w:cs="Times New Roman"/>
          <w:sz w:val="24"/>
          <w:szCs w:val="24"/>
        </w:rPr>
        <w:t>, te dwie warstwy kompozycyjne: obraz i słowo współistnieją.</w:t>
      </w:r>
    </w:p>
    <w:p w:rsidR="00694227" w:rsidRPr="002802DF" w:rsidRDefault="00694227" w:rsidP="002802DF">
      <w:pPr>
        <w:spacing w:after="0" w:line="360" w:lineRule="auto"/>
        <w:rPr>
          <w:rFonts w:ascii="Times New Roman" w:hAnsi="Times New Roman" w:cs="Times New Roman"/>
          <w:sz w:val="24"/>
          <w:szCs w:val="24"/>
        </w:rPr>
      </w:pPr>
    </w:p>
    <w:p w:rsidR="00694227" w:rsidRPr="002802DF" w:rsidRDefault="0069422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Polska Szkoła Plakatu –</w:t>
      </w:r>
      <w:r w:rsidR="007A62EF">
        <w:rPr>
          <w:rFonts w:ascii="Times New Roman" w:hAnsi="Times New Roman" w:cs="Times New Roman"/>
          <w:sz w:val="24"/>
          <w:szCs w:val="24"/>
        </w:rPr>
        <w:t xml:space="preserve"> </w:t>
      </w:r>
      <w:r w:rsidRPr="002802DF">
        <w:rPr>
          <w:rFonts w:ascii="Times New Roman" w:hAnsi="Times New Roman" w:cs="Times New Roman"/>
          <w:sz w:val="24"/>
          <w:szCs w:val="24"/>
        </w:rPr>
        <w:t>pojęciem tym określa się twórczość grupy polskich  artystów/grafików tworzących w latach 60. 70. Za formalnego „ojca” uznaje się Henryka Tomaszewskiego, który projektował już od lat 50. XX w.</w:t>
      </w:r>
      <w:r w:rsidR="00AC153E">
        <w:rPr>
          <w:rFonts w:ascii="Times New Roman" w:hAnsi="Times New Roman" w:cs="Times New Roman"/>
          <w:sz w:val="24"/>
          <w:szCs w:val="24"/>
        </w:rPr>
        <w:t xml:space="preserve"> </w:t>
      </w:r>
      <w:r w:rsidR="00AC153E" w:rsidRPr="00AC153E">
        <w:rPr>
          <w:rFonts w:ascii="Times New Roman" w:hAnsi="Times New Roman" w:cs="Times New Roman"/>
          <w:color w:val="00B050"/>
          <w:sz w:val="24"/>
          <w:szCs w:val="24"/>
        </w:rPr>
        <w:t>[rozwinąć]</w:t>
      </w:r>
    </w:p>
    <w:p w:rsidR="007A62EF" w:rsidRDefault="007A62EF" w:rsidP="007A62EF">
      <w:pPr>
        <w:spacing w:after="0" w:line="360" w:lineRule="auto"/>
        <w:jc w:val="both"/>
        <w:rPr>
          <w:rFonts w:ascii="Times New Roman" w:hAnsi="Times New Roman" w:cs="Times New Roman"/>
          <w:sz w:val="24"/>
          <w:szCs w:val="24"/>
        </w:rPr>
      </w:pPr>
    </w:p>
    <w:p w:rsidR="007A62EF" w:rsidRPr="007A62EF" w:rsidRDefault="007A62EF" w:rsidP="007A62EF">
      <w:pPr>
        <w:pStyle w:val="Akapitzlist"/>
        <w:numPr>
          <w:ilvl w:val="1"/>
          <w:numId w:val="3"/>
        </w:numPr>
        <w:spacing w:after="0" w:line="360" w:lineRule="auto"/>
        <w:jc w:val="both"/>
        <w:rPr>
          <w:rFonts w:ascii="Times New Roman" w:hAnsi="Times New Roman" w:cs="Times New Roman"/>
          <w:b/>
          <w:sz w:val="24"/>
          <w:szCs w:val="24"/>
        </w:rPr>
      </w:pPr>
      <w:r w:rsidRPr="007A62EF">
        <w:rPr>
          <w:rFonts w:ascii="Times New Roman" w:hAnsi="Times New Roman" w:cs="Times New Roman"/>
          <w:b/>
          <w:sz w:val="24"/>
          <w:szCs w:val="24"/>
        </w:rPr>
        <w:t xml:space="preserve"> </w:t>
      </w:r>
      <w:r w:rsidR="00AC153E">
        <w:rPr>
          <w:rFonts w:ascii="Times New Roman" w:hAnsi="Times New Roman" w:cs="Times New Roman"/>
          <w:b/>
          <w:sz w:val="24"/>
          <w:szCs w:val="24"/>
        </w:rPr>
        <w:t>Wybrane p</w:t>
      </w:r>
      <w:r w:rsidRPr="007A62EF">
        <w:rPr>
          <w:rFonts w:ascii="Times New Roman" w:hAnsi="Times New Roman" w:cs="Times New Roman"/>
          <w:b/>
          <w:sz w:val="24"/>
          <w:szCs w:val="24"/>
        </w:rPr>
        <w:t>lakaty liternicze i typograficzne</w:t>
      </w:r>
    </w:p>
    <w:p w:rsidR="007A62EF" w:rsidRDefault="007A62EF" w:rsidP="007A62EF">
      <w:pPr>
        <w:spacing w:after="0" w:line="360" w:lineRule="auto"/>
        <w:jc w:val="both"/>
        <w:rPr>
          <w:rFonts w:ascii="Times New Roman" w:hAnsi="Times New Roman" w:cs="Times New Roman"/>
          <w:sz w:val="24"/>
          <w:szCs w:val="24"/>
        </w:rPr>
      </w:pPr>
    </w:p>
    <w:p w:rsidR="00694227" w:rsidRPr="002802DF" w:rsidRDefault="007A62EF" w:rsidP="007A62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 </w:t>
      </w:r>
      <w:r w:rsidR="00694227" w:rsidRPr="002802DF">
        <w:rPr>
          <w:rFonts w:ascii="Times New Roman" w:hAnsi="Times New Roman" w:cs="Times New Roman"/>
          <w:sz w:val="24"/>
          <w:szCs w:val="24"/>
        </w:rPr>
        <w:t>plakat</w:t>
      </w:r>
      <w:r>
        <w:rPr>
          <w:rFonts w:ascii="Times New Roman" w:hAnsi="Times New Roman" w:cs="Times New Roman"/>
          <w:sz w:val="24"/>
          <w:szCs w:val="24"/>
        </w:rPr>
        <w:t>ach</w:t>
      </w:r>
      <w:r w:rsidR="00694227" w:rsidRPr="002802DF">
        <w:rPr>
          <w:rFonts w:ascii="Times New Roman" w:hAnsi="Times New Roman" w:cs="Times New Roman"/>
          <w:sz w:val="24"/>
          <w:szCs w:val="24"/>
        </w:rPr>
        <w:t xml:space="preserve"> literniczych i typograficznych współistnienie słowa i obrazu jest oczywiste. </w:t>
      </w:r>
      <w:r>
        <w:rPr>
          <w:rFonts w:ascii="Times New Roman" w:hAnsi="Times New Roman" w:cs="Times New Roman"/>
          <w:sz w:val="24"/>
          <w:szCs w:val="24"/>
        </w:rPr>
        <w:t>Warto zwrócić uwagę na</w:t>
      </w:r>
      <w:r w:rsidR="00694227" w:rsidRPr="002802DF">
        <w:rPr>
          <w:rFonts w:ascii="Times New Roman" w:hAnsi="Times New Roman" w:cs="Times New Roman"/>
          <w:sz w:val="24"/>
          <w:szCs w:val="24"/>
        </w:rPr>
        <w:t xml:space="preserve"> subtelną różnicę znaczeniową pomiędzy tymi </w:t>
      </w:r>
      <w:r>
        <w:rPr>
          <w:rFonts w:ascii="Times New Roman" w:hAnsi="Times New Roman" w:cs="Times New Roman"/>
          <w:sz w:val="24"/>
          <w:szCs w:val="24"/>
        </w:rPr>
        <w:t xml:space="preserve">dwoma </w:t>
      </w:r>
      <w:r w:rsidR="00694227" w:rsidRPr="002802DF">
        <w:rPr>
          <w:rFonts w:ascii="Times New Roman" w:hAnsi="Times New Roman" w:cs="Times New Roman"/>
          <w:sz w:val="24"/>
          <w:szCs w:val="24"/>
        </w:rPr>
        <w:t>formami. Plakat literniczy to plakat, w którym warstwa liternicza, tekstowa (oprócz tego, że stanowi główny motyw graficzny) kreowana jest przez litery rysowane, malowane, nie pochodzące ze składu drukarskiego. Litery te rysowane są za pomocą pędzla malarskiego, węgla, ołówka, ale także narzędzi nieoczywistych, np. owocowy sok, czy ropa naftowa. Plakat typograficzny to forma powstała z kompilacji liter i innych elementów typograficznych pochodzących ze składu drukarskiego, czy komputerowego.</w:t>
      </w:r>
      <w:r w:rsidR="005D2A51">
        <w:rPr>
          <w:rFonts w:ascii="Times New Roman" w:hAnsi="Times New Roman" w:cs="Times New Roman"/>
          <w:sz w:val="24"/>
          <w:szCs w:val="24"/>
        </w:rPr>
        <w:t xml:space="preserve"> </w:t>
      </w:r>
      <w:r w:rsidR="005D2A51" w:rsidRPr="005D2A51">
        <w:rPr>
          <w:rFonts w:ascii="Times New Roman" w:hAnsi="Times New Roman" w:cs="Times New Roman"/>
          <w:color w:val="00B050"/>
          <w:sz w:val="24"/>
          <w:szCs w:val="24"/>
        </w:rPr>
        <w:t>[przykłady]</w:t>
      </w:r>
    </w:p>
    <w:p w:rsidR="00694227" w:rsidRDefault="00694227" w:rsidP="002802DF">
      <w:pPr>
        <w:spacing w:after="0" w:line="360" w:lineRule="auto"/>
        <w:rPr>
          <w:rFonts w:ascii="Times New Roman" w:hAnsi="Times New Roman" w:cs="Times New Roman"/>
          <w:sz w:val="24"/>
          <w:szCs w:val="24"/>
        </w:rPr>
      </w:pPr>
    </w:p>
    <w:p w:rsidR="005D2A51" w:rsidRDefault="005D2A51" w:rsidP="002802DF">
      <w:pPr>
        <w:spacing w:after="0" w:line="360" w:lineRule="auto"/>
        <w:rPr>
          <w:rFonts w:ascii="Times New Roman" w:hAnsi="Times New Roman" w:cs="Times New Roman"/>
          <w:sz w:val="24"/>
          <w:szCs w:val="24"/>
        </w:rPr>
      </w:pPr>
    </w:p>
    <w:p w:rsidR="005D2A51" w:rsidRPr="005D2A51" w:rsidRDefault="005D2A51" w:rsidP="005D2A51">
      <w:pPr>
        <w:pStyle w:val="Akapitzlist"/>
        <w:numPr>
          <w:ilvl w:val="1"/>
          <w:numId w:val="3"/>
        </w:numPr>
        <w:spacing w:after="0" w:line="360" w:lineRule="auto"/>
        <w:rPr>
          <w:rFonts w:ascii="Times New Roman" w:hAnsi="Times New Roman" w:cs="Times New Roman"/>
          <w:b/>
          <w:sz w:val="24"/>
          <w:szCs w:val="24"/>
        </w:rPr>
      </w:pPr>
      <w:r w:rsidRPr="005D2A51">
        <w:rPr>
          <w:rFonts w:ascii="Times New Roman" w:hAnsi="Times New Roman" w:cs="Times New Roman"/>
          <w:b/>
          <w:sz w:val="24"/>
          <w:szCs w:val="24"/>
        </w:rPr>
        <w:t xml:space="preserve"> </w:t>
      </w:r>
      <w:r>
        <w:rPr>
          <w:rFonts w:ascii="Times New Roman" w:hAnsi="Times New Roman" w:cs="Times New Roman"/>
          <w:b/>
          <w:sz w:val="24"/>
          <w:szCs w:val="24"/>
        </w:rPr>
        <w:t>Wybrane p</w:t>
      </w:r>
      <w:r w:rsidRPr="005D2A51">
        <w:rPr>
          <w:rFonts w:ascii="Times New Roman" w:hAnsi="Times New Roman" w:cs="Times New Roman"/>
          <w:b/>
          <w:sz w:val="24"/>
          <w:szCs w:val="24"/>
        </w:rPr>
        <w:t>lakaty Polskiej Szkoły Plakatu w ujęciu Mieczysława Górowskiego</w:t>
      </w:r>
    </w:p>
    <w:p w:rsidR="005D2A51" w:rsidRPr="005D2A51" w:rsidRDefault="005D2A51" w:rsidP="005D2A51">
      <w:pPr>
        <w:pStyle w:val="Akapitzlist"/>
        <w:spacing w:after="0" w:line="360" w:lineRule="auto"/>
        <w:rPr>
          <w:rFonts w:ascii="Times New Roman" w:hAnsi="Times New Roman" w:cs="Times New Roman"/>
          <w:sz w:val="24"/>
          <w:szCs w:val="24"/>
        </w:rPr>
      </w:pPr>
    </w:p>
    <w:p w:rsidR="00705C97" w:rsidRPr="002802DF" w:rsidRDefault="0069422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Pierwsza grupa plakatów, gdzie występuje korelacja </w:t>
      </w:r>
      <w:r w:rsidR="00705C97" w:rsidRPr="002802DF">
        <w:rPr>
          <w:rFonts w:ascii="Times New Roman" w:hAnsi="Times New Roman" w:cs="Times New Roman"/>
          <w:sz w:val="24"/>
          <w:szCs w:val="24"/>
        </w:rPr>
        <w:t xml:space="preserve">obrazu i dodanego do niego słowa – przykład plakatu </w:t>
      </w:r>
      <w:r w:rsidR="005D2A51">
        <w:rPr>
          <w:rFonts w:ascii="Times New Roman" w:hAnsi="Times New Roman" w:cs="Times New Roman"/>
          <w:sz w:val="24"/>
          <w:szCs w:val="24"/>
        </w:rPr>
        <w:t xml:space="preserve"> </w:t>
      </w:r>
      <w:r w:rsidR="00705C97" w:rsidRPr="002802DF">
        <w:rPr>
          <w:rFonts w:ascii="Times New Roman" w:hAnsi="Times New Roman" w:cs="Times New Roman"/>
          <w:sz w:val="24"/>
          <w:szCs w:val="24"/>
        </w:rPr>
        <w:t>do sztuki „</w:t>
      </w:r>
      <w:proofErr w:type="spellStart"/>
      <w:r w:rsidR="00705C97" w:rsidRPr="002802DF">
        <w:rPr>
          <w:rFonts w:ascii="Times New Roman" w:hAnsi="Times New Roman" w:cs="Times New Roman"/>
          <w:sz w:val="24"/>
          <w:szCs w:val="24"/>
        </w:rPr>
        <w:t>Wozzek</w:t>
      </w:r>
      <w:proofErr w:type="spellEnd"/>
      <w:r w:rsidR="00705C97" w:rsidRPr="002802DF">
        <w:rPr>
          <w:rFonts w:ascii="Times New Roman" w:hAnsi="Times New Roman" w:cs="Times New Roman"/>
          <w:sz w:val="24"/>
          <w:szCs w:val="24"/>
        </w:rPr>
        <w:t>” Jana Lenicy z `64 r.</w:t>
      </w:r>
      <w:r w:rsidR="005D2A51">
        <w:rPr>
          <w:rFonts w:ascii="Times New Roman" w:hAnsi="Times New Roman" w:cs="Times New Roman"/>
          <w:sz w:val="24"/>
          <w:szCs w:val="24"/>
        </w:rPr>
        <w:t xml:space="preserve"> (il. 1).</w:t>
      </w:r>
      <w:r w:rsidR="00705C97" w:rsidRPr="002802DF">
        <w:rPr>
          <w:rFonts w:ascii="Times New Roman" w:hAnsi="Times New Roman" w:cs="Times New Roman"/>
          <w:sz w:val="24"/>
          <w:szCs w:val="24"/>
        </w:rPr>
        <w:t xml:space="preserve"> Te dwa elementy istnieją obok siebie, liternictwo, oczywiście stylizowane – jakby dodane do obrazu. Reprezentacja def. Plakatu Mieczysława Górowskiego.</w:t>
      </w:r>
    </w:p>
    <w:p w:rsidR="00705C97" w:rsidRPr="002802DF" w:rsidRDefault="005D2A51" w:rsidP="007A62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Kolejny przykład: plakat </w:t>
      </w:r>
      <w:r w:rsidR="00705C97" w:rsidRPr="002802DF">
        <w:rPr>
          <w:rFonts w:ascii="Times New Roman" w:hAnsi="Times New Roman" w:cs="Times New Roman"/>
          <w:sz w:val="24"/>
          <w:szCs w:val="24"/>
        </w:rPr>
        <w:t>do sztuki „Dziady” Romana Cieślewicza z `67 r.</w:t>
      </w:r>
      <w:r>
        <w:rPr>
          <w:rFonts w:ascii="Times New Roman" w:hAnsi="Times New Roman" w:cs="Times New Roman"/>
          <w:sz w:val="24"/>
          <w:szCs w:val="24"/>
        </w:rPr>
        <w:t xml:space="preserve"> (il. 2)</w:t>
      </w:r>
      <w:r w:rsidR="00705C97" w:rsidRPr="002802DF">
        <w:rPr>
          <w:rFonts w:ascii="Times New Roman" w:hAnsi="Times New Roman" w:cs="Times New Roman"/>
          <w:sz w:val="24"/>
          <w:szCs w:val="24"/>
        </w:rPr>
        <w:t>; i tutaj podobnie tekst funkcjonuje obok obrazu, jest dopełnieniem monumentalnej grafiki, zajmującej większość przestrzeni projektowej.</w:t>
      </w:r>
    </w:p>
    <w:p w:rsidR="00705C97" w:rsidRPr="002802DF" w:rsidRDefault="00705C9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Kolejny plakat, tym razem Henryk Tomaszewski, plakat teatralny z `67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Tekst dodatkowo wyizolowany od obrazu; odrębny byt, dopełniający.</w:t>
      </w:r>
    </w:p>
    <w:p w:rsidR="00705C97" w:rsidRPr="002802DF" w:rsidRDefault="00705C9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Następny przykład: plakat Tomaszewskiego z `52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liternictwo utrzymane w stylistyce obrazu; malowane pędzlem o charakterze kaligraficznym, funkcjonuje tu na zasadzie dopełnienia/ uzupełnienia.</w:t>
      </w:r>
    </w:p>
    <w:p w:rsidR="00705C97" w:rsidRPr="002802DF" w:rsidRDefault="00705C9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Podobnie tu: w późniejszym plakacie Tomaszewskiego z `78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gdzie tekst zauważamy, jakby za drugim odczytaniem.</w:t>
      </w:r>
    </w:p>
    <w:p w:rsidR="00705C97" w:rsidRDefault="00705C97"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3D1685" w:rsidRDefault="003D1685" w:rsidP="007A62EF">
      <w:pPr>
        <w:spacing w:after="0" w:line="360" w:lineRule="auto"/>
        <w:jc w:val="both"/>
        <w:rPr>
          <w:rFonts w:ascii="Times New Roman" w:hAnsi="Times New Roman" w:cs="Times New Roman"/>
          <w:sz w:val="24"/>
          <w:szCs w:val="24"/>
        </w:rPr>
      </w:pPr>
    </w:p>
    <w:p w:rsidR="003D1685" w:rsidRDefault="003D1685"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AC153E">
      <w:pPr>
        <w:pStyle w:val="Akapitzlist"/>
        <w:numPr>
          <w:ilvl w:val="1"/>
          <w:numId w:val="3"/>
        </w:numPr>
        <w:spacing w:after="0" w:line="360" w:lineRule="auto"/>
        <w:jc w:val="both"/>
        <w:rPr>
          <w:rFonts w:ascii="Times New Roman" w:hAnsi="Times New Roman" w:cs="Times New Roman"/>
          <w:b/>
          <w:sz w:val="24"/>
          <w:szCs w:val="24"/>
        </w:rPr>
      </w:pPr>
      <w:r w:rsidRPr="00AC153E">
        <w:rPr>
          <w:rFonts w:ascii="Times New Roman" w:hAnsi="Times New Roman" w:cs="Times New Roman"/>
          <w:b/>
          <w:sz w:val="24"/>
          <w:szCs w:val="24"/>
        </w:rPr>
        <w:t xml:space="preserve"> Wybrane plakaty Polskiej Szkoły Plakatu w ujęciu M</w:t>
      </w:r>
      <w:r w:rsidR="00BA45D3">
        <w:rPr>
          <w:rFonts w:ascii="Times New Roman" w:hAnsi="Times New Roman" w:cs="Times New Roman"/>
          <w:b/>
          <w:sz w:val="24"/>
          <w:szCs w:val="24"/>
        </w:rPr>
        <w:t>acieja Urbańca</w:t>
      </w:r>
    </w:p>
    <w:p w:rsidR="00AC153E" w:rsidRPr="00AC153E" w:rsidRDefault="00AC153E" w:rsidP="00AC153E">
      <w:pPr>
        <w:pStyle w:val="Akapitzlist"/>
        <w:spacing w:after="0" w:line="360" w:lineRule="auto"/>
        <w:jc w:val="both"/>
        <w:rPr>
          <w:rFonts w:ascii="Times New Roman" w:hAnsi="Times New Roman" w:cs="Times New Roman"/>
          <w:b/>
          <w:sz w:val="24"/>
          <w:szCs w:val="24"/>
        </w:rPr>
      </w:pPr>
    </w:p>
    <w:p w:rsidR="00705C97" w:rsidRPr="002802DF" w:rsidRDefault="00705C9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Kolejna grupa plakatów – plakaty, w których słowo to obraz, zgodnie z definicją Macieja Urbańca. Plakat znany chyba każdemu: Tomaszewski, plakat do wystawy rzeźb </w:t>
      </w:r>
      <w:proofErr w:type="spellStart"/>
      <w:r w:rsidRPr="002802DF">
        <w:rPr>
          <w:rFonts w:ascii="Times New Roman" w:hAnsi="Times New Roman" w:cs="Times New Roman"/>
          <w:sz w:val="24"/>
          <w:szCs w:val="24"/>
        </w:rPr>
        <w:t>Henrego</w:t>
      </w:r>
      <w:proofErr w:type="spellEnd"/>
      <w:r w:rsidRPr="002802DF">
        <w:rPr>
          <w:rFonts w:ascii="Times New Roman" w:hAnsi="Times New Roman" w:cs="Times New Roman"/>
          <w:sz w:val="24"/>
          <w:szCs w:val="24"/>
        </w:rPr>
        <w:t xml:space="preserve"> </w:t>
      </w:r>
      <w:proofErr w:type="spellStart"/>
      <w:r w:rsidRPr="002802DF">
        <w:rPr>
          <w:rFonts w:ascii="Times New Roman" w:hAnsi="Times New Roman" w:cs="Times New Roman"/>
          <w:sz w:val="24"/>
          <w:szCs w:val="24"/>
        </w:rPr>
        <w:t>Moora</w:t>
      </w:r>
      <w:proofErr w:type="spellEnd"/>
      <w:r w:rsidRPr="002802DF">
        <w:rPr>
          <w:rFonts w:ascii="Times New Roman" w:hAnsi="Times New Roman" w:cs="Times New Roman"/>
          <w:sz w:val="24"/>
          <w:szCs w:val="24"/>
        </w:rPr>
        <w:t xml:space="preserve"> z `59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litery wykute/wycięte z tworzywa budują sens kompozycji.</w:t>
      </w:r>
    </w:p>
    <w:p w:rsidR="00705C97" w:rsidRPr="002802DF" w:rsidRDefault="00705C9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Inny przykład: i tym razem liternictwo zbudowane z, na pierwszy rzut oka, przypadkowo wyciętych kawałków kolorowego papieru – tak beztroskie i niezobowiązujące, jak sama konwencja przedstawień cyrkowych.</w:t>
      </w:r>
    </w:p>
    <w:p w:rsidR="00DC27CD" w:rsidRPr="002802DF" w:rsidRDefault="00705C97"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Kolejny przykład – plakat teatralny Macieja Urbańca z `75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na którym słowo utworzone zostało z deseczek szuflad katalogowych – ciekawa jest także perspektywa horyzontalna ułożenia napisu – całkowicie już stylizująca układ liter na wzór szuflad kartotecznych.</w:t>
      </w:r>
    </w:p>
    <w:p w:rsidR="00DC27CD" w:rsidRPr="002802DF" w:rsidRDefault="00DC27CD"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Kolejny plakat Urbańca, `74 rok: słowo=obraz utworzone przez sznur, kompozycja jasna i bardzo wymowna.</w:t>
      </w:r>
    </w:p>
    <w:p w:rsidR="00DC27CD" w:rsidRPr="002802DF" w:rsidRDefault="00DC27CD"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Następny plakat cyrkowy, tym razem Romana Cieślewicza z `62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słowo, hasło, to jednocześnie (można podejrzewać) kolorowa czapka klauna.</w:t>
      </w:r>
    </w:p>
    <w:p w:rsidR="00DC27CD" w:rsidRPr="002802DF" w:rsidRDefault="00DC27CD"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Tu przykład plakatu społecznego BHP Wiktora Górki z `66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gdzie hasło to słowo utworzone przez dym dogasającej zapałki. W zasadzie rozdzielenie warstwy literniczej i graficznego przedstawienia zapałki staje się niemożliwe.</w:t>
      </w:r>
    </w:p>
    <w:p w:rsidR="00DC27CD" w:rsidRDefault="00DC27CD" w:rsidP="007A62EF">
      <w:pPr>
        <w:spacing w:after="0" w:line="360" w:lineRule="auto"/>
        <w:jc w:val="both"/>
        <w:rPr>
          <w:rFonts w:ascii="Times New Roman" w:hAnsi="Times New Roman" w:cs="Times New Roman"/>
          <w:sz w:val="24"/>
          <w:szCs w:val="24"/>
        </w:rPr>
      </w:pPr>
      <w:r w:rsidRPr="002802DF">
        <w:rPr>
          <w:rFonts w:ascii="Times New Roman" w:hAnsi="Times New Roman" w:cs="Times New Roman"/>
          <w:sz w:val="24"/>
          <w:szCs w:val="24"/>
        </w:rPr>
        <w:t xml:space="preserve">Ostatni przykład – plakat cyrkowy Urbańca z `73 </w:t>
      </w:r>
      <w:r w:rsidR="00BD372D" w:rsidRPr="002802DF">
        <w:rPr>
          <w:rFonts w:ascii="Times New Roman" w:hAnsi="Times New Roman" w:cs="Times New Roman"/>
          <w:sz w:val="24"/>
          <w:szCs w:val="24"/>
        </w:rPr>
        <w:t>r.</w:t>
      </w:r>
      <w:r w:rsidRPr="002802DF">
        <w:rPr>
          <w:rFonts w:ascii="Times New Roman" w:hAnsi="Times New Roman" w:cs="Times New Roman"/>
          <w:sz w:val="24"/>
          <w:szCs w:val="24"/>
        </w:rPr>
        <w:t>: słowo wkomponowane w warstwę graficzną plakatu, funkcjonowanie obrazu w oderwaniu od słowa i w tym przypadku okazuje się niemożliwe.</w:t>
      </w: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Pr="00AC153E" w:rsidRDefault="00AC153E" w:rsidP="007A62EF">
      <w:pPr>
        <w:spacing w:after="0" w:line="360" w:lineRule="auto"/>
        <w:jc w:val="both"/>
        <w:rPr>
          <w:rFonts w:ascii="Times New Roman" w:hAnsi="Times New Roman" w:cs="Times New Roman"/>
          <w:b/>
          <w:sz w:val="24"/>
          <w:szCs w:val="24"/>
        </w:rPr>
      </w:pPr>
      <w:r w:rsidRPr="00AC153E">
        <w:rPr>
          <w:rFonts w:ascii="Times New Roman" w:hAnsi="Times New Roman" w:cs="Times New Roman"/>
          <w:b/>
          <w:sz w:val="24"/>
          <w:szCs w:val="24"/>
        </w:rPr>
        <w:t>Bibliografia:</w:t>
      </w: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AC153E" w:rsidRDefault="00AC153E" w:rsidP="007A62EF">
      <w:pPr>
        <w:spacing w:after="0" w:line="360" w:lineRule="auto"/>
        <w:jc w:val="both"/>
        <w:rPr>
          <w:rFonts w:ascii="Times New Roman" w:hAnsi="Times New Roman" w:cs="Times New Roman"/>
          <w:sz w:val="24"/>
          <w:szCs w:val="24"/>
        </w:rPr>
      </w:pPr>
    </w:p>
    <w:p w:rsidR="003D1685" w:rsidRPr="003D1685" w:rsidRDefault="003D1685" w:rsidP="003D1685">
      <w:pPr>
        <w:spacing w:after="0" w:line="360" w:lineRule="auto"/>
        <w:jc w:val="both"/>
        <w:rPr>
          <w:rFonts w:ascii="Times New Roman" w:hAnsi="Times New Roman" w:cs="Times New Roman"/>
          <w:sz w:val="24"/>
          <w:szCs w:val="24"/>
        </w:rPr>
      </w:pPr>
    </w:p>
    <w:p w:rsidR="003D1685" w:rsidRDefault="003D1685" w:rsidP="003D1685">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t>
      </w:r>
      <w:r w:rsidRPr="003D1685">
        <w:rPr>
          <w:rFonts w:ascii="Times New Roman" w:hAnsi="Times New Roman" w:cs="Times New Roman"/>
          <w:b/>
          <w:sz w:val="28"/>
          <w:szCs w:val="28"/>
          <w:lang w:val="en-US"/>
        </w:rPr>
        <w:t xml:space="preserve">Romance between the image and the word - </w:t>
      </w:r>
      <w:r w:rsidR="00D927DE" w:rsidRPr="00D927DE">
        <w:rPr>
          <w:rFonts w:ascii="Times New Roman" w:hAnsi="Times New Roman" w:cs="Times New Roman"/>
          <w:b/>
          <w:sz w:val="28"/>
          <w:szCs w:val="28"/>
          <w:lang w:val="en-US"/>
        </w:rPr>
        <w:t>for example posters, Polish School of Poster</w:t>
      </w:r>
      <w:r w:rsidR="00D927DE">
        <w:rPr>
          <w:rFonts w:ascii="Times New Roman" w:hAnsi="Times New Roman" w:cs="Times New Roman"/>
          <w:b/>
          <w:sz w:val="28"/>
          <w:szCs w:val="28"/>
          <w:lang w:val="en-US"/>
        </w:rPr>
        <w:t>.</w:t>
      </w:r>
      <w:r w:rsidR="00D927DE" w:rsidRPr="00D927DE">
        <w:rPr>
          <w:rFonts w:ascii="Times New Roman" w:hAnsi="Times New Roman" w:cs="Times New Roman"/>
          <w:b/>
          <w:sz w:val="28"/>
          <w:szCs w:val="28"/>
          <w:lang w:val="en-US"/>
        </w:rPr>
        <w:t xml:space="preserve"> Problem definition poster</w:t>
      </w:r>
      <w:r w:rsidR="00D927DE">
        <w:rPr>
          <w:rFonts w:ascii="Times New Roman" w:hAnsi="Times New Roman" w:cs="Times New Roman"/>
          <w:b/>
          <w:sz w:val="28"/>
          <w:szCs w:val="28"/>
          <w:lang w:val="en-US"/>
        </w:rPr>
        <w:t>”</w:t>
      </w:r>
    </w:p>
    <w:p w:rsidR="003D1685" w:rsidRPr="002802DF" w:rsidRDefault="003D1685" w:rsidP="003D1685">
      <w:pPr>
        <w:spacing w:after="0" w:line="360" w:lineRule="auto"/>
        <w:ind w:left="360"/>
        <w:jc w:val="center"/>
        <w:rPr>
          <w:rFonts w:ascii="Times New Roman" w:hAnsi="Times New Roman" w:cs="Times New Roman"/>
          <w:sz w:val="24"/>
          <w:szCs w:val="24"/>
        </w:rPr>
      </w:pPr>
      <w:r w:rsidRPr="002802DF">
        <w:rPr>
          <w:rFonts w:ascii="Times New Roman" w:hAnsi="Times New Roman" w:cs="Times New Roman"/>
          <w:sz w:val="24"/>
          <w:szCs w:val="24"/>
        </w:rPr>
        <w:t>Barbara Krasińska, barbara@krasinska.com</w:t>
      </w:r>
    </w:p>
    <w:p w:rsidR="003D1685" w:rsidRPr="003D1685" w:rsidRDefault="003D1685" w:rsidP="003D1685">
      <w:pPr>
        <w:spacing w:after="0" w:line="360" w:lineRule="auto"/>
        <w:ind w:left="360"/>
        <w:jc w:val="center"/>
        <w:rPr>
          <w:rFonts w:ascii="Times New Roman" w:hAnsi="Times New Roman" w:cs="Times New Roman"/>
          <w:sz w:val="24"/>
          <w:szCs w:val="24"/>
          <w:lang w:val="en-US"/>
        </w:rPr>
      </w:pPr>
      <w:r w:rsidRPr="002802DF">
        <w:rPr>
          <w:rFonts w:ascii="Times New Roman" w:hAnsi="Times New Roman" w:cs="Times New Roman"/>
          <w:sz w:val="24"/>
          <w:szCs w:val="24"/>
        </w:rPr>
        <w:t xml:space="preserve">Biblioteka Główna Uniwersytetu Pedagogicznego im. </w:t>
      </w:r>
      <w:proofErr w:type="spellStart"/>
      <w:r w:rsidRPr="003D1685">
        <w:rPr>
          <w:rFonts w:ascii="Times New Roman" w:hAnsi="Times New Roman" w:cs="Times New Roman"/>
          <w:sz w:val="24"/>
          <w:szCs w:val="24"/>
          <w:lang w:val="en-US"/>
        </w:rPr>
        <w:t>Komisji</w:t>
      </w:r>
      <w:proofErr w:type="spellEnd"/>
      <w:r w:rsidRPr="003D1685">
        <w:rPr>
          <w:rFonts w:ascii="Times New Roman" w:hAnsi="Times New Roman" w:cs="Times New Roman"/>
          <w:sz w:val="24"/>
          <w:szCs w:val="24"/>
          <w:lang w:val="en-US"/>
        </w:rPr>
        <w:t xml:space="preserve"> </w:t>
      </w:r>
      <w:proofErr w:type="spellStart"/>
      <w:r w:rsidRPr="003D1685">
        <w:rPr>
          <w:rFonts w:ascii="Times New Roman" w:hAnsi="Times New Roman" w:cs="Times New Roman"/>
          <w:sz w:val="24"/>
          <w:szCs w:val="24"/>
          <w:lang w:val="en-US"/>
        </w:rPr>
        <w:t>Edukacji</w:t>
      </w:r>
      <w:proofErr w:type="spellEnd"/>
      <w:r w:rsidRPr="003D1685">
        <w:rPr>
          <w:rFonts w:ascii="Times New Roman" w:hAnsi="Times New Roman" w:cs="Times New Roman"/>
          <w:sz w:val="24"/>
          <w:szCs w:val="24"/>
          <w:lang w:val="en-US"/>
        </w:rPr>
        <w:t xml:space="preserve"> </w:t>
      </w:r>
      <w:proofErr w:type="spellStart"/>
      <w:r w:rsidRPr="003D1685">
        <w:rPr>
          <w:rFonts w:ascii="Times New Roman" w:hAnsi="Times New Roman" w:cs="Times New Roman"/>
          <w:sz w:val="24"/>
          <w:szCs w:val="24"/>
          <w:lang w:val="en-US"/>
        </w:rPr>
        <w:t>Narodowej</w:t>
      </w:r>
      <w:proofErr w:type="spellEnd"/>
      <w:r w:rsidRPr="003D1685">
        <w:rPr>
          <w:rFonts w:ascii="Times New Roman" w:hAnsi="Times New Roman" w:cs="Times New Roman"/>
          <w:sz w:val="24"/>
          <w:szCs w:val="24"/>
          <w:lang w:val="en-US"/>
        </w:rPr>
        <w:t xml:space="preserve"> </w:t>
      </w:r>
    </w:p>
    <w:p w:rsidR="003D1685" w:rsidRPr="003D1685" w:rsidRDefault="003D1685" w:rsidP="003D1685">
      <w:pPr>
        <w:spacing w:after="0" w:line="360" w:lineRule="auto"/>
        <w:jc w:val="center"/>
        <w:rPr>
          <w:rFonts w:ascii="Times New Roman" w:hAnsi="Times New Roman" w:cs="Times New Roman"/>
          <w:b/>
          <w:sz w:val="28"/>
          <w:szCs w:val="28"/>
          <w:lang w:val="en-US"/>
        </w:rPr>
      </w:pPr>
      <w:r w:rsidRPr="003D1685">
        <w:rPr>
          <w:rFonts w:ascii="Times New Roman" w:hAnsi="Times New Roman" w:cs="Times New Roman"/>
          <w:sz w:val="24"/>
          <w:szCs w:val="24"/>
          <w:lang w:val="en-US"/>
        </w:rPr>
        <w:t xml:space="preserve">w </w:t>
      </w:r>
      <w:proofErr w:type="spellStart"/>
      <w:r w:rsidRPr="003D1685">
        <w:rPr>
          <w:rFonts w:ascii="Times New Roman" w:hAnsi="Times New Roman" w:cs="Times New Roman"/>
          <w:sz w:val="24"/>
          <w:szCs w:val="24"/>
          <w:lang w:val="en-US"/>
        </w:rPr>
        <w:t>Krakowie</w:t>
      </w:r>
      <w:proofErr w:type="spellEnd"/>
    </w:p>
    <w:p w:rsidR="003D1685" w:rsidRPr="003D1685" w:rsidRDefault="003D1685" w:rsidP="003D1685">
      <w:pPr>
        <w:spacing w:after="0" w:line="360" w:lineRule="auto"/>
        <w:jc w:val="center"/>
        <w:rPr>
          <w:rFonts w:ascii="Times New Roman" w:hAnsi="Times New Roman" w:cs="Times New Roman"/>
          <w:b/>
          <w:sz w:val="28"/>
          <w:szCs w:val="28"/>
          <w:lang w:val="en-US"/>
        </w:rPr>
      </w:pPr>
    </w:p>
    <w:p w:rsidR="003D1685" w:rsidRPr="003D1685" w:rsidRDefault="003D1685" w:rsidP="003D1685">
      <w:pPr>
        <w:spacing w:after="0" w:line="360" w:lineRule="auto"/>
        <w:jc w:val="center"/>
        <w:rPr>
          <w:rFonts w:ascii="Times New Roman" w:hAnsi="Times New Roman" w:cs="Times New Roman"/>
          <w:b/>
          <w:sz w:val="28"/>
          <w:szCs w:val="28"/>
          <w:lang w:val="en-US"/>
        </w:rPr>
      </w:pPr>
    </w:p>
    <w:p w:rsidR="003D1685" w:rsidRPr="003D1685" w:rsidRDefault="003D1685" w:rsidP="007A62EF">
      <w:pPr>
        <w:spacing w:after="0" w:line="360" w:lineRule="auto"/>
        <w:jc w:val="both"/>
        <w:rPr>
          <w:rFonts w:ascii="Times New Roman" w:hAnsi="Times New Roman" w:cs="Times New Roman"/>
          <w:sz w:val="24"/>
          <w:szCs w:val="24"/>
          <w:lang w:val="en-US"/>
        </w:rPr>
      </w:pPr>
    </w:p>
    <w:p w:rsidR="00AC153E" w:rsidRPr="00AC153E" w:rsidRDefault="00AC153E" w:rsidP="00AC153E">
      <w:pPr>
        <w:spacing w:after="0" w:line="360" w:lineRule="auto"/>
        <w:jc w:val="both"/>
        <w:rPr>
          <w:rFonts w:ascii="Times New Roman" w:hAnsi="Times New Roman" w:cs="Times New Roman"/>
          <w:b/>
          <w:sz w:val="24"/>
          <w:szCs w:val="24"/>
          <w:lang w:val="en-US"/>
        </w:rPr>
      </w:pPr>
      <w:r w:rsidRPr="00AC153E">
        <w:rPr>
          <w:rFonts w:ascii="Times New Roman" w:hAnsi="Times New Roman" w:cs="Times New Roman"/>
          <w:b/>
          <w:sz w:val="24"/>
          <w:szCs w:val="24"/>
          <w:lang w:val="en-US"/>
        </w:rPr>
        <w:t>Abstract:</w:t>
      </w:r>
    </w:p>
    <w:p w:rsidR="00AC153E" w:rsidRPr="00AC153E" w:rsidRDefault="00AC153E" w:rsidP="00AC153E">
      <w:pPr>
        <w:spacing w:after="0" w:line="360" w:lineRule="auto"/>
        <w:jc w:val="both"/>
        <w:rPr>
          <w:rFonts w:ascii="Times New Roman" w:hAnsi="Times New Roman" w:cs="Times New Roman"/>
          <w:sz w:val="24"/>
          <w:szCs w:val="24"/>
          <w:lang w:val="en-US"/>
        </w:rPr>
      </w:pPr>
      <w:r w:rsidRPr="00AC153E">
        <w:rPr>
          <w:rFonts w:ascii="Times New Roman" w:hAnsi="Times New Roman" w:cs="Times New Roman"/>
          <w:sz w:val="24"/>
          <w:szCs w:val="24"/>
          <w:lang w:val="en-US"/>
        </w:rPr>
        <w:t xml:space="preserve">The aim of the article is to present the issues of correlation imaging layer and verbal in the poster </w:t>
      </w:r>
      <w:r w:rsidR="003D1685" w:rsidRPr="003D1685">
        <w:rPr>
          <w:rFonts w:ascii="Times New Roman" w:hAnsi="Times New Roman" w:cs="Times New Roman"/>
          <w:sz w:val="24"/>
          <w:szCs w:val="24"/>
          <w:lang w:val="en-US"/>
        </w:rPr>
        <w:t>–</w:t>
      </w:r>
      <w:r w:rsidRPr="00AC153E">
        <w:rPr>
          <w:rFonts w:ascii="Times New Roman" w:hAnsi="Times New Roman" w:cs="Times New Roman"/>
          <w:sz w:val="24"/>
          <w:szCs w:val="24"/>
          <w:lang w:val="en-US"/>
        </w:rPr>
        <w:t xml:space="preserve"> on the example of selected posters Polish School of Poster. The intention of the author is to show the diversity in defining the small printing form (over the years, the Polish professional literature), including the present definition created by the artists. The purpose of the text is to show two different positions that define the poster (in relation to its compositional layers): the definition, in which a decisive role admits image (</w:t>
      </w:r>
      <w:proofErr w:type="spellStart"/>
      <w:r w:rsidRPr="00AC153E">
        <w:rPr>
          <w:rFonts w:ascii="Times New Roman" w:hAnsi="Times New Roman" w:cs="Times New Roman"/>
          <w:sz w:val="24"/>
          <w:szCs w:val="24"/>
          <w:lang w:val="en-US"/>
        </w:rPr>
        <w:t>Mieczys</w:t>
      </w:r>
      <w:r w:rsidR="003D1685">
        <w:rPr>
          <w:rFonts w:ascii="Times New Roman" w:hAnsi="Times New Roman" w:cs="Times New Roman"/>
          <w:sz w:val="24"/>
          <w:szCs w:val="24"/>
          <w:lang w:val="en-US"/>
        </w:rPr>
        <w:t>ław</w:t>
      </w:r>
      <w:proofErr w:type="spellEnd"/>
      <w:r w:rsidR="003D1685">
        <w:rPr>
          <w:rFonts w:ascii="Times New Roman" w:hAnsi="Times New Roman" w:cs="Times New Roman"/>
          <w:sz w:val="24"/>
          <w:szCs w:val="24"/>
          <w:lang w:val="en-US"/>
        </w:rPr>
        <w:t xml:space="preserve"> </w:t>
      </w:r>
      <w:proofErr w:type="spellStart"/>
      <w:r w:rsidRPr="00AC153E">
        <w:rPr>
          <w:rFonts w:ascii="Times New Roman" w:hAnsi="Times New Roman" w:cs="Times New Roman"/>
          <w:sz w:val="24"/>
          <w:szCs w:val="24"/>
          <w:lang w:val="en-US"/>
        </w:rPr>
        <w:t>Górowski</w:t>
      </w:r>
      <w:proofErr w:type="spellEnd"/>
      <w:r w:rsidRPr="00AC153E">
        <w:rPr>
          <w:rFonts w:ascii="Times New Roman" w:hAnsi="Times New Roman" w:cs="Times New Roman"/>
          <w:sz w:val="24"/>
          <w:szCs w:val="24"/>
          <w:lang w:val="en-US"/>
        </w:rPr>
        <w:t>) and the definition of the concept of relying on its symbiosis of word and image (</w:t>
      </w:r>
      <w:proofErr w:type="spellStart"/>
      <w:r w:rsidRPr="00AC153E">
        <w:rPr>
          <w:rFonts w:ascii="Times New Roman" w:hAnsi="Times New Roman" w:cs="Times New Roman"/>
          <w:sz w:val="24"/>
          <w:szCs w:val="24"/>
          <w:lang w:val="en-US"/>
        </w:rPr>
        <w:t>Maciej</w:t>
      </w:r>
      <w:proofErr w:type="spellEnd"/>
      <w:r w:rsidRPr="00AC153E">
        <w:rPr>
          <w:rFonts w:ascii="Times New Roman" w:hAnsi="Times New Roman" w:cs="Times New Roman"/>
          <w:sz w:val="24"/>
          <w:szCs w:val="24"/>
          <w:lang w:val="en-US"/>
        </w:rPr>
        <w:t xml:space="preserve"> </w:t>
      </w:r>
      <w:proofErr w:type="spellStart"/>
      <w:r w:rsidRPr="00AC153E">
        <w:rPr>
          <w:rFonts w:ascii="Times New Roman" w:hAnsi="Times New Roman" w:cs="Times New Roman"/>
          <w:sz w:val="24"/>
          <w:szCs w:val="24"/>
          <w:lang w:val="en-US"/>
        </w:rPr>
        <w:t>Urbaniec</w:t>
      </w:r>
      <w:proofErr w:type="spellEnd"/>
      <w:r w:rsidRPr="00AC153E">
        <w:rPr>
          <w:rFonts w:ascii="Times New Roman" w:hAnsi="Times New Roman" w:cs="Times New Roman"/>
          <w:sz w:val="24"/>
          <w:szCs w:val="24"/>
          <w:lang w:val="en-US"/>
        </w:rPr>
        <w:t>). The selected material will be analyzed in terms of formal (graphics) and thematic problem of linguistic (text layer) will be limited to the presentation of advertising slogans.</w:t>
      </w:r>
    </w:p>
    <w:p w:rsidR="00AC153E" w:rsidRPr="00AC153E" w:rsidRDefault="00AC153E" w:rsidP="00AC153E">
      <w:pPr>
        <w:spacing w:after="0" w:line="360" w:lineRule="auto"/>
        <w:jc w:val="both"/>
        <w:rPr>
          <w:rFonts w:ascii="Times New Roman" w:hAnsi="Times New Roman" w:cs="Times New Roman"/>
          <w:sz w:val="24"/>
          <w:szCs w:val="24"/>
          <w:lang w:val="en-US"/>
        </w:rPr>
      </w:pPr>
    </w:p>
    <w:p w:rsidR="00AC153E" w:rsidRPr="002802DF" w:rsidRDefault="00AC153E" w:rsidP="00AC153E">
      <w:pPr>
        <w:spacing w:after="0" w:line="360" w:lineRule="auto"/>
        <w:jc w:val="both"/>
        <w:rPr>
          <w:rFonts w:ascii="Times New Roman" w:hAnsi="Times New Roman" w:cs="Times New Roman"/>
          <w:sz w:val="24"/>
          <w:szCs w:val="24"/>
        </w:rPr>
      </w:pPr>
      <w:proofErr w:type="spellStart"/>
      <w:r w:rsidRPr="00AC153E">
        <w:rPr>
          <w:rFonts w:ascii="Times New Roman" w:hAnsi="Times New Roman" w:cs="Times New Roman"/>
          <w:b/>
          <w:sz w:val="24"/>
          <w:szCs w:val="24"/>
        </w:rPr>
        <w:t>Keywords</w:t>
      </w:r>
      <w:proofErr w:type="spellEnd"/>
      <w:r w:rsidRPr="00AC153E">
        <w:rPr>
          <w:rFonts w:ascii="Times New Roman" w:hAnsi="Times New Roman" w:cs="Times New Roman"/>
          <w:b/>
          <w:sz w:val="24"/>
          <w:szCs w:val="24"/>
        </w:rPr>
        <w:t>:</w:t>
      </w:r>
      <w:r w:rsidRPr="00AC153E">
        <w:rPr>
          <w:rFonts w:ascii="Times New Roman" w:hAnsi="Times New Roman" w:cs="Times New Roman"/>
          <w:sz w:val="24"/>
          <w:szCs w:val="24"/>
        </w:rPr>
        <w:t xml:space="preserve"> </w:t>
      </w:r>
      <w:proofErr w:type="spellStart"/>
      <w:r w:rsidRPr="00AC153E">
        <w:rPr>
          <w:rFonts w:ascii="Times New Roman" w:hAnsi="Times New Roman" w:cs="Times New Roman"/>
          <w:sz w:val="24"/>
          <w:szCs w:val="24"/>
        </w:rPr>
        <w:t>definition</w:t>
      </w:r>
      <w:proofErr w:type="spellEnd"/>
      <w:r w:rsidRPr="00AC153E">
        <w:rPr>
          <w:rFonts w:ascii="Times New Roman" w:hAnsi="Times New Roman" w:cs="Times New Roman"/>
          <w:sz w:val="24"/>
          <w:szCs w:val="24"/>
        </w:rPr>
        <w:t xml:space="preserve">, poster, </w:t>
      </w:r>
      <w:proofErr w:type="spellStart"/>
      <w:r w:rsidRPr="00AC153E">
        <w:rPr>
          <w:rFonts w:ascii="Times New Roman" w:hAnsi="Times New Roman" w:cs="Times New Roman"/>
          <w:sz w:val="24"/>
          <w:szCs w:val="24"/>
        </w:rPr>
        <w:t>text</w:t>
      </w:r>
      <w:proofErr w:type="spellEnd"/>
      <w:r w:rsidRPr="00AC153E">
        <w:rPr>
          <w:rFonts w:ascii="Times New Roman" w:hAnsi="Times New Roman" w:cs="Times New Roman"/>
          <w:sz w:val="24"/>
          <w:szCs w:val="24"/>
        </w:rPr>
        <w:t>, image</w:t>
      </w:r>
    </w:p>
    <w:sectPr w:rsidR="00AC153E" w:rsidRPr="002802DF" w:rsidSect="007143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5B0" w:rsidRDefault="007975B0" w:rsidP="002802DF">
      <w:pPr>
        <w:spacing w:after="0" w:line="240" w:lineRule="auto"/>
      </w:pPr>
      <w:r>
        <w:separator/>
      </w:r>
    </w:p>
  </w:endnote>
  <w:endnote w:type="continuationSeparator" w:id="0">
    <w:p w:rsidR="007975B0" w:rsidRDefault="007975B0" w:rsidP="0028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5B0" w:rsidRDefault="007975B0" w:rsidP="002802DF">
      <w:pPr>
        <w:spacing w:after="0" w:line="240" w:lineRule="auto"/>
      </w:pPr>
      <w:r>
        <w:separator/>
      </w:r>
    </w:p>
  </w:footnote>
  <w:footnote w:type="continuationSeparator" w:id="0">
    <w:p w:rsidR="007975B0" w:rsidRDefault="007975B0" w:rsidP="002802DF">
      <w:pPr>
        <w:spacing w:after="0" w:line="240" w:lineRule="auto"/>
      </w:pPr>
      <w:r>
        <w:continuationSeparator/>
      </w:r>
    </w:p>
  </w:footnote>
  <w:footnote w:id="1">
    <w:p w:rsidR="008D39F2" w:rsidRPr="0071104C" w:rsidRDefault="008D39F2" w:rsidP="008D39F2">
      <w:pPr>
        <w:pStyle w:val="Tekstprzypisudolnego"/>
        <w:jc w:val="both"/>
        <w:rPr>
          <w:rFonts w:ascii="Times New Roman" w:eastAsia="Calibri" w:hAnsi="Times New Roman" w:cs="Times New Roman"/>
        </w:rPr>
      </w:pPr>
      <w:r w:rsidRPr="0071104C">
        <w:rPr>
          <w:rStyle w:val="Odwoanieprzypisudolnego"/>
          <w:rFonts w:ascii="Times New Roman" w:eastAsia="Calibri" w:hAnsi="Times New Roman" w:cs="Times New Roman"/>
        </w:rPr>
        <w:footnoteRef/>
      </w:r>
      <w:r w:rsidRPr="0071104C">
        <w:rPr>
          <w:rFonts w:ascii="Times New Roman" w:eastAsia="Calibri" w:hAnsi="Times New Roman" w:cs="Times New Roman"/>
        </w:rPr>
        <w:t xml:space="preserve"> A. Banach, </w:t>
      </w:r>
      <w:r w:rsidRPr="0071104C">
        <w:rPr>
          <w:rFonts w:ascii="Times New Roman" w:eastAsia="Calibri" w:hAnsi="Times New Roman" w:cs="Times New Roman"/>
          <w:i/>
        </w:rPr>
        <w:t>Pismo i obraz</w:t>
      </w:r>
      <w:r w:rsidRPr="0071104C">
        <w:rPr>
          <w:rFonts w:ascii="Times New Roman" w:eastAsia="Calibri" w:hAnsi="Times New Roman" w:cs="Times New Roman"/>
        </w:rPr>
        <w:t>, Kraków 1966, s. 152.</w:t>
      </w:r>
    </w:p>
  </w:footnote>
  <w:footnote w:id="2">
    <w:p w:rsidR="008D39F2" w:rsidRPr="0071104C" w:rsidRDefault="008D39F2" w:rsidP="008D39F2">
      <w:pPr>
        <w:pStyle w:val="Tekstprzypisudolnego"/>
        <w:jc w:val="both"/>
        <w:rPr>
          <w:rFonts w:ascii="Times New Roman" w:eastAsia="Calibri" w:hAnsi="Times New Roman" w:cs="Times New Roman"/>
        </w:rPr>
      </w:pPr>
      <w:r w:rsidRPr="0071104C">
        <w:rPr>
          <w:rStyle w:val="Odwoanieprzypisudolnego"/>
          <w:rFonts w:ascii="Times New Roman" w:eastAsia="Calibri" w:hAnsi="Times New Roman" w:cs="Times New Roman"/>
        </w:rPr>
        <w:footnoteRef/>
      </w:r>
      <w:r w:rsidRPr="0071104C">
        <w:rPr>
          <w:rFonts w:ascii="Times New Roman" w:eastAsia="Calibri" w:hAnsi="Times New Roman" w:cs="Times New Roman"/>
        </w:rPr>
        <w:t xml:space="preserve"> Tamże.</w:t>
      </w:r>
    </w:p>
  </w:footnote>
  <w:footnote w:id="3">
    <w:p w:rsidR="008D39F2" w:rsidRDefault="008D39F2" w:rsidP="008D39F2">
      <w:pPr>
        <w:pStyle w:val="Tekstprzypisudolnego"/>
        <w:jc w:val="both"/>
        <w:rPr>
          <w:rFonts w:ascii="Calibri" w:eastAsia="Calibri" w:hAnsi="Calibri" w:cs="Times New Roman"/>
        </w:rPr>
      </w:pPr>
      <w:r w:rsidRPr="00A46AAC">
        <w:rPr>
          <w:rStyle w:val="Odwoanieprzypisudolnego"/>
          <w:rFonts w:ascii="Times New Roman" w:eastAsia="Calibri" w:hAnsi="Times New Roman" w:cs="Times New Roman"/>
        </w:rPr>
        <w:footnoteRef/>
      </w:r>
      <w:r w:rsidRPr="00A46AAC">
        <w:rPr>
          <w:rFonts w:ascii="Times New Roman" w:eastAsia="Calibri" w:hAnsi="Times New Roman" w:cs="Times New Roman"/>
        </w:rPr>
        <w:t xml:space="preserve"> </w:t>
      </w:r>
      <w:r>
        <w:rPr>
          <w:rFonts w:ascii="Times New Roman" w:eastAsia="Calibri" w:hAnsi="Times New Roman" w:cs="Times New Roman"/>
        </w:rPr>
        <w:t xml:space="preserve">A. Szablowska, </w:t>
      </w:r>
      <w:r w:rsidRPr="0099401A">
        <w:rPr>
          <w:rFonts w:ascii="Times New Roman" w:eastAsia="Calibri" w:hAnsi="Times New Roman" w:cs="Times New Roman"/>
          <w:i/>
        </w:rPr>
        <w:t xml:space="preserve">Tadeusz Gronowski. Sztuka </w:t>
      </w:r>
      <w:r w:rsidRPr="002B2BC0">
        <w:rPr>
          <w:rFonts w:ascii="Times New Roman" w:eastAsia="Calibri" w:hAnsi="Times New Roman" w:cs="Times New Roman"/>
          <w:i/>
        </w:rPr>
        <w:t>plakat</w:t>
      </w:r>
      <w:r w:rsidRPr="0099401A">
        <w:rPr>
          <w:rFonts w:ascii="Times New Roman" w:eastAsia="Calibri" w:hAnsi="Times New Roman" w:cs="Times New Roman"/>
          <w:i/>
        </w:rPr>
        <w:t>u i reklamy</w:t>
      </w:r>
      <w:r>
        <w:rPr>
          <w:rFonts w:ascii="Times New Roman" w:eastAsia="Calibri" w:hAnsi="Times New Roman" w:cs="Times New Roman"/>
        </w:rPr>
        <w:t>, Warszawa 2005, s. 7.</w:t>
      </w:r>
    </w:p>
  </w:footnote>
  <w:footnote w:id="4">
    <w:p w:rsidR="008D39F2" w:rsidRPr="00D830BE" w:rsidRDefault="008D39F2" w:rsidP="008D39F2">
      <w:pPr>
        <w:pStyle w:val="Tekstprzypisudolnego"/>
        <w:jc w:val="both"/>
        <w:rPr>
          <w:rFonts w:ascii="Times New Roman" w:eastAsia="Calibri" w:hAnsi="Times New Roman" w:cs="Times New Roman"/>
        </w:rPr>
      </w:pPr>
      <w:r w:rsidRPr="00D830BE">
        <w:rPr>
          <w:rStyle w:val="Odwoanieprzypisudolnego"/>
          <w:rFonts w:ascii="Times New Roman" w:eastAsia="Calibri" w:hAnsi="Times New Roman" w:cs="Times New Roman"/>
        </w:rPr>
        <w:footnoteRef/>
      </w:r>
      <w:r w:rsidRPr="00D830BE">
        <w:rPr>
          <w:rFonts w:ascii="Times New Roman" w:eastAsia="Calibri" w:hAnsi="Times New Roman" w:cs="Times New Roman"/>
        </w:rPr>
        <w:t xml:space="preserve"> </w:t>
      </w:r>
      <w:r w:rsidRPr="00D830BE">
        <w:rPr>
          <w:rFonts w:ascii="Times New Roman" w:eastAsia="Calibri" w:hAnsi="Times New Roman" w:cs="Times New Roman"/>
          <w:i/>
        </w:rPr>
        <w:t>Encyklopedia współczesnego bibliotekarstwa polskiego</w:t>
      </w:r>
      <w:r w:rsidRPr="00D830BE">
        <w:rPr>
          <w:rFonts w:ascii="Times New Roman" w:eastAsia="Calibri" w:hAnsi="Times New Roman" w:cs="Times New Roman"/>
        </w:rPr>
        <w:t>, Wrocław-Warszawa-Kraków-Gdańsk 1976, s. 15.</w:t>
      </w:r>
    </w:p>
  </w:footnote>
  <w:footnote w:id="5">
    <w:p w:rsidR="00BB2618" w:rsidRPr="00D830BE" w:rsidRDefault="00BB2618" w:rsidP="00BB2618">
      <w:pPr>
        <w:pStyle w:val="Tekstprzypisudolnego"/>
        <w:jc w:val="both"/>
        <w:rPr>
          <w:rFonts w:ascii="Times New Roman" w:eastAsia="Calibri" w:hAnsi="Times New Roman" w:cs="Times New Roman"/>
        </w:rPr>
      </w:pPr>
      <w:r w:rsidRPr="00D830BE">
        <w:rPr>
          <w:rStyle w:val="Odwoanieprzypisudolnego"/>
          <w:rFonts w:ascii="Times New Roman" w:eastAsia="Calibri" w:hAnsi="Times New Roman" w:cs="Times New Roman"/>
        </w:rPr>
        <w:footnoteRef/>
      </w:r>
      <w:r w:rsidRPr="00D830BE">
        <w:rPr>
          <w:rFonts w:ascii="Times New Roman" w:eastAsia="Calibri" w:hAnsi="Times New Roman" w:cs="Times New Roman"/>
        </w:rPr>
        <w:t xml:space="preserve"> </w:t>
      </w:r>
      <w:r w:rsidRPr="00D830BE">
        <w:rPr>
          <w:rFonts w:ascii="Times New Roman" w:eastAsia="Calibri" w:hAnsi="Times New Roman" w:cs="Times New Roman"/>
          <w:i/>
        </w:rPr>
        <w:t xml:space="preserve">Encyklopedia Trzaska, </w:t>
      </w:r>
      <w:proofErr w:type="spellStart"/>
      <w:r w:rsidRPr="00D830BE">
        <w:rPr>
          <w:rFonts w:ascii="Times New Roman" w:eastAsia="Calibri" w:hAnsi="Times New Roman" w:cs="Times New Roman"/>
          <w:i/>
        </w:rPr>
        <w:t>Evert</w:t>
      </w:r>
      <w:proofErr w:type="spellEnd"/>
      <w:r w:rsidRPr="00D830BE">
        <w:rPr>
          <w:rFonts w:ascii="Times New Roman" w:eastAsia="Calibri" w:hAnsi="Times New Roman" w:cs="Times New Roman"/>
          <w:i/>
        </w:rPr>
        <w:t>, Michalski</w:t>
      </w:r>
      <w:r w:rsidRPr="00D830BE">
        <w:rPr>
          <w:rFonts w:ascii="Times New Roman" w:eastAsia="Calibri" w:hAnsi="Times New Roman" w:cs="Times New Roman"/>
        </w:rPr>
        <w:t>, Warszawa 1928, s. 31, s. 254.</w:t>
      </w:r>
    </w:p>
  </w:footnote>
  <w:footnote w:id="6">
    <w:p w:rsidR="00BB2618" w:rsidRPr="00D830BE" w:rsidRDefault="00BB2618" w:rsidP="00BB2618">
      <w:pPr>
        <w:pStyle w:val="Tekstprzypisudolnego"/>
        <w:jc w:val="both"/>
        <w:rPr>
          <w:rFonts w:ascii="Times New Roman" w:eastAsia="Calibri" w:hAnsi="Times New Roman" w:cs="Times New Roman"/>
        </w:rPr>
      </w:pPr>
      <w:r w:rsidRPr="00D830BE">
        <w:rPr>
          <w:rStyle w:val="Odwoanieprzypisudolnego"/>
          <w:rFonts w:ascii="Times New Roman" w:eastAsia="Calibri" w:hAnsi="Times New Roman" w:cs="Times New Roman"/>
        </w:rPr>
        <w:footnoteRef/>
      </w:r>
      <w:r w:rsidRPr="00D830BE">
        <w:rPr>
          <w:rFonts w:ascii="Times New Roman" w:eastAsia="Calibri" w:hAnsi="Times New Roman" w:cs="Times New Roman"/>
        </w:rPr>
        <w:t xml:space="preserve"> </w:t>
      </w:r>
      <w:r w:rsidRPr="00D830BE">
        <w:rPr>
          <w:rFonts w:ascii="Times New Roman" w:eastAsia="Calibri" w:hAnsi="Times New Roman" w:cs="Times New Roman"/>
          <w:i/>
        </w:rPr>
        <w:t>Encyklopedia wiedzy o książce</w:t>
      </w:r>
      <w:r w:rsidRPr="00D830BE">
        <w:rPr>
          <w:rFonts w:ascii="Times New Roman" w:eastAsia="Calibri" w:hAnsi="Times New Roman" w:cs="Times New Roman"/>
        </w:rPr>
        <w:t xml:space="preserve">, Wrocław-Warszawa-Kraków 1971, s. 7, s. 1900; encyklopedia wyszczególnia nowy typ </w:t>
      </w:r>
      <w:r w:rsidRPr="00850BC6">
        <w:rPr>
          <w:rFonts w:ascii="Times New Roman" w:eastAsia="Calibri" w:hAnsi="Times New Roman" w:cs="Times New Roman"/>
        </w:rPr>
        <w:t>plakatu</w:t>
      </w:r>
      <w:r w:rsidRPr="00D830BE">
        <w:rPr>
          <w:rFonts w:ascii="Times New Roman" w:eastAsia="Calibri" w:hAnsi="Times New Roman" w:cs="Times New Roman"/>
        </w:rPr>
        <w:t xml:space="preserve">; </w:t>
      </w:r>
      <w:r w:rsidRPr="00850BC6">
        <w:rPr>
          <w:rFonts w:ascii="Times New Roman" w:eastAsia="Calibri" w:hAnsi="Times New Roman" w:cs="Times New Roman"/>
        </w:rPr>
        <w:t>plakat</w:t>
      </w:r>
      <w:r w:rsidRPr="00D830BE">
        <w:rPr>
          <w:rFonts w:ascii="Times New Roman" w:eastAsia="Calibri" w:hAnsi="Times New Roman" w:cs="Times New Roman"/>
        </w:rPr>
        <w:t xml:space="preserve"> biblioteczny; </w:t>
      </w:r>
      <w:r w:rsidRPr="00850BC6">
        <w:rPr>
          <w:rFonts w:ascii="Times New Roman" w:eastAsia="Calibri" w:hAnsi="Times New Roman" w:cs="Times New Roman"/>
        </w:rPr>
        <w:t>plakat</w:t>
      </w:r>
      <w:r w:rsidRPr="00D830BE">
        <w:rPr>
          <w:rFonts w:ascii="Times New Roman" w:eastAsia="Calibri" w:hAnsi="Times New Roman" w:cs="Times New Roman"/>
        </w:rPr>
        <w:t xml:space="preserve"> reklamujący działalność biblioteczną, zawiadamiający o organizowanych przez nią imprezach lub propagujący określone grupy zbiorów.</w:t>
      </w:r>
    </w:p>
  </w:footnote>
  <w:footnote w:id="7">
    <w:p w:rsidR="00BB2618" w:rsidRPr="00D830BE" w:rsidRDefault="00BB2618" w:rsidP="00BB2618">
      <w:pPr>
        <w:pStyle w:val="Tekstprzypisudolnego"/>
        <w:jc w:val="both"/>
        <w:rPr>
          <w:rFonts w:ascii="Times New Roman" w:eastAsia="Calibri" w:hAnsi="Times New Roman" w:cs="Times New Roman"/>
        </w:rPr>
      </w:pPr>
      <w:r w:rsidRPr="00D830BE">
        <w:rPr>
          <w:rStyle w:val="Odwoanieprzypisudolnego"/>
          <w:rFonts w:ascii="Times New Roman" w:eastAsia="Calibri" w:hAnsi="Times New Roman" w:cs="Times New Roman"/>
        </w:rPr>
        <w:footnoteRef/>
      </w:r>
      <w:r w:rsidRPr="00D830BE">
        <w:rPr>
          <w:rFonts w:ascii="Times New Roman" w:eastAsia="Calibri" w:hAnsi="Times New Roman" w:cs="Times New Roman"/>
        </w:rPr>
        <w:t xml:space="preserve"> </w:t>
      </w:r>
      <w:r>
        <w:rPr>
          <w:rFonts w:ascii="Times New Roman" w:eastAsia="Calibri" w:hAnsi="Times New Roman" w:cs="Times New Roman"/>
        </w:rPr>
        <w:t>Tamże</w:t>
      </w:r>
      <w:r w:rsidRPr="00D830BE">
        <w:rPr>
          <w:rFonts w:ascii="Times New Roman" w:eastAsia="Calibri" w:hAnsi="Times New Roman" w:cs="Times New Roman"/>
        </w:rPr>
        <w:t>, s. 1900.</w:t>
      </w:r>
    </w:p>
  </w:footnote>
  <w:footnote w:id="8">
    <w:p w:rsidR="00BB2618" w:rsidRPr="00D830BE" w:rsidRDefault="00BB2618" w:rsidP="00BB2618">
      <w:pPr>
        <w:pStyle w:val="Tekstprzypisudolnego"/>
        <w:jc w:val="both"/>
        <w:rPr>
          <w:rFonts w:ascii="Times New Roman" w:eastAsia="Calibri" w:hAnsi="Times New Roman" w:cs="Times New Roman"/>
        </w:rPr>
      </w:pPr>
      <w:r w:rsidRPr="00D830BE">
        <w:rPr>
          <w:rStyle w:val="Odwoanieprzypisudolnego"/>
          <w:rFonts w:ascii="Times New Roman" w:eastAsia="Calibri" w:hAnsi="Times New Roman" w:cs="Times New Roman"/>
        </w:rPr>
        <w:footnoteRef/>
      </w:r>
      <w:r w:rsidRPr="00D830BE">
        <w:rPr>
          <w:rFonts w:ascii="Times New Roman" w:eastAsia="Calibri" w:hAnsi="Times New Roman" w:cs="Times New Roman"/>
        </w:rPr>
        <w:t xml:space="preserve"> F</w:t>
      </w:r>
      <w:r>
        <w:rPr>
          <w:rFonts w:ascii="Times New Roman" w:eastAsia="Calibri" w:hAnsi="Times New Roman" w:cs="Times New Roman"/>
        </w:rPr>
        <w:t>. T</w:t>
      </w:r>
      <w:r w:rsidRPr="00D830BE">
        <w:rPr>
          <w:rFonts w:ascii="Times New Roman" w:eastAsia="Calibri" w:hAnsi="Times New Roman" w:cs="Times New Roman"/>
        </w:rPr>
        <w:t xml:space="preserve">rzaska, </w:t>
      </w:r>
      <w:r w:rsidRPr="00D830BE">
        <w:rPr>
          <w:rFonts w:ascii="Times New Roman" w:eastAsia="Calibri" w:hAnsi="Times New Roman" w:cs="Times New Roman"/>
          <w:i/>
          <w:iCs/>
        </w:rPr>
        <w:t>Poradnik redaktora</w:t>
      </w:r>
      <w:r w:rsidRPr="00D830BE">
        <w:rPr>
          <w:rFonts w:ascii="Times New Roman" w:eastAsia="Calibri" w:hAnsi="Times New Roman" w:cs="Times New Roman"/>
        </w:rPr>
        <w:t>, Warszawa 1976, s. 47.</w:t>
      </w:r>
    </w:p>
  </w:footnote>
  <w:footnote w:id="9">
    <w:p w:rsidR="00BB2618" w:rsidRPr="00B97479" w:rsidRDefault="00BB2618" w:rsidP="00BB2618">
      <w:pPr>
        <w:pStyle w:val="Tekstprzypisudolnego"/>
        <w:jc w:val="both"/>
        <w:rPr>
          <w:rFonts w:ascii="Calibri" w:eastAsia="Calibri" w:hAnsi="Calibri" w:cs="Times New Roman"/>
        </w:rPr>
      </w:pPr>
      <w:r w:rsidRPr="00D830BE">
        <w:rPr>
          <w:rStyle w:val="Odwoanieprzypisudolnego"/>
          <w:rFonts w:ascii="Times New Roman" w:eastAsia="Calibri" w:hAnsi="Times New Roman" w:cs="Times New Roman"/>
        </w:rPr>
        <w:footnoteRef/>
      </w:r>
      <w:r w:rsidRPr="00D830BE">
        <w:rPr>
          <w:rFonts w:ascii="Times New Roman" w:eastAsia="Calibri" w:hAnsi="Times New Roman" w:cs="Times New Roman"/>
        </w:rPr>
        <w:t xml:space="preserve"> </w:t>
      </w:r>
      <w:r>
        <w:rPr>
          <w:rFonts w:ascii="Times New Roman" w:eastAsia="Calibri" w:hAnsi="Times New Roman" w:cs="Times New Roman"/>
        </w:rPr>
        <w:t>Tamże</w:t>
      </w:r>
      <w:r w:rsidRPr="00D830BE">
        <w:rPr>
          <w:rFonts w:ascii="Times New Roman" w:eastAsia="Calibri" w:hAnsi="Times New Roman" w:cs="Times New Roman"/>
        </w:rPr>
        <w:t>, s. 47.</w:t>
      </w:r>
    </w:p>
  </w:footnote>
  <w:footnote w:id="10">
    <w:p w:rsidR="00BB2618" w:rsidRPr="006241FF" w:rsidRDefault="00BB2618" w:rsidP="00BB2618">
      <w:pPr>
        <w:pStyle w:val="Tekstprzypisudolnego"/>
        <w:jc w:val="both"/>
        <w:rPr>
          <w:rFonts w:ascii="Times New Roman" w:eastAsia="Calibri" w:hAnsi="Times New Roman" w:cs="Times New Roman"/>
        </w:rPr>
      </w:pPr>
      <w:r w:rsidRPr="006241FF">
        <w:rPr>
          <w:rStyle w:val="Odwoanieprzypisudolnego"/>
          <w:rFonts w:ascii="Times New Roman" w:eastAsia="Calibri" w:hAnsi="Times New Roman" w:cs="Times New Roman"/>
        </w:rPr>
        <w:footnoteRef/>
      </w:r>
      <w:r w:rsidRPr="006241FF">
        <w:rPr>
          <w:rFonts w:ascii="Times New Roman" w:eastAsia="Calibri" w:hAnsi="Times New Roman" w:cs="Times New Roman"/>
        </w:rPr>
        <w:t xml:space="preserve"> M</w:t>
      </w:r>
      <w:r>
        <w:rPr>
          <w:rFonts w:ascii="Times New Roman" w:eastAsia="Calibri" w:hAnsi="Times New Roman" w:cs="Times New Roman"/>
        </w:rPr>
        <w:t>.</w:t>
      </w:r>
      <w:r w:rsidRPr="006241FF">
        <w:rPr>
          <w:rFonts w:ascii="Times New Roman" w:eastAsia="Calibri" w:hAnsi="Times New Roman" w:cs="Times New Roman"/>
        </w:rPr>
        <w:t xml:space="preserve"> Górowski, </w:t>
      </w:r>
      <w:r w:rsidRPr="006241FF">
        <w:rPr>
          <w:rFonts w:ascii="Times New Roman" w:eastAsia="Calibri" w:hAnsi="Times New Roman" w:cs="Times New Roman"/>
          <w:i/>
        </w:rPr>
        <w:t xml:space="preserve">Drzwi do </w:t>
      </w:r>
      <w:r w:rsidRPr="002B2BC0">
        <w:rPr>
          <w:rFonts w:ascii="Times New Roman" w:eastAsia="Calibri" w:hAnsi="Times New Roman" w:cs="Times New Roman"/>
          <w:i/>
        </w:rPr>
        <w:t>plakat</w:t>
      </w:r>
      <w:r w:rsidRPr="006241FF">
        <w:rPr>
          <w:rFonts w:ascii="Times New Roman" w:eastAsia="Calibri" w:hAnsi="Times New Roman" w:cs="Times New Roman"/>
          <w:i/>
        </w:rPr>
        <w:t>u</w:t>
      </w:r>
      <w:r w:rsidRPr="006241FF">
        <w:rPr>
          <w:rFonts w:ascii="Times New Roman" w:eastAsia="Calibri" w:hAnsi="Times New Roman" w:cs="Times New Roman"/>
        </w:rPr>
        <w:t>,</w:t>
      </w:r>
      <w:r>
        <w:rPr>
          <w:rFonts w:ascii="Times New Roman" w:eastAsia="Calibri" w:hAnsi="Times New Roman" w:cs="Times New Roman"/>
        </w:rPr>
        <w:t xml:space="preserve"> </w:t>
      </w:r>
      <w:r w:rsidRPr="006241FF">
        <w:rPr>
          <w:rFonts w:ascii="Times New Roman" w:eastAsia="Calibri" w:hAnsi="Times New Roman" w:cs="Times New Roman"/>
        </w:rPr>
        <w:t xml:space="preserve">Kraków 2009, s. 38.; Mieczysław Górowski zwraca uwagę na zastosowanie koloru w plakacie, po którym [zdaniem artysty] można z dużym prawdopodobieństwem zidentyfikować jednostkowy styl </w:t>
      </w:r>
      <w:r>
        <w:rPr>
          <w:rFonts w:ascii="Times New Roman" w:eastAsia="Calibri" w:hAnsi="Times New Roman" w:cs="Times New Roman"/>
        </w:rPr>
        <w:t xml:space="preserve">każdego </w:t>
      </w:r>
      <w:r w:rsidRPr="006241FF">
        <w:rPr>
          <w:rFonts w:ascii="Times New Roman" w:eastAsia="Calibri" w:hAnsi="Times New Roman" w:cs="Times New Roman"/>
        </w:rPr>
        <w:t>autora.</w:t>
      </w:r>
    </w:p>
  </w:footnote>
  <w:footnote w:id="11">
    <w:p w:rsidR="00BB2618" w:rsidRPr="006241FF" w:rsidRDefault="00BB2618" w:rsidP="00BB2618">
      <w:pPr>
        <w:pStyle w:val="Podstawowyakapitowy"/>
        <w:spacing w:line="276" w:lineRule="auto"/>
        <w:jc w:val="both"/>
        <w:rPr>
          <w:rFonts w:ascii="Times New Roman" w:hAnsi="Times New Roman" w:cs="Times New Roman"/>
          <w:sz w:val="20"/>
          <w:szCs w:val="20"/>
        </w:rPr>
      </w:pPr>
      <w:r w:rsidRPr="006241FF">
        <w:rPr>
          <w:rStyle w:val="Odwoanieprzypisudolnego"/>
          <w:rFonts w:ascii="Times New Roman" w:hAnsi="Times New Roman" w:cs="Times New Roman"/>
          <w:sz w:val="20"/>
          <w:szCs w:val="20"/>
        </w:rPr>
        <w:footnoteRef/>
      </w:r>
      <w:r w:rsidRPr="006241FF">
        <w:rPr>
          <w:rFonts w:ascii="Times New Roman" w:hAnsi="Times New Roman" w:cs="Times New Roman"/>
          <w:sz w:val="20"/>
          <w:szCs w:val="20"/>
        </w:rPr>
        <w:t xml:space="preserve"> K</w:t>
      </w:r>
      <w:r>
        <w:rPr>
          <w:rFonts w:ascii="Times New Roman" w:hAnsi="Times New Roman" w:cs="Times New Roman"/>
          <w:sz w:val="20"/>
          <w:szCs w:val="20"/>
        </w:rPr>
        <w:t>.</w:t>
      </w:r>
      <w:r w:rsidRPr="006241FF">
        <w:rPr>
          <w:rFonts w:ascii="Times New Roman" w:hAnsi="Times New Roman" w:cs="Times New Roman"/>
          <w:sz w:val="20"/>
          <w:szCs w:val="20"/>
        </w:rPr>
        <w:t xml:space="preserve"> </w:t>
      </w:r>
      <w:proofErr w:type="spellStart"/>
      <w:r w:rsidRPr="006241FF">
        <w:rPr>
          <w:rFonts w:ascii="Times New Roman" w:hAnsi="Times New Roman" w:cs="Times New Roman"/>
          <w:sz w:val="20"/>
          <w:szCs w:val="20"/>
        </w:rPr>
        <w:t>Lenk</w:t>
      </w:r>
      <w:proofErr w:type="spellEnd"/>
      <w:r w:rsidRPr="006241FF">
        <w:rPr>
          <w:rFonts w:ascii="Times New Roman" w:hAnsi="Times New Roman" w:cs="Times New Roman"/>
          <w:sz w:val="20"/>
          <w:szCs w:val="20"/>
        </w:rPr>
        <w:t xml:space="preserve">, </w:t>
      </w:r>
      <w:r w:rsidRPr="006241FF">
        <w:rPr>
          <w:rFonts w:ascii="Times New Roman" w:hAnsi="Times New Roman" w:cs="Times New Roman"/>
          <w:i/>
          <w:sz w:val="20"/>
          <w:szCs w:val="20"/>
        </w:rPr>
        <w:t>Nie hałasuj niepotrzebnie...mówi Maciej Urbaniec</w:t>
      </w:r>
      <w:r w:rsidRPr="006241FF">
        <w:rPr>
          <w:rFonts w:ascii="Times New Roman" w:hAnsi="Times New Roman" w:cs="Times New Roman"/>
          <w:sz w:val="20"/>
          <w:szCs w:val="20"/>
        </w:rPr>
        <w:t>, „2+3 D”, III-2004 nr 12, s. 35.</w:t>
      </w:r>
    </w:p>
  </w:footnote>
  <w:footnote w:id="12">
    <w:p w:rsidR="00BB2618" w:rsidRPr="004B024A" w:rsidRDefault="00BB2618" w:rsidP="00BB2618">
      <w:pPr>
        <w:pStyle w:val="Tekstprzypisudolnego"/>
        <w:rPr>
          <w:rFonts w:ascii="Calibri" w:eastAsia="Calibri" w:hAnsi="Calibri" w:cs="Times New Roman"/>
        </w:rPr>
      </w:pPr>
      <w:r w:rsidRPr="004B024A">
        <w:rPr>
          <w:rStyle w:val="Odwoanieprzypisudolnego"/>
          <w:rFonts w:ascii="Times New Roman" w:eastAsia="Calibri" w:hAnsi="Times New Roman" w:cs="Times New Roman"/>
        </w:rPr>
        <w:footnoteRef/>
      </w:r>
      <w:r w:rsidRPr="004B024A">
        <w:rPr>
          <w:rFonts w:ascii="Times New Roman" w:eastAsia="Calibri" w:hAnsi="Times New Roman" w:cs="Times New Roman"/>
        </w:rPr>
        <w:t xml:space="preserve"> Tamże, s. 33.</w:t>
      </w:r>
      <w:r w:rsidRPr="004B024A">
        <w:rPr>
          <w:rStyle w:val="Odwoanieprzypisudolnego"/>
          <w:rFonts w:ascii="Times New Roman" w:eastAsia="Calibri"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C1E04"/>
    <w:multiLevelType w:val="hybridMultilevel"/>
    <w:tmpl w:val="670829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F184365"/>
    <w:multiLevelType w:val="hybridMultilevel"/>
    <w:tmpl w:val="993405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7681B4E"/>
    <w:multiLevelType w:val="hybridMultilevel"/>
    <w:tmpl w:val="5764F3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8D60C3A"/>
    <w:multiLevelType w:val="multilevel"/>
    <w:tmpl w:val="13BC9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05"/>
    <w:rsid w:val="00036AB1"/>
    <w:rsid w:val="00093067"/>
    <w:rsid w:val="000E3FAB"/>
    <w:rsid w:val="002802DF"/>
    <w:rsid w:val="002C6289"/>
    <w:rsid w:val="003D1685"/>
    <w:rsid w:val="004A7FFA"/>
    <w:rsid w:val="005509FA"/>
    <w:rsid w:val="005D2A51"/>
    <w:rsid w:val="00694227"/>
    <w:rsid w:val="006A4CDF"/>
    <w:rsid w:val="00705C97"/>
    <w:rsid w:val="007143F2"/>
    <w:rsid w:val="00732705"/>
    <w:rsid w:val="007975B0"/>
    <w:rsid w:val="007A62EF"/>
    <w:rsid w:val="008D39F2"/>
    <w:rsid w:val="009722CF"/>
    <w:rsid w:val="009C2456"/>
    <w:rsid w:val="009F7617"/>
    <w:rsid w:val="00A75063"/>
    <w:rsid w:val="00AC153E"/>
    <w:rsid w:val="00B53EB2"/>
    <w:rsid w:val="00BA45D3"/>
    <w:rsid w:val="00BB2618"/>
    <w:rsid w:val="00BD372D"/>
    <w:rsid w:val="00D40B6C"/>
    <w:rsid w:val="00D5050A"/>
    <w:rsid w:val="00D927DE"/>
    <w:rsid w:val="00DC27CD"/>
    <w:rsid w:val="00E25B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CEE55-53AA-4E6D-A37C-1DA12A59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143F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D372D"/>
    <w:pPr>
      <w:ind w:left="720"/>
      <w:contextualSpacing/>
    </w:pPr>
  </w:style>
  <w:style w:type="character" w:styleId="Hipercze">
    <w:name w:val="Hyperlink"/>
    <w:basedOn w:val="Domylnaczcionkaakapitu"/>
    <w:uiPriority w:val="99"/>
    <w:unhideWhenUsed/>
    <w:rsid w:val="002802DF"/>
    <w:rPr>
      <w:color w:val="0000FF" w:themeColor="hyperlink"/>
      <w:u w:val="single"/>
    </w:rPr>
  </w:style>
  <w:style w:type="paragraph" w:customStyle="1" w:styleId="akapitpokarm">
    <w:name w:val="akapit_pokarm"/>
    <w:basedOn w:val="Normalny"/>
    <w:link w:val="akapitpokarmZnak"/>
    <w:qFormat/>
    <w:rsid w:val="002802DF"/>
    <w:pPr>
      <w:autoSpaceDE w:val="0"/>
      <w:autoSpaceDN w:val="0"/>
      <w:adjustRightInd w:val="0"/>
      <w:spacing w:after="0" w:line="360" w:lineRule="auto"/>
      <w:ind w:firstLine="709"/>
      <w:jc w:val="both"/>
    </w:pPr>
    <w:rPr>
      <w:rFonts w:ascii="Times New Roman" w:hAnsi="Times New Roman" w:cs="Times New Roman"/>
    </w:rPr>
  </w:style>
  <w:style w:type="character" w:customStyle="1" w:styleId="akapitpokarmZnak">
    <w:name w:val="akapit_pokarm Znak"/>
    <w:basedOn w:val="Domylnaczcionkaakapitu"/>
    <w:link w:val="akapitpokarm"/>
    <w:rsid w:val="002802DF"/>
    <w:rPr>
      <w:rFonts w:ascii="Times New Roman" w:hAnsi="Times New Roman" w:cs="Times New Roman"/>
    </w:rPr>
  </w:style>
  <w:style w:type="paragraph" w:styleId="Tekstprzypisudolnego">
    <w:name w:val="footnote text"/>
    <w:basedOn w:val="Normalny"/>
    <w:link w:val="TekstprzypisudolnegoZnak"/>
    <w:uiPriority w:val="99"/>
    <w:unhideWhenUsed/>
    <w:rsid w:val="002802D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2802DF"/>
    <w:rPr>
      <w:sz w:val="20"/>
      <w:szCs w:val="20"/>
    </w:rPr>
  </w:style>
  <w:style w:type="character" w:styleId="Odwoanieprzypisudolnego">
    <w:name w:val="footnote reference"/>
    <w:basedOn w:val="Domylnaczcionkaakapitu"/>
    <w:uiPriority w:val="99"/>
    <w:semiHidden/>
    <w:unhideWhenUsed/>
    <w:rsid w:val="002802DF"/>
    <w:rPr>
      <w:vertAlign w:val="superscript"/>
    </w:rPr>
  </w:style>
  <w:style w:type="paragraph" w:customStyle="1" w:styleId="tekstglowny">
    <w:name w:val="tekst_glowny"/>
    <w:basedOn w:val="Normalny"/>
    <w:uiPriority w:val="99"/>
    <w:rsid w:val="008D39F2"/>
    <w:pPr>
      <w:autoSpaceDE w:val="0"/>
      <w:autoSpaceDN w:val="0"/>
      <w:adjustRightInd w:val="0"/>
      <w:spacing w:after="0" w:line="360" w:lineRule="atLeast"/>
      <w:jc w:val="both"/>
      <w:textAlignment w:val="center"/>
    </w:pPr>
    <w:rPr>
      <w:rFonts w:ascii="Times New Roman" w:eastAsia="Calibri" w:hAnsi="Times New Roman" w:cs="Times New Roman"/>
      <w:color w:val="000000"/>
      <w:sz w:val="24"/>
      <w:szCs w:val="24"/>
    </w:rPr>
  </w:style>
  <w:style w:type="paragraph" w:customStyle="1" w:styleId="cytat">
    <w:name w:val="cytat"/>
    <w:basedOn w:val="tekstglowny"/>
    <w:uiPriority w:val="99"/>
    <w:rsid w:val="00BB2618"/>
    <w:pPr>
      <w:spacing w:after="567" w:line="280" w:lineRule="atLeast"/>
      <w:ind w:left="850" w:right="850"/>
    </w:pPr>
    <w:rPr>
      <w:sz w:val="22"/>
      <w:szCs w:val="22"/>
    </w:rPr>
  </w:style>
  <w:style w:type="paragraph" w:customStyle="1" w:styleId="Podstawowyakapitowy">
    <w:name w:val="[Podstawowy akapitowy]"/>
    <w:basedOn w:val="Normalny"/>
    <w:uiPriority w:val="99"/>
    <w:rsid w:val="00BB2618"/>
    <w:pPr>
      <w:autoSpaceDE w:val="0"/>
      <w:autoSpaceDN w:val="0"/>
      <w:adjustRightInd w:val="0"/>
      <w:spacing w:after="0" w:line="288" w:lineRule="auto"/>
      <w:textAlignment w:val="center"/>
    </w:pPr>
    <w:rPr>
      <w:rFonts w:ascii="Minion Pro" w:eastAsia="Calibri"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1616</Words>
  <Characters>9700</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Akademia Pedagogiczna</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basia</dc:creator>
  <cp:lastModifiedBy>Microsoft</cp:lastModifiedBy>
  <cp:revision>2</cp:revision>
  <dcterms:created xsi:type="dcterms:W3CDTF">2017-03-04T14:32:00Z</dcterms:created>
  <dcterms:modified xsi:type="dcterms:W3CDTF">2017-03-04T14:32:00Z</dcterms:modified>
</cp:coreProperties>
</file>