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FD" w:rsidRDefault="00B27BFD" w:rsidP="009B234D">
      <w:pPr>
        <w:pStyle w:val="berschrift1"/>
      </w:pPr>
      <w:r>
        <w:t xml:space="preserve">1. </w:t>
      </w:r>
      <w:r w:rsidRPr="00B27BFD">
        <w:t>Architekturübersicht</w:t>
      </w:r>
    </w:p>
    <w:p w:rsidR="009B234D" w:rsidRDefault="00BC4BA3">
      <w:r>
        <w:rPr>
          <w:noProof/>
          <w:lang w:eastAsia="de-DE"/>
        </w:rPr>
        <w:drawing>
          <wp:inline distT="0" distB="0" distL="0" distR="0">
            <wp:extent cx="5762625" cy="3924300"/>
            <wp:effectExtent l="0" t="0" r="9525" b="0"/>
            <wp:docPr id="2" name="Grafik 2" descr="Z:\pub\Semester 3\BWL2\Praktikum 2\img\loader-storer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ub\Semester 3\BWL2\Praktikum 2\img\loader-storer-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BA3" w:rsidRDefault="00BC4BA3">
      <w:r>
        <w:t xml:space="preserve">Die </w:t>
      </w:r>
      <w:proofErr w:type="spellStart"/>
      <w:r>
        <w:t>Loader</w:t>
      </w:r>
      <w:proofErr w:type="spellEnd"/>
      <w:r>
        <w:t>-</w:t>
      </w:r>
      <w:proofErr w:type="spellStart"/>
      <w:r>
        <w:t>Storer</w:t>
      </w:r>
      <w:proofErr w:type="spellEnd"/>
      <w:r>
        <w:t xml:space="preserve">-Architektur wurde für die persistierenden Objekte angepasst, es wird nur noch ein entsprechender </w:t>
      </w:r>
      <w:proofErr w:type="spellStart"/>
      <w:r>
        <w:t>Loader</w:t>
      </w:r>
      <w:proofErr w:type="spellEnd"/>
      <w:r>
        <w:t xml:space="preserve"> erzeugt</w:t>
      </w:r>
      <w:r w:rsidR="00282053">
        <w:t xml:space="preserve"> </w:t>
      </w:r>
      <w:r>
        <w:t>(Beispiel: s.</w:t>
      </w:r>
      <w:r w:rsidR="00282053">
        <w:t>o</w:t>
      </w:r>
      <w:r>
        <w:t xml:space="preserve">. </w:t>
      </w:r>
      <w:proofErr w:type="spellStart"/>
      <w:r>
        <w:t>BestellungLoader</w:t>
      </w:r>
      <w:proofErr w:type="spellEnd"/>
      <w:r>
        <w:t xml:space="preserve">) welcher sich selbst den tatsächlichen </w:t>
      </w:r>
      <w:proofErr w:type="spellStart"/>
      <w:r>
        <w:t>Loader</w:t>
      </w:r>
      <w:proofErr w:type="spellEnd"/>
      <w:r>
        <w:t xml:space="preserve"> instanziiert</w:t>
      </w:r>
      <w:r w:rsidR="00282053">
        <w:t xml:space="preserve"> </w:t>
      </w:r>
      <w:r>
        <w:t xml:space="preserve">(z.B. </w:t>
      </w:r>
      <w:proofErr w:type="spellStart"/>
      <w:r>
        <w:t>OracleDBBestellungLoader</w:t>
      </w:r>
      <w:proofErr w:type="spellEnd"/>
      <w:r>
        <w:t>).</w:t>
      </w:r>
      <w:r w:rsidR="00282053">
        <w:t xml:space="preserve"> </w:t>
      </w:r>
      <w:r>
        <w:t xml:space="preserve">Der </w:t>
      </w:r>
      <w:proofErr w:type="spellStart"/>
      <w:r>
        <w:t>BestellungLoader</w:t>
      </w:r>
      <w:proofErr w:type="spellEnd"/>
      <w:r>
        <w:t xml:space="preserve"> ist also nur Mittelsmann zwischen Client und </w:t>
      </w:r>
      <w:proofErr w:type="spellStart"/>
      <w:r>
        <w:t>Loader</w:t>
      </w:r>
      <w:proofErr w:type="spellEnd"/>
      <w:r>
        <w:t>-Implementation.</w:t>
      </w:r>
      <w:r w:rsidR="00282053">
        <w:t xml:space="preserve"> </w:t>
      </w:r>
      <w:r>
        <w:t>Diese Architektur erlaubt uns eine freie Anbindung an jegliche Datenstrukturen.</w:t>
      </w:r>
    </w:p>
    <w:p w:rsidR="00BC4BA3" w:rsidRDefault="00BC4BA3"/>
    <w:p w:rsidR="00BC4BA3" w:rsidRDefault="00BC4BA3">
      <w:r>
        <w:t>Hinzugekommen sind außerdem diverse geforderte Seiten:</w:t>
      </w:r>
    </w:p>
    <w:p w:rsidR="00BC4BA3" w:rsidRDefault="00BC4BA3" w:rsidP="00BC4BA3">
      <w:r>
        <w:t xml:space="preserve">- </w:t>
      </w:r>
      <w:proofErr w:type="spellStart"/>
      <w:r>
        <w:t>admin.jsp</w:t>
      </w:r>
      <w:proofErr w:type="spellEnd"/>
      <w:r>
        <w:t xml:space="preserve"> für ABC-Analyse</w:t>
      </w:r>
    </w:p>
    <w:p w:rsidR="00BC4BA3" w:rsidRDefault="00BC4BA3" w:rsidP="00BC4BA3">
      <w:r>
        <w:t xml:space="preserve">- </w:t>
      </w:r>
      <w:proofErr w:type="spellStart"/>
      <w:r>
        <w:t>kasse.jsp</w:t>
      </w:r>
      <w:proofErr w:type="spellEnd"/>
      <w:r>
        <w:t xml:space="preserve"> realisiert den Kauf aller im Warenkorb befindlicher Produkte</w:t>
      </w:r>
    </w:p>
    <w:p w:rsidR="00BC4BA3" w:rsidRDefault="00BC4BA3" w:rsidP="00BC4BA3">
      <w:r>
        <w:t xml:space="preserve">- </w:t>
      </w:r>
      <w:proofErr w:type="spellStart"/>
      <w:r>
        <w:t>landingpage.jsp</w:t>
      </w:r>
      <w:proofErr w:type="spellEnd"/>
      <w:r>
        <w:t xml:space="preserve"> als Landingpage für Werbung</w:t>
      </w:r>
    </w:p>
    <w:p w:rsidR="00BC4BA3" w:rsidRDefault="00BC4BA3">
      <w:r>
        <w:t xml:space="preserve">- </w:t>
      </w:r>
      <w:proofErr w:type="spellStart"/>
      <w:r>
        <w:t>warenkorb.jsp</w:t>
      </w:r>
      <w:proofErr w:type="spellEnd"/>
      <w:r>
        <w:t xml:space="preserve"> ermöglicht die Verwaltung von Produkten im Warenkorb</w:t>
      </w:r>
    </w:p>
    <w:p w:rsidR="00583FA2" w:rsidRDefault="00583FA2">
      <w:r>
        <w:t xml:space="preserve">Jede dieser Seiten benutzt die entsprechenden </w:t>
      </w:r>
      <w:proofErr w:type="spellStart"/>
      <w:r>
        <w:t>Loader</w:t>
      </w:r>
      <w:proofErr w:type="spellEnd"/>
      <w:r>
        <w:t>/</w:t>
      </w:r>
      <w:proofErr w:type="spellStart"/>
      <w:r>
        <w:t>Storer</w:t>
      </w:r>
      <w:proofErr w:type="spellEnd"/>
      <w:r>
        <w:t>, welche sie für ihre Funktionalität benötigen.</w:t>
      </w:r>
      <w:r w:rsidR="00282053">
        <w:t xml:space="preserve"> </w:t>
      </w:r>
      <w:r>
        <w:t xml:space="preserve">Z.B. verwendet die Kasse den </w:t>
      </w:r>
      <w:proofErr w:type="spellStart"/>
      <w:r>
        <w:t>ProduktStorer</w:t>
      </w:r>
      <w:proofErr w:type="spellEnd"/>
      <w:r>
        <w:t xml:space="preserve"> um den Bestand von Produkten anzupassen und den </w:t>
      </w:r>
      <w:proofErr w:type="spellStart"/>
      <w:r>
        <w:t>BestellungsStorer</w:t>
      </w:r>
      <w:proofErr w:type="spellEnd"/>
      <w:r>
        <w:t xml:space="preserve"> um die Bestellung des Kunden zu persistieren.</w:t>
      </w:r>
    </w:p>
    <w:p w:rsidR="00BC4BA3" w:rsidRPr="00BC4BA3" w:rsidRDefault="00BC4BA3"/>
    <w:p w:rsidR="00BC4BA3" w:rsidRDefault="00FE7994" w:rsidP="00BC4BA3">
      <w:pPr>
        <w:pStyle w:val="berschrift1"/>
      </w:pPr>
      <w:r>
        <w:lastRenderedPageBreak/>
        <w:t>2. EPK „Einkaufen im Shop“</w:t>
      </w:r>
    </w:p>
    <w:p w:rsidR="00BC4BA3" w:rsidRDefault="00BC4BA3" w:rsidP="00FE7994">
      <w:pPr>
        <w:pStyle w:val="berschrift1"/>
      </w:pPr>
      <w:r>
        <w:rPr>
          <w:noProof/>
          <w:lang w:eastAsia="de-DE"/>
        </w:rPr>
        <w:drawing>
          <wp:inline distT="0" distB="0" distL="0" distR="0">
            <wp:extent cx="3228975" cy="3832837"/>
            <wp:effectExtent l="0" t="0" r="0" b="0"/>
            <wp:docPr id="5" name="Grafik 5" descr="Z:\pub\Semester 3\BWL2\Praktikum 2\EPK-Einkauf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ub\Semester 3\BWL2\Praktikum 2\EPK-Einkauf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63" cy="387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BA3" w:rsidRPr="00F21A5E" w:rsidRDefault="00BC4BA3" w:rsidP="00BC4BA3">
      <w:pPr>
        <w:rPr>
          <w:rFonts w:asciiTheme="majorHAnsi" w:eastAsiaTheme="majorEastAsia" w:hAnsiTheme="majorHAnsi" w:cstheme="majorBidi"/>
          <w:color w:val="2E74B5" w:themeColor="accent1" w:themeShade="BF"/>
          <w:sz w:val="20"/>
          <w:szCs w:val="20"/>
        </w:rPr>
      </w:pPr>
    </w:p>
    <w:p w:rsidR="00FE7994" w:rsidRPr="00FE7994" w:rsidRDefault="00FE7994" w:rsidP="00FE7994">
      <w:pPr>
        <w:pStyle w:val="berschrift1"/>
      </w:pPr>
      <w:r>
        <w:t>3. Werbe-Email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  <w:r w:rsidRPr="0042614A">
        <w:rPr>
          <w:sz w:val="20"/>
          <w:szCs w:val="20"/>
        </w:rPr>
        <w:t>Die neusten Gegenstände, kaum in der PBE und schon bei uns erhältlich!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  <w:r w:rsidRPr="0042614A">
        <w:rPr>
          <w:sz w:val="20"/>
          <w:szCs w:val="20"/>
        </w:rPr>
        <w:t xml:space="preserve">Wir haben wirklich alles auf Lager, vom „Abyssal </w:t>
      </w:r>
      <w:proofErr w:type="spellStart"/>
      <w:r w:rsidRPr="0042614A">
        <w:rPr>
          <w:sz w:val="20"/>
          <w:szCs w:val="20"/>
        </w:rPr>
        <w:t>Sceptre</w:t>
      </w:r>
      <w:proofErr w:type="spellEnd"/>
      <w:r w:rsidRPr="0042614A">
        <w:rPr>
          <w:sz w:val="20"/>
          <w:szCs w:val="20"/>
        </w:rPr>
        <w:t>“ für den erfolgreichen Magier, bis hin zu „</w:t>
      </w:r>
      <w:proofErr w:type="spellStart"/>
      <w:r w:rsidRPr="0042614A">
        <w:rPr>
          <w:sz w:val="20"/>
          <w:szCs w:val="20"/>
        </w:rPr>
        <w:t>Zz'Rot</w:t>
      </w:r>
      <w:proofErr w:type="spellEnd"/>
      <w:r w:rsidRPr="0042614A">
        <w:rPr>
          <w:sz w:val="20"/>
          <w:szCs w:val="20"/>
        </w:rPr>
        <w:t xml:space="preserve"> Portal“, für verzweifelte Supports.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  <w:r w:rsidRPr="0042614A">
        <w:rPr>
          <w:sz w:val="20"/>
          <w:szCs w:val="20"/>
        </w:rPr>
        <w:t>Wenn sie noch keine Chance hatten den neuen Gegenstand „</w:t>
      </w:r>
      <w:proofErr w:type="spellStart"/>
      <w:r w:rsidRPr="0042614A">
        <w:rPr>
          <w:sz w:val="20"/>
          <w:szCs w:val="20"/>
        </w:rPr>
        <w:t>Luden's</w:t>
      </w:r>
      <w:proofErr w:type="spellEnd"/>
      <w:r w:rsidRPr="0042614A">
        <w:rPr>
          <w:sz w:val="20"/>
          <w:szCs w:val="20"/>
        </w:rPr>
        <w:t xml:space="preserve"> Echo“ </w:t>
      </w:r>
      <w:proofErr w:type="spellStart"/>
      <w:r w:rsidRPr="0042614A">
        <w:rPr>
          <w:sz w:val="20"/>
          <w:szCs w:val="20"/>
        </w:rPr>
        <w:t>auzuprobieren</w:t>
      </w:r>
      <w:proofErr w:type="spellEnd"/>
      <w:r w:rsidRPr="0042614A">
        <w:rPr>
          <w:sz w:val="20"/>
          <w:szCs w:val="20"/>
        </w:rPr>
        <w:t>, dann wird es jetzt höchste Zeit!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  <w:r w:rsidRPr="0042614A">
        <w:rPr>
          <w:sz w:val="20"/>
          <w:szCs w:val="20"/>
        </w:rPr>
        <w:t>Seit seiner Einführung vor einigen Wochen kam es zu ständigen Engpässen, da die Nachfrage sämtliche Erwartungen übertraf.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  <w:r w:rsidRPr="0042614A">
        <w:rPr>
          <w:sz w:val="20"/>
          <w:szCs w:val="20"/>
        </w:rPr>
        <w:t>Trotz dessen ist er bereits in die TOP 10 der meistgekauften Gegenstände aufgestiegen.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  <w:r w:rsidRPr="0042614A">
        <w:rPr>
          <w:sz w:val="20"/>
          <w:szCs w:val="20"/>
        </w:rPr>
        <w:t xml:space="preserve">Die Lösung für ihre </w:t>
      </w:r>
      <w:proofErr w:type="spellStart"/>
      <w:r w:rsidRPr="0042614A">
        <w:rPr>
          <w:sz w:val="20"/>
          <w:szCs w:val="20"/>
        </w:rPr>
        <w:t>Manaprobleme</w:t>
      </w:r>
      <w:proofErr w:type="spellEnd"/>
      <w:r w:rsidRPr="0042614A">
        <w:rPr>
          <w:sz w:val="20"/>
          <w:szCs w:val="20"/>
        </w:rPr>
        <w:t>: Wir führen ab sofort wieder „</w:t>
      </w:r>
      <w:proofErr w:type="spellStart"/>
      <w:r w:rsidRPr="0042614A">
        <w:rPr>
          <w:sz w:val="20"/>
          <w:szCs w:val="20"/>
        </w:rPr>
        <w:t>Mana</w:t>
      </w:r>
      <w:proofErr w:type="spellEnd"/>
      <w:r w:rsidRPr="0042614A">
        <w:rPr>
          <w:sz w:val="20"/>
          <w:szCs w:val="20"/>
        </w:rPr>
        <w:t xml:space="preserve"> Crystal“, welche extra für unsere Kunden von </w:t>
      </w:r>
      <w:proofErr w:type="spellStart"/>
      <w:r w:rsidRPr="0042614A">
        <w:rPr>
          <w:sz w:val="20"/>
          <w:szCs w:val="20"/>
        </w:rPr>
        <w:t>Minions</w:t>
      </w:r>
      <w:proofErr w:type="spellEnd"/>
      <w:r w:rsidRPr="0042614A">
        <w:rPr>
          <w:sz w:val="20"/>
          <w:szCs w:val="20"/>
        </w:rPr>
        <w:t xml:space="preserve"> in den Ruinen von </w:t>
      </w:r>
      <w:proofErr w:type="spellStart"/>
      <w:r w:rsidRPr="0042614A">
        <w:rPr>
          <w:sz w:val="20"/>
          <w:szCs w:val="20"/>
        </w:rPr>
        <w:t>Shurima</w:t>
      </w:r>
      <w:proofErr w:type="spellEnd"/>
      <w:r w:rsidRPr="0042614A">
        <w:rPr>
          <w:sz w:val="20"/>
          <w:szCs w:val="20"/>
        </w:rPr>
        <w:t xml:space="preserve"> gesammelt, und in unseren eigenen Einrichtungen in der Kluft der Beschwörer geschnitten und auf Hochglanz poliert werden.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  <w:r w:rsidRPr="0042614A">
        <w:rPr>
          <w:sz w:val="20"/>
          <w:szCs w:val="20"/>
        </w:rPr>
        <w:t>All dies und noch viel mehr kriegen sie natürlich zu unserer bewährten Kleinstpreis-Garantie!</w:t>
      </w:r>
      <w:r w:rsidR="002F5DEF" w:rsidRPr="0042614A">
        <w:rPr>
          <w:sz w:val="20"/>
          <w:szCs w:val="20"/>
        </w:rPr>
        <w:t xml:space="preserve"> </w:t>
      </w:r>
      <w:r w:rsidRPr="0042614A">
        <w:rPr>
          <w:sz w:val="20"/>
          <w:szCs w:val="20"/>
        </w:rPr>
        <w:t>*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</w:p>
    <w:p w:rsidR="00FE7994" w:rsidRPr="0042614A" w:rsidRDefault="00FE7994" w:rsidP="00FE7994">
      <w:pPr>
        <w:pStyle w:val="KeinLeerraum"/>
        <w:rPr>
          <w:b/>
          <w:sz w:val="24"/>
          <w:szCs w:val="24"/>
        </w:rPr>
      </w:pPr>
      <w:r w:rsidRPr="0042614A">
        <w:rPr>
          <w:b/>
          <w:sz w:val="24"/>
          <w:szCs w:val="24"/>
        </w:rPr>
        <w:t>Neu im Lager diese Woche: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  <w:r w:rsidRPr="0042614A">
        <w:rPr>
          <w:sz w:val="20"/>
          <w:szCs w:val="20"/>
        </w:rPr>
        <w:t xml:space="preserve">Die neue, verbesserte und wesentlich </w:t>
      </w:r>
      <w:proofErr w:type="spellStart"/>
      <w:r w:rsidRPr="0042614A">
        <w:rPr>
          <w:sz w:val="20"/>
          <w:szCs w:val="20"/>
        </w:rPr>
        <w:t>stylischere</w:t>
      </w:r>
      <w:proofErr w:type="spellEnd"/>
      <w:r w:rsidRPr="0042614A">
        <w:rPr>
          <w:sz w:val="20"/>
          <w:szCs w:val="20"/>
        </w:rPr>
        <w:t xml:space="preserve"> Version des „Black </w:t>
      </w:r>
      <w:proofErr w:type="spellStart"/>
      <w:r w:rsidRPr="0042614A">
        <w:rPr>
          <w:sz w:val="20"/>
          <w:szCs w:val="20"/>
        </w:rPr>
        <w:t>Cleaver</w:t>
      </w:r>
      <w:proofErr w:type="spellEnd"/>
      <w:r w:rsidRPr="0042614A">
        <w:rPr>
          <w:sz w:val="20"/>
          <w:szCs w:val="20"/>
        </w:rPr>
        <w:t>“, für den alten Preis!</w:t>
      </w:r>
      <w:r w:rsidR="002F5DEF" w:rsidRPr="0042614A">
        <w:rPr>
          <w:sz w:val="20"/>
          <w:szCs w:val="20"/>
        </w:rPr>
        <w:t xml:space="preserve"> </w:t>
      </w:r>
      <w:r w:rsidRPr="0042614A">
        <w:rPr>
          <w:sz w:val="20"/>
          <w:szCs w:val="20"/>
        </w:rPr>
        <w:t>**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</w:p>
    <w:p w:rsidR="00FE7994" w:rsidRPr="0042614A" w:rsidRDefault="00FE7994" w:rsidP="00FE7994">
      <w:pPr>
        <w:pStyle w:val="KeinLeerraum"/>
        <w:rPr>
          <w:b/>
          <w:sz w:val="24"/>
          <w:szCs w:val="24"/>
        </w:rPr>
      </w:pPr>
      <w:r w:rsidRPr="0042614A">
        <w:rPr>
          <w:b/>
          <w:sz w:val="24"/>
          <w:szCs w:val="24"/>
        </w:rPr>
        <w:t>Angebote: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  <w:r w:rsidRPr="0042614A">
        <w:rPr>
          <w:sz w:val="20"/>
          <w:szCs w:val="20"/>
        </w:rPr>
        <w:t>Noch bis zum 1.3.2037, großer 90s Kids-Ausverkauf: 20% auf alles, außer Wards.</w:t>
      </w:r>
      <w:r w:rsidR="002F5DEF" w:rsidRPr="0042614A">
        <w:rPr>
          <w:sz w:val="20"/>
          <w:szCs w:val="20"/>
        </w:rPr>
        <w:t xml:space="preserve"> </w:t>
      </w:r>
      <w:r w:rsidRPr="0042614A">
        <w:rPr>
          <w:sz w:val="20"/>
          <w:szCs w:val="20"/>
        </w:rPr>
        <w:t>***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  <w:r w:rsidRPr="0042614A">
        <w:rPr>
          <w:sz w:val="20"/>
          <w:szCs w:val="20"/>
        </w:rPr>
        <w:t xml:space="preserve">Jeder </w:t>
      </w:r>
      <w:proofErr w:type="spellStart"/>
      <w:r w:rsidRPr="0042614A">
        <w:rPr>
          <w:sz w:val="20"/>
          <w:szCs w:val="20"/>
        </w:rPr>
        <w:t>Teemo</w:t>
      </w:r>
      <w:proofErr w:type="spellEnd"/>
      <w:r w:rsidRPr="0042614A">
        <w:rPr>
          <w:sz w:val="20"/>
          <w:szCs w:val="20"/>
        </w:rPr>
        <w:t xml:space="preserve"> Spieler erhält zu einem Einkauf von 50€ oder mehr kostenlos ein „</w:t>
      </w:r>
      <w:proofErr w:type="spellStart"/>
      <w:r w:rsidRPr="0042614A">
        <w:rPr>
          <w:sz w:val="20"/>
          <w:szCs w:val="20"/>
        </w:rPr>
        <w:t>Liandry's</w:t>
      </w:r>
      <w:proofErr w:type="spellEnd"/>
      <w:r w:rsidRPr="0042614A">
        <w:rPr>
          <w:sz w:val="20"/>
          <w:szCs w:val="20"/>
        </w:rPr>
        <w:t xml:space="preserve"> </w:t>
      </w:r>
      <w:proofErr w:type="spellStart"/>
      <w:r w:rsidRPr="0042614A">
        <w:rPr>
          <w:sz w:val="20"/>
          <w:szCs w:val="20"/>
        </w:rPr>
        <w:t>Torment</w:t>
      </w:r>
      <w:proofErr w:type="spellEnd"/>
      <w:r w:rsidRPr="0042614A">
        <w:rPr>
          <w:sz w:val="20"/>
          <w:szCs w:val="20"/>
        </w:rPr>
        <w:t>“!</w:t>
      </w:r>
      <w:r w:rsidR="002F5DEF" w:rsidRPr="0042614A">
        <w:rPr>
          <w:sz w:val="20"/>
          <w:szCs w:val="20"/>
        </w:rPr>
        <w:t xml:space="preserve"> </w:t>
      </w:r>
      <w:r w:rsidRPr="0042614A">
        <w:rPr>
          <w:sz w:val="20"/>
          <w:szCs w:val="20"/>
        </w:rPr>
        <w:t>****</w:t>
      </w:r>
    </w:p>
    <w:p w:rsidR="00FE7994" w:rsidRPr="0042614A" w:rsidRDefault="00FE7994" w:rsidP="00FE7994">
      <w:pPr>
        <w:pStyle w:val="KeinLeerraum"/>
        <w:rPr>
          <w:sz w:val="20"/>
          <w:szCs w:val="20"/>
        </w:rPr>
      </w:pPr>
    </w:p>
    <w:p w:rsidR="00FE7994" w:rsidRPr="0042614A" w:rsidRDefault="00FE7994" w:rsidP="00FE7994">
      <w:pPr>
        <w:pStyle w:val="KeinLeerraum"/>
        <w:rPr>
          <w:sz w:val="24"/>
          <w:szCs w:val="24"/>
        </w:rPr>
      </w:pPr>
      <w:r w:rsidRPr="0042614A">
        <w:rPr>
          <w:sz w:val="24"/>
          <w:szCs w:val="24"/>
        </w:rPr>
        <w:t xml:space="preserve">Besuchen sie uns jetzt! Klicken sie hier: </w:t>
      </w:r>
      <w:r w:rsidRPr="00F21A5E">
        <w:rPr>
          <w:color w:val="0070C0"/>
          <w:sz w:val="24"/>
          <w:szCs w:val="24"/>
          <w:u w:val="single"/>
        </w:rPr>
        <w:t>http://www.LuL.shop/landingpage.jsp?utm_source=mail&amp;adid=1</w:t>
      </w:r>
    </w:p>
    <w:p w:rsidR="00FE7994" w:rsidRPr="0042614A" w:rsidRDefault="00FE7994" w:rsidP="00FE7994">
      <w:pPr>
        <w:pStyle w:val="KeinLeerraum"/>
        <w:pBdr>
          <w:bottom w:val="single" w:sz="12" w:space="1" w:color="auto"/>
        </w:pBdr>
        <w:rPr>
          <w:sz w:val="12"/>
          <w:szCs w:val="12"/>
        </w:rPr>
      </w:pPr>
    </w:p>
    <w:p w:rsidR="00583FA2" w:rsidRPr="0042614A" w:rsidRDefault="00583FA2" w:rsidP="00FE7994">
      <w:pPr>
        <w:pStyle w:val="KeinLeerraum"/>
        <w:rPr>
          <w:sz w:val="12"/>
          <w:szCs w:val="12"/>
        </w:rPr>
      </w:pPr>
    </w:p>
    <w:p w:rsidR="00FE7994" w:rsidRDefault="00FE7994" w:rsidP="00FE7994">
      <w:pPr>
        <w:pStyle w:val="KeinLeerraum"/>
      </w:pPr>
      <w:r>
        <w:rPr>
          <w:sz w:val="12"/>
          <w:szCs w:val="12"/>
        </w:rPr>
        <w:t>*Finden sie einen Shop mit besseren Preisen, im Umkreis von 50km, und wir sorgen dafür, dass er schließt.</w:t>
      </w:r>
      <w:r>
        <w:rPr>
          <w:sz w:val="12"/>
          <w:szCs w:val="12"/>
        </w:rPr>
        <w:br/>
        <w:t>**Nur solange der Vorrat reicht.</w:t>
      </w:r>
    </w:p>
    <w:p w:rsidR="00FE7994" w:rsidRDefault="00FE7994" w:rsidP="00FE7994">
      <w:pPr>
        <w:pStyle w:val="KeinLeerraum"/>
      </w:pPr>
      <w:r>
        <w:rPr>
          <w:sz w:val="12"/>
          <w:szCs w:val="12"/>
        </w:rPr>
        <w:t>***</w:t>
      </w:r>
      <w:proofErr w:type="spellStart"/>
      <w:r>
        <w:rPr>
          <w:sz w:val="12"/>
          <w:szCs w:val="12"/>
        </w:rPr>
        <w:t>Nur</w:t>
      </w:r>
      <w:proofErr w:type="spellEnd"/>
      <w:r>
        <w:rPr>
          <w:sz w:val="12"/>
          <w:szCs w:val="12"/>
        </w:rPr>
        <w:t xml:space="preserve"> für Kunden gültig, welche im Zeitraum 1990 - 1999 geboren wurden.</w:t>
      </w:r>
    </w:p>
    <w:p w:rsidR="00FE7994" w:rsidRDefault="00FE7994" w:rsidP="00F21A5E">
      <w:pPr>
        <w:pStyle w:val="KeinLeerraum"/>
      </w:pPr>
      <w:r>
        <w:rPr>
          <w:sz w:val="12"/>
          <w:szCs w:val="12"/>
        </w:rPr>
        <w:t>****Nicht bei Einkäufen gültig, welche ein „</w:t>
      </w:r>
      <w:proofErr w:type="spellStart"/>
      <w:r>
        <w:rPr>
          <w:sz w:val="12"/>
          <w:szCs w:val="12"/>
        </w:rPr>
        <w:t>Rylai's</w:t>
      </w:r>
      <w:proofErr w:type="spellEnd"/>
      <w:r>
        <w:rPr>
          <w:sz w:val="12"/>
          <w:szCs w:val="12"/>
        </w:rPr>
        <w:t xml:space="preserve"> Crystal </w:t>
      </w:r>
      <w:proofErr w:type="spellStart"/>
      <w:r>
        <w:rPr>
          <w:sz w:val="12"/>
          <w:szCs w:val="12"/>
        </w:rPr>
        <w:t>Scepter</w:t>
      </w:r>
      <w:proofErr w:type="spellEnd"/>
      <w:r>
        <w:rPr>
          <w:sz w:val="12"/>
          <w:szCs w:val="12"/>
        </w:rPr>
        <w:t>“ beinhalten, und nur solange der Vorrat reicht.</w:t>
      </w:r>
    </w:p>
    <w:p w:rsidR="000B15EE" w:rsidRPr="004C1057" w:rsidRDefault="00B27BFD" w:rsidP="00FE7994">
      <w:pPr>
        <w:pStyle w:val="berschrift1"/>
        <w:rPr>
          <w:lang w:val="en-US"/>
        </w:rPr>
      </w:pPr>
      <w:r w:rsidRPr="004C1057">
        <w:rPr>
          <w:lang w:val="en-US"/>
        </w:rPr>
        <w:lastRenderedPageBreak/>
        <w:t xml:space="preserve">4. </w:t>
      </w:r>
      <w:proofErr w:type="spellStart"/>
      <w:r w:rsidRPr="004C1057">
        <w:rPr>
          <w:lang w:val="en-US"/>
        </w:rPr>
        <w:t>Datenbankdesign</w:t>
      </w:r>
      <w:proofErr w:type="spellEnd"/>
    </w:p>
    <w:p w:rsidR="000B15EE" w:rsidRPr="004C1057" w:rsidRDefault="000B15EE" w:rsidP="00BA34E5">
      <w:pPr>
        <w:pStyle w:val="berschrift2"/>
        <w:rPr>
          <w:lang w:val="en-US"/>
        </w:rPr>
      </w:pPr>
      <w:r w:rsidRPr="004C1057">
        <w:rPr>
          <w:lang w:val="en-US"/>
        </w:rPr>
        <w:t>4</w:t>
      </w:r>
      <w:r w:rsidR="00FE7994" w:rsidRPr="004C1057">
        <w:rPr>
          <w:lang w:val="en-US"/>
        </w:rPr>
        <w:t>.1</w:t>
      </w:r>
      <w:r w:rsidRPr="004C1057">
        <w:rPr>
          <w:lang w:val="en-US"/>
        </w:rPr>
        <w:t>. SQL-</w:t>
      </w:r>
      <w:proofErr w:type="spellStart"/>
      <w:r w:rsidRPr="004C1057">
        <w:rPr>
          <w:lang w:val="en-US"/>
        </w:rPr>
        <w:t>Tabellendefinition</w:t>
      </w:r>
      <w:proofErr w:type="spellEnd"/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CREATE TABLE </w:t>
      </w:r>
      <w:proofErr w:type="gramStart"/>
      <w:r w:rsidRPr="00FE7994">
        <w:rPr>
          <w:rFonts w:ascii="Consolas" w:hAnsi="Consolas" w:cs="Consolas"/>
          <w:sz w:val="18"/>
          <w:szCs w:val="18"/>
          <w:lang w:val="en-US"/>
        </w:rPr>
        <w:t>Statistic(</w:t>
      </w:r>
      <w:proofErr w:type="gramEnd"/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FE7994">
        <w:rPr>
          <w:rFonts w:ascii="Consolas" w:hAnsi="Consolas" w:cs="Consolas"/>
          <w:sz w:val="18"/>
          <w:szCs w:val="18"/>
          <w:lang w:val="en-US"/>
        </w:rPr>
        <w:t>id</w:t>
      </w:r>
      <w:proofErr w:type="gramEnd"/>
      <w:r w:rsidRPr="00FE7994">
        <w:rPr>
          <w:rFonts w:ascii="Consolas" w:hAnsi="Consolas" w:cs="Consolas"/>
          <w:sz w:val="18"/>
          <w:szCs w:val="18"/>
          <w:lang w:val="en-US"/>
        </w:rPr>
        <w:t xml:space="preserve"> INTEGER PRIMARY KEY,</w:t>
      </w:r>
    </w:p>
    <w:p w:rsidR="00FE7994" w:rsidRPr="00E664C7" w:rsidRDefault="00FE7994" w:rsidP="00FE7994">
      <w:pPr>
        <w:pStyle w:val="KeinLeerraum"/>
        <w:rPr>
          <w:rFonts w:ascii="Consolas" w:hAnsi="Consolas" w:cs="Consolas"/>
          <w:sz w:val="18"/>
          <w:szCs w:val="18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E664C7">
        <w:rPr>
          <w:rFonts w:ascii="Consolas" w:hAnsi="Consolas" w:cs="Consolas"/>
          <w:sz w:val="18"/>
          <w:szCs w:val="18"/>
        </w:rPr>
        <w:t>produkt</w:t>
      </w:r>
      <w:proofErr w:type="spellEnd"/>
      <w:r w:rsidRPr="00E664C7">
        <w:rPr>
          <w:rFonts w:ascii="Consolas" w:hAnsi="Consolas" w:cs="Consolas"/>
          <w:sz w:val="18"/>
          <w:szCs w:val="18"/>
        </w:rPr>
        <w:t xml:space="preserve"> INTEGER NOT NULL,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</w:rPr>
      </w:pPr>
      <w:r w:rsidRPr="00E664C7">
        <w:rPr>
          <w:rFonts w:ascii="Consolas" w:hAnsi="Consolas" w:cs="Consolas"/>
          <w:sz w:val="18"/>
          <w:szCs w:val="18"/>
        </w:rPr>
        <w:t xml:space="preserve">  </w:t>
      </w:r>
      <w:r w:rsidRPr="00FE7994">
        <w:rPr>
          <w:rFonts w:ascii="Consolas" w:hAnsi="Consolas" w:cs="Consolas"/>
          <w:sz w:val="18"/>
          <w:szCs w:val="18"/>
        </w:rPr>
        <w:t>wert INTEGER NOT NULL,</w:t>
      </w:r>
    </w:p>
    <w:p w:rsidR="00FE7994" w:rsidRPr="00E664C7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</w:rPr>
        <w:t xml:space="preserve">  </w:t>
      </w:r>
      <w:proofErr w:type="spellStart"/>
      <w:proofErr w:type="gramStart"/>
      <w:r w:rsidRPr="00E664C7">
        <w:rPr>
          <w:rFonts w:ascii="Consolas" w:hAnsi="Consolas" w:cs="Consolas"/>
          <w:sz w:val="18"/>
          <w:szCs w:val="18"/>
          <w:lang w:val="en-US"/>
        </w:rPr>
        <w:t>bezeichnung</w:t>
      </w:r>
      <w:proofErr w:type="spellEnd"/>
      <w:proofErr w:type="gramEnd"/>
      <w:r w:rsidRPr="00E664C7">
        <w:rPr>
          <w:rFonts w:ascii="Consolas" w:hAnsi="Consolas" w:cs="Consolas"/>
          <w:sz w:val="18"/>
          <w:szCs w:val="18"/>
          <w:lang w:val="en-US"/>
        </w:rPr>
        <w:t xml:space="preserve"> VARCHAR(50) NOT NULL,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E664C7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FE7994">
        <w:rPr>
          <w:rFonts w:ascii="Consolas" w:hAnsi="Consolas" w:cs="Consolas"/>
          <w:sz w:val="18"/>
          <w:szCs w:val="18"/>
          <w:lang w:val="en-US"/>
        </w:rPr>
        <w:t xml:space="preserve">FOREIGN </w:t>
      </w:r>
      <w:proofErr w:type="gramStart"/>
      <w:r w:rsidRPr="00FE7994">
        <w:rPr>
          <w:rFonts w:ascii="Consolas" w:hAnsi="Consolas" w:cs="Consolas"/>
          <w:sz w:val="18"/>
          <w:szCs w:val="18"/>
          <w:lang w:val="en-US"/>
        </w:rPr>
        <w:t>KEY(</w:t>
      </w:r>
      <w:proofErr w:type="spellStart"/>
      <w:proofErr w:type="gramEnd"/>
      <w:r w:rsidRPr="00FE7994">
        <w:rPr>
          <w:rFonts w:ascii="Consolas" w:hAnsi="Consolas" w:cs="Consolas"/>
          <w:sz w:val="18"/>
          <w:szCs w:val="18"/>
          <w:lang w:val="en-US"/>
        </w:rPr>
        <w:t>produkt</w:t>
      </w:r>
      <w:proofErr w:type="spellEnd"/>
      <w:r w:rsidRPr="00FE7994">
        <w:rPr>
          <w:rFonts w:ascii="Consolas" w:hAnsi="Consolas" w:cs="Consolas"/>
          <w:sz w:val="18"/>
          <w:szCs w:val="18"/>
          <w:lang w:val="en-US"/>
        </w:rPr>
        <w:t xml:space="preserve">) REFERENCES </w:t>
      </w:r>
      <w:proofErr w:type="spellStart"/>
      <w:r w:rsidRPr="00FE7994">
        <w:rPr>
          <w:rFonts w:ascii="Consolas" w:hAnsi="Consolas" w:cs="Consolas"/>
          <w:sz w:val="18"/>
          <w:szCs w:val="18"/>
          <w:lang w:val="en-US"/>
        </w:rPr>
        <w:t>Produkt</w:t>
      </w:r>
      <w:proofErr w:type="spellEnd"/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>);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FE7994">
        <w:rPr>
          <w:rFonts w:ascii="Consolas" w:hAnsi="Consolas" w:cs="Consolas"/>
          <w:sz w:val="18"/>
          <w:szCs w:val="18"/>
          <w:lang w:val="en-US"/>
        </w:rPr>
        <w:t>Bestellung</w:t>
      </w:r>
      <w:proofErr w:type="spellEnd"/>
      <w:r w:rsidRPr="00FE799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FE7994">
        <w:rPr>
          <w:rFonts w:ascii="Consolas" w:hAnsi="Consolas" w:cs="Consolas"/>
          <w:sz w:val="18"/>
          <w:szCs w:val="18"/>
          <w:lang w:val="en-US"/>
        </w:rPr>
        <w:t>id</w:t>
      </w:r>
      <w:proofErr w:type="gramEnd"/>
      <w:r w:rsidRPr="00FE7994">
        <w:rPr>
          <w:rFonts w:ascii="Consolas" w:hAnsi="Consolas" w:cs="Consolas"/>
          <w:sz w:val="18"/>
          <w:szCs w:val="18"/>
          <w:lang w:val="en-US"/>
        </w:rPr>
        <w:t xml:space="preserve"> INTEGER PRIMARY KEY,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FE7994">
        <w:rPr>
          <w:rFonts w:ascii="Consolas" w:hAnsi="Consolas" w:cs="Consolas"/>
          <w:sz w:val="18"/>
          <w:szCs w:val="18"/>
          <w:lang w:val="en-US"/>
        </w:rPr>
        <w:t>datum</w:t>
      </w:r>
      <w:proofErr w:type="gramEnd"/>
      <w:r w:rsidRPr="00FE7994">
        <w:rPr>
          <w:rFonts w:ascii="Consolas" w:hAnsi="Consolas" w:cs="Consolas"/>
          <w:sz w:val="18"/>
          <w:szCs w:val="18"/>
          <w:lang w:val="en-US"/>
        </w:rPr>
        <w:t xml:space="preserve"> DATE NOT NULL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>);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FE7994">
        <w:rPr>
          <w:rFonts w:ascii="Consolas" w:hAnsi="Consolas" w:cs="Consolas"/>
          <w:sz w:val="18"/>
          <w:szCs w:val="18"/>
          <w:lang w:val="en-US"/>
        </w:rPr>
        <w:t>Bestellposition</w:t>
      </w:r>
      <w:proofErr w:type="spellEnd"/>
      <w:r w:rsidRPr="00FE799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FE7994">
        <w:rPr>
          <w:rFonts w:ascii="Consolas" w:hAnsi="Consolas" w:cs="Consolas"/>
          <w:sz w:val="18"/>
          <w:szCs w:val="18"/>
        </w:rPr>
        <w:t>bestellung</w:t>
      </w:r>
      <w:proofErr w:type="spellEnd"/>
      <w:r w:rsidRPr="00FE7994">
        <w:rPr>
          <w:rFonts w:ascii="Consolas" w:hAnsi="Consolas" w:cs="Consolas"/>
          <w:sz w:val="18"/>
          <w:szCs w:val="18"/>
        </w:rPr>
        <w:t xml:space="preserve"> INTEGER NOT NULL,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</w:rPr>
      </w:pPr>
      <w:r w:rsidRPr="00FE7994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FE7994">
        <w:rPr>
          <w:rFonts w:ascii="Consolas" w:hAnsi="Consolas" w:cs="Consolas"/>
          <w:sz w:val="18"/>
          <w:szCs w:val="18"/>
        </w:rPr>
        <w:t>produkt</w:t>
      </w:r>
      <w:proofErr w:type="spellEnd"/>
      <w:r w:rsidRPr="00FE7994">
        <w:rPr>
          <w:rFonts w:ascii="Consolas" w:hAnsi="Consolas" w:cs="Consolas"/>
          <w:sz w:val="18"/>
          <w:szCs w:val="18"/>
        </w:rPr>
        <w:t xml:space="preserve"> INTEGER NOT NULL,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</w:rPr>
        <w:t xml:space="preserve">  </w:t>
      </w:r>
      <w:proofErr w:type="spellStart"/>
      <w:proofErr w:type="gramStart"/>
      <w:r w:rsidRPr="00FE7994">
        <w:rPr>
          <w:rFonts w:ascii="Consolas" w:hAnsi="Consolas" w:cs="Consolas"/>
          <w:sz w:val="18"/>
          <w:szCs w:val="18"/>
          <w:lang w:val="en-US"/>
        </w:rPr>
        <w:t>menge</w:t>
      </w:r>
      <w:proofErr w:type="spellEnd"/>
      <w:proofErr w:type="gramEnd"/>
      <w:r w:rsidRPr="00FE7994">
        <w:rPr>
          <w:rFonts w:ascii="Consolas" w:hAnsi="Consolas" w:cs="Consolas"/>
          <w:sz w:val="18"/>
          <w:szCs w:val="18"/>
          <w:lang w:val="en-US"/>
        </w:rPr>
        <w:t xml:space="preserve"> INTEGER NOT NULL CHECK(</w:t>
      </w:r>
      <w:proofErr w:type="spellStart"/>
      <w:r w:rsidRPr="00FE7994">
        <w:rPr>
          <w:rFonts w:ascii="Consolas" w:hAnsi="Consolas" w:cs="Consolas"/>
          <w:sz w:val="18"/>
          <w:szCs w:val="18"/>
          <w:lang w:val="en-US"/>
        </w:rPr>
        <w:t>menge</w:t>
      </w:r>
      <w:proofErr w:type="spellEnd"/>
      <w:r w:rsidRPr="00FE7994">
        <w:rPr>
          <w:rFonts w:ascii="Consolas" w:hAnsi="Consolas" w:cs="Consolas"/>
          <w:sz w:val="18"/>
          <w:szCs w:val="18"/>
          <w:lang w:val="en-US"/>
        </w:rPr>
        <w:t xml:space="preserve"> &gt; 0),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PRIMARY KEY (</w:t>
      </w:r>
      <w:proofErr w:type="spellStart"/>
      <w:r w:rsidRPr="00FE7994">
        <w:rPr>
          <w:rFonts w:ascii="Consolas" w:hAnsi="Consolas" w:cs="Consolas"/>
          <w:sz w:val="18"/>
          <w:szCs w:val="18"/>
          <w:lang w:val="en-US"/>
        </w:rPr>
        <w:t>bestellung</w:t>
      </w:r>
      <w:proofErr w:type="spellEnd"/>
      <w:r w:rsidRPr="00FE799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FE7994">
        <w:rPr>
          <w:rFonts w:ascii="Consolas" w:hAnsi="Consolas" w:cs="Consolas"/>
          <w:sz w:val="18"/>
          <w:szCs w:val="18"/>
          <w:lang w:val="en-US"/>
        </w:rPr>
        <w:t>produkt</w:t>
      </w:r>
      <w:proofErr w:type="spellEnd"/>
      <w:r w:rsidRPr="00FE7994">
        <w:rPr>
          <w:rFonts w:ascii="Consolas" w:hAnsi="Consolas" w:cs="Consolas"/>
          <w:sz w:val="18"/>
          <w:szCs w:val="18"/>
          <w:lang w:val="en-US"/>
        </w:rPr>
        <w:t>),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FOREIGN KEY (</w:t>
      </w:r>
      <w:proofErr w:type="spellStart"/>
      <w:r w:rsidRPr="00FE7994">
        <w:rPr>
          <w:rFonts w:ascii="Consolas" w:hAnsi="Consolas" w:cs="Consolas"/>
          <w:sz w:val="18"/>
          <w:szCs w:val="18"/>
          <w:lang w:val="en-US"/>
        </w:rPr>
        <w:t>bestellung</w:t>
      </w:r>
      <w:proofErr w:type="spellEnd"/>
      <w:r w:rsidRPr="00FE7994">
        <w:rPr>
          <w:rFonts w:ascii="Consolas" w:hAnsi="Consolas" w:cs="Consolas"/>
          <w:sz w:val="18"/>
          <w:szCs w:val="18"/>
          <w:lang w:val="en-US"/>
        </w:rPr>
        <w:t>)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  REFERENCES </w:t>
      </w:r>
      <w:proofErr w:type="spellStart"/>
      <w:r w:rsidRPr="00FE7994">
        <w:rPr>
          <w:rFonts w:ascii="Consolas" w:hAnsi="Consolas" w:cs="Consolas"/>
          <w:sz w:val="18"/>
          <w:szCs w:val="18"/>
          <w:lang w:val="en-US"/>
        </w:rPr>
        <w:t>Bestellung</w:t>
      </w:r>
      <w:proofErr w:type="spellEnd"/>
      <w:r w:rsidRPr="00FE7994">
        <w:rPr>
          <w:rFonts w:ascii="Consolas" w:hAnsi="Consolas" w:cs="Consolas"/>
          <w:sz w:val="18"/>
          <w:szCs w:val="18"/>
          <w:lang w:val="en-US"/>
        </w:rPr>
        <w:t>,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FOREIGN KEY (</w:t>
      </w:r>
      <w:proofErr w:type="spellStart"/>
      <w:r w:rsidRPr="00FE7994">
        <w:rPr>
          <w:rFonts w:ascii="Consolas" w:hAnsi="Consolas" w:cs="Consolas"/>
          <w:sz w:val="18"/>
          <w:szCs w:val="18"/>
          <w:lang w:val="en-US"/>
        </w:rPr>
        <w:t>produkt</w:t>
      </w:r>
      <w:proofErr w:type="spellEnd"/>
      <w:r w:rsidRPr="00FE7994">
        <w:rPr>
          <w:rFonts w:ascii="Consolas" w:hAnsi="Consolas" w:cs="Consolas"/>
          <w:sz w:val="18"/>
          <w:szCs w:val="18"/>
          <w:lang w:val="en-US"/>
        </w:rPr>
        <w:t>)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  REFERENCES </w:t>
      </w:r>
      <w:proofErr w:type="spellStart"/>
      <w:r w:rsidRPr="00FE7994">
        <w:rPr>
          <w:rFonts w:ascii="Consolas" w:hAnsi="Consolas" w:cs="Consolas"/>
          <w:sz w:val="18"/>
          <w:szCs w:val="18"/>
          <w:lang w:val="en-US"/>
        </w:rPr>
        <w:t>Produkt</w:t>
      </w:r>
      <w:proofErr w:type="spellEnd"/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>);</w:t>
      </w: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CREATE SEQUENCE </w:t>
      </w:r>
      <w:proofErr w:type="spellStart"/>
      <w:r w:rsidRPr="00FE7994">
        <w:rPr>
          <w:rFonts w:ascii="Consolas" w:hAnsi="Consolas" w:cs="Consolas"/>
          <w:sz w:val="18"/>
          <w:szCs w:val="18"/>
          <w:lang w:val="en-US"/>
        </w:rPr>
        <w:t>Bestellung_seq</w:t>
      </w:r>
      <w:proofErr w:type="spellEnd"/>
    </w:p>
    <w:p w:rsidR="00FE7994" w:rsidRPr="00FE7994" w:rsidRDefault="00FE7994" w:rsidP="00FE799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START WITH 1000</w:t>
      </w:r>
    </w:p>
    <w:p w:rsidR="00FE7994" w:rsidRPr="004C1057" w:rsidRDefault="00FE7994" w:rsidP="004C1057">
      <w:pPr>
        <w:pStyle w:val="KeinLeerraum"/>
      </w:pPr>
      <w:r w:rsidRPr="00FE7994">
        <w:rPr>
          <w:rFonts w:ascii="Consolas" w:hAnsi="Consolas" w:cs="Consolas"/>
          <w:sz w:val="18"/>
          <w:szCs w:val="18"/>
          <w:lang w:val="en-US"/>
        </w:rPr>
        <w:t xml:space="preserve">  INCREMENT BY 1;</w:t>
      </w:r>
    </w:p>
    <w:p w:rsidR="00B27BFD" w:rsidRDefault="00B27BFD" w:rsidP="00BA34E5">
      <w:pPr>
        <w:pStyle w:val="berschrift2"/>
      </w:pPr>
      <w:r>
        <w:t>4.</w:t>
      </w:r>
      <w:r w:rsidR="00FE7994">
        <w:t>2</w:t>
      </w:r>
      <w:r>
        <w:t>. Glossar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806"/>
      </w:tblGrid>
      <w:tr w:rsidR="00B27BFD" w:rsidTr="007B07A5">
        <w:tc>
          <w:tcPr>
            <w:tcW w:w="1696" w:type="dxa"/>
          </w:tcPr>
          <w:p w:rsidR="00B27BFD" w:rsidRPr="00B659BC" w:rsidRDefault="00B27BFD" w:rsidP="007B07A5">
            <w:pPr>
              <w:rPr>
                <w:b/>
              </w:rPr>
            </w:pPr>
            <w:r w:rsidRPr="00B659BC">
              <w:rPr>
                <w:b/>
              </w:rPr>
              <w:t>Tabelle</w:t>
            </w:r>
          </w:p>
        </w:tc>
        <w:tc>
          <w:tcPr>
            <w:tcW w:w="1560" w:type="dxa"/>
          </w:tcPr>
          <w:p w:rsidR="00B27BFD" w:rsidRPr="00B659BC" w:rsidRDefault="00B27BFD" w:rsidP="007B07A5">
            <w:pPr>
              <w:rPr>
                <w:b/>
              </w:rPr>
            </w:pPr>
            <w:r w:rsidRPr="00B659BC">
              <w:rPr>
                <w:b/>
              </w:rPr>
              <w:t>Attribut</w:t>
            </w:r>
          </w:p>
        </w:tc>
        <w:tc>
          <w:tcPr>
            <w:tcW w:w="5806" w:type="dxa"/>
          </w:tcPr>
          <w:p w:rsidR="00B27BFD" w:rsidRPr="00B659BC" w:rsidRDefault="00B27BFD" w:rsidP="007B07A5">
            <w:pPr>
              <w:rPr>
                <w:b/>
              </w:rPr>
            </w:pPr>
            <w:r w:rsidRPr="00B659BC">
              <w:rPr>
                <w:b/>
              </w:rPr>
              <w:t>Beschreibung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>
            <w:r>
              <w:t>Produkt</w:t>
            </w:r>
          </w:p>
        </w:tc>
        <w:tc>
          <w:tcPr>
            <w:tcW w:w="1560" w:type="dxa"/>
          </w:tcPr>
          <w:p w:rsidR="00B27BFD" w:rsidRDefault="00B27BFD" w:rsidP="007B07A5"/>
        </w:tc>
        <w:tc>
          <w:tcPr>
            <w:tcW w:w="5806" w:type="dxa"/>
          </w:tcPr>
          <w:p w:rsidR="00B27BFD" w:rsidRDefault="00B27BFD" w:rsidP="007B07A5">
            <w:r>
              <w:t>Die Tabelle mit unseren Produkten, Baugruppen und Einzelteilen.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proofErr w:type="spellStart"/>
            <w:r>
              <w:t>id</w:t>
            </w:r>
            <w:proofErr w:type="spellEnd"/>
          </w:p>
        </w:tc>
        <w:tc>
          <w:tcPr>
            <w:tcW w:w="5806" w:type="dxa"/>
          </w:tcPr>
          <w:p w:rsidR="00B27BFD" w:rsidRDefault="00B27BFD" w:rsidP="007B07A5">
            <w:r>
              <w:t>Ident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Name</w:t>
            </w:r>
          </w:p>
        </w:tc>
        <w:tc>
          <w:tcPr>
            <w:tcW w:w="5806" w:type="dxa"/>
          </w:tcPr>
          <w:p w:rsidR="00B27BFD" w:rsidRDefault="00B27BFD" w:rsidP="007B07A5">
            <w:r>
              <w:t>Der Name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Bild</w:t>
            </w:r>
          </w:p>
        </w:tc>
        <w:tc>
          <w:tcPr>
            <w:tcW w:w="5806" w:type="dxa"/>
          </w:tcPr>
          <w:p w:rsidR="00B27BFD" w:rsidRDefault="00B27BFD" w:rsidP="007B07A5">
            <w:r>
              <w:t>Link zum Bild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Bestand</w:t>
            </w:r>
          </w:p>
        </w:tc>
        <w:tc>
          <w:tcPr>
            <w:tcW w:w="5806" w:type="dxa"/>
          </w:tcPr>
          <w:p w:rsidR="00B27BFD" w:rsidRDefault="00B27BFD" w:rsidP="007B07A5">
            <w:r>
              <w:t>Menge des Produkts im Lagerbestand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Preis</w:t>
            </w:r>
          </w:p>
        </w:tc>
        <w:tc>
          <w:tcPr>
            <w:tcW w:w="5806" w:type="dxa"/>
          </w:tcPr>
          <w:p w:rsidR="00B27BFD" w:rsidRDefault="00B27BFD" w:rsidP="007B07A5">
            <w:r>
              <w:t>Preis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>
            <w:r>
              <w:t>Baugruppe</w:t>
            </w:r>
          </w:p>
        </w:tc>
        <w:tc>
          <w:tcPr>
            <w:tcW w:w="1560" w:type="dxa"/>
          </w:tcPr>
          <w:p w:rsidR="00B27BFD" w:rsidRDefault="00B27BFD" w:rsidP="007B07A5"/>
        </w:tc>
        <w:tc>
          <w:tcPr>
            <w:tcW w:w="5806" w:type="dxa"/>
          </w:tcPr>
          <w:p w:rsidR="00B27BFD" w:rsidRDefault="00B27BFD" w:rsidP="007B07A5">
            <w:r>
              <w:t>Die Tabelle, die die Zusammensetzung der Produkte und Baugruppen darstellt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Oberteil</w:t>
            </w:r>
          </w:p>
        </w:tc>
        <w:tc>
          <w:tcPr>
            <w:tcW w:w="5806" w:type="dxa"/>
          </w:tcPr>
          <w:p w:rsidR="00B27BFD" w:rsidRDefault="00B27BFD" w:rsidP="007B07A5">
            <w:r>
              <w:t>Das „Vater“-Objekt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Unterteil</w:t>
            </w:r>
          </w:p>
        </w:tc>
        <w:tc>
          <w:tcPr>
            <w:tcW w:w="5806" w:type="dxa"/>
          </w:tcPr>
          <w:p w:rsidR="00B27BFD" w:rsidRDefault="00B27BFD" w:rsidP="007B07A5">
            <w:r>
              <w:t>Das „Kind“-Objekt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Anzahl</w:t>
            </w:r>
          </w:p>
        </w:tc>
        <w:tc>
          <w:tcPr>
            <w:tcW w:w="5806" w:type="dxa"/>
          </w:tcPr>
          <w:p w:rsidR="00B27BFD" w:rsidRDefault="00B27BFD" w:rsidP="007B07A5">
            <w:r>
              <w:t>Die Menge, die von dem Kind-Objekt benötigt wird, um das Vaterobjekt zu erzeugen</w:t>
            </w:r>
          </w:p>
        </w:tc>
      </w:tr>
      <w:tr w:rsidR="00FE7994" w:rsidTr="00B55817">
        <w:tc>
          <w:tcPr>
            <w:tcW w:w="1696" w:type="dxa"/>
          </w:tcPr>
          <w:p w:rsidR="00FE7994" w:rsidRDefault="00FE7994" w:rsidP="00B55817">
            <w:proofErr w:type="spellStart"/>
            <w:r>
              <w:t>Statistic</w:t>
            </w:r>
            <w:proofErr w:type="spellEnd"/>
          </w:p>
        </w:tc>
        <w:tc>
          <w:tcPr>
            <w:tcW w:w="1560" w:type="dxa"/>
          </w:tcPr>
          <w:p w:rsidR="00FE7994" w:rsidRDefault="00FE7994" w:rsidP="00B55817"/>
        </w:tc>
        <w:tc>
          <w:tcPr>
            <w:tcW w:w="5806" w:type="dxa"/>
          </w:tcPr>
          <w:p w:rsidR="00FE7994" w:rsidRDefault="004C1057" w:rsidP="00B55817">
            <w:r>
              <w:t>Alle einem Produkt anhängende Statistiken</w:t>
            </w:r>
          </w:p>
        </w:tc>
      </w:tr>
      <w:tr w:rsidR="00FE7994" w:rsidTr="00B55817">
        <w:tc>
          <w:tcPr>
            <w:tcW w:w="1696" w:type="dxa"/>
          </w:tcPr>
          <w:p w:rsidR="00FE7994" w:rsidRDefault="00FE7994" w:rsidP="00B55817"/>
        </w:tc>
        <w:tc>
          <w:tcPr>
            <w:tcW w:w="1560" w:type="dxa"/>
          </w:tcPr>
          <w:p w:rsidR="00FE7994" w:rsidRDefault="00FE7994" w:rsidP="00B55817">
            <w:proofErr w:type="spellStart"/>
            <w:r>
              <w:t>id</w:t>
            </w:r>
            <w:proofErr w:type="spellEnd"/>
          </w:p>
        </w:tc>
        <w:tc>
          <w:tcPr>
            <w:tcW w:w="5806" w:type="dxa"/>
          </w:tcPr>
          <w:p w:rsidR="00FE7994" w:rsidRDefault="00FE7994" w:rsidP="00B55817">
            <w:r>
              <w:t xml:space="preserve">Ident des </w:t>
            </w:r>
            <w:proofErr w:type="spellStart"/>
            <w:r>
              <w:t>Stats</w:t>
            </w:r>
            <w:proofErr w:type="spellEnd"/>
          </w:p>
        </w:tc>
      </w:tr>
      <w:tr w:rsidR="00FE7994" w:rsidTr="00B55817">
        <w:tc>
          <w:tcPr>
            <w:tcW w:w="1696" w:type="dxa"/>
          </w:tcPr>
          <w:p w:rsidR="00FE7994" w:rsidRDefault="00FE7994" w:rsidP="00B55817"/>
        </w:tc>
        <w:tc>
          <w:tcPr>
            <w:tcW w:w="1560" w:type="dxa"/>
          </w:tcPr>
          <w:p w:rsidR="00FE7994" w:rsidRDefault="00FE7994" w:rsidP="00B55817">
            <w:proofErr w:type="spellStart"/>
            <w:r>
              <w:t>produkt</w:t>
            </w:r>
            <w:proofErr w:type="spellEnd"/>
          </w:p>
        </w:tc>
        <w:tc>
          <w:tcPr>
            <w:tcW w:w="5806" w:type="dxa"/>
          </w:tcPr>
          <w:p w:rsidR="00FE7994" w:rsidRDefault="00FE7994" w:rsidP="00FE7994">
            <w:r>
              <w:t>Ident des Produkts</w:t>
            </w:r>
          </w:p>
        </w:tc>
      </w:tr>
      <w:tr w:rsidR="00FE7994" w:rsidTr="00B55817">
        <w:tc>
          <w:tcPr>
            <w:tcW w:w="1696" w:type="dxa"/>
          </w:tcPr>
          <w:p w:rsidR="00FE7994" w:rsidRDefault="00FE7994" w:rsidP="00B55817"/>
        </w:tc>
        <w:tc>
          <w:tcPr>
            <w:tcW w:w="1560" w:type="dxa"/>
          </w:tcPr>
          <w:p w:rsidR="00FE7994" w:rsidRDefault="00FE7994" w:rsidP="00B55817">
            <w:r>
              <w:t>wert</w:t>
            </w:r>
          </w:p>
        </w:tc>
        <w:tc>
          <w:tcPr>
            <w:tcW w:w="5806" w:type="dxa"/>
          </w:tcPr>
          <w:p w:rsidR="00FE7994" w:rsidRDefault="00FE7994" w:rsidP="00B55817">
            <w:r>
              <w:t xml:space="preserve">Wert des </w:t>
            </w:r>
            <w:proofErr w:type="spellStart"/>
            <w:r>
              <w:t>Stats</w:t>
            </w:r>
            <w:proofErr w:type="spellEnd"/>
          </w:p>
        </w:tc>
      </w:tr>
      <w:tr w:rsidR="00FE7994" w:rsidTr="00B55817">
        <w:tc>
          <w:tcPr>
            <w:tcW w:w="1696" w:type="dxa"/>
          </w:tcPr>
          <w:p w:rsidR="00FE7994" w:rsidRDefault="00FE7994" w:rsidP="00B55817"/>
        </w:tc>
        <w:tc>
          <w:tcPr>
            <w:tcW w:w="1560" w:type="dxa"/>
          </w:tcPr>
          <w:p w:rsidR="00FE7994" w:rsidRDefault="00FE7994" w:rsidP="00B55817">
            <w:proofErr w:type="spellStart"/>
            <w:r>
              <w:t>bezeichnung</w:t>
            </w:r>
            <w:proofErr w:type="spellEnd"/>
          </w:p>
        </w:tc>
        <w:tc>
          <w:tcPr>
            <w:tcW w:w="5806" w:type="dxa"/>
          </w:tcPr>
          <w:p w:rsidR="00FE7994" w:rsidRDefault="00FE7994" w:rsidP="00B55817">
            <w:r>
              <w:t xml:space="preserve">Bezeichnung des </w:t>
            </w:r>
            <w:proofErr w:type="spellStart"/>
            <w:r>
              <w:t>Stats</w:t>
            </w:r>
            <w:proofErr w:type="spellEnd"/>
          </w:p>
        </w:tc>
      </w:tr>
      <w:tr w:rsidR="00B35F20" w:rsidTr="00B55817">
        <w:tc>
          <w:tcPr>
            <w:tcW w:w="1696" w:type="dxa"/>
          </w:tcPr>
          <w:p w:rsidR="00B35F20" w:rsidRDefault="00FE7994" w:rsidP="00B55817">
            <w:r>
              <w:t>Bestellung</w:t>
            </w:r>
          </w:p>
        </w:tc>
        <w:tc>
          <w:tcPr>
            <w:tcW w:w="1560" w:type="dxa"/>
          </w:tcPr>
          <w:p w:rsidR="00B35F20" w:rsidRDefault="00B35F20" w:rsidP="00B55817"/>
        </w:tc>
        <w:tc>
          <w:tcPr>
            <w:tcW w:w="5806" w:type="dxa"/>
          </w:tcPr>
          <w:p w:rsidR="00B35F20" w:rsidRDefault="004C1057" w:rsidP="004C1057">
            <w:r>
              <w:t>Die Tabelle mit sämtlichen aufgegebenen Bestellungen</w:t>
            </w:r>
          </w:p>
        </w:tc>
      </w:tr>
      <w:tr w:rsidR="00B35F20" w:rsidTr="00B55817">
        <w:tc>
          <w:tcPr>
            <w:tcW w:w="1696" w:type="dxa"/>
          </w:tcPr>
          <w:p w:rsidR="00B35F20" w:rsidRDefault="00B35F20" w:rsidP="00B55817"/>
        </w:tc>
        <w:tc>
          <w:tcPr>
            <w:tcW w:w="1560" w:type="dxa"/>
          </w:tcPr>
          <w:p w:rsidR="00B35F20" w:rsidRDefault="00FE7994" w:rsidP="00B55817">
            <w:proofErr w:type="spellStart"/>
            <w:r>
              <w:t>id</w:t>
            </w:r>
            <w:proofErr w:type="spellEnd"/>
          </w:p>
        </w:tc>
        <w:tc>
          <w:tcPr>
            <w:tcW w:w="5806" w:type="dxa"/>
          </w:tcPr>
          <w:p w:rsidR="00B35F20" w:rsidRDefault="00FE7994" w:rsidP="00B55817">
            <w:r>
              <w:t>Ident der Bestellung</w:t>
            </w:r>
          </w:p>
        </w:tc>
      </w:tr>
      <w:tr w:rsidR="00B35F20" w:rsidTr="00B55817">
        <w:tc>
          <w:tcPr>
            <w:tcW w:w="1696" w:type="dxa"/>
          </w:tcPr>
          <w:p w:rsidR="00B35F20" w:rsidRDefault="00B35F20" w:rsidP="00B55817"/>
        </w:tc>
        <w:tc>
          <w:tcPr>
            <w:tcW w:w="1560" w:type="dxa"/>
          </w:tcPr>
          <w:p w:rsidR="00B35F20" w:rsidRDefault="00FE7994" w:rsidP="00B55817">
            <w:proofErr w:type="spellStart"/>
            <w:r>
              <w:t>datum</w:t>
            </w:r>
            <w:proofErr w:type="spellEnd"/>
          </w:p>
        </w:tc>
        <w:tc>
          <w:tcPr>
            <w:tcW w:w="5806" w:type="dxa"/>
          </w:tcPr>
          <w:p w:rsidR="00B35F20" w:rsidRDefault="00FE7994" w:rsidP="00FE7994">
            <w:r>
              <w:t>Zeitstempel der Bestellung</w:t>
            </w:r>
          </w:p>
        </w:tc>
      </w:tr>
      <w:tr w:rsidR="00FE7994" w:rsidTr="00B55817">
        <w:tc>
          <w:tcPr>
            <w:tcW w:w="1696" w:type="dxa"/>
          </w:tcPr>
          <w:p w:rsidR="00FE7994" w:rsidRDefault="00FE7994" w:rsidP="00B55817">
            <w:r>
              <w:t>Bestellposition</w:t>
            </w:r>
          </w:p>
        </w:tc>
        <w:tc>
          <w:tcPr>
            <w:tcW w:w="1560" w:type="dxa"/>
          </w:tcPr>
          <w:p w:rsidR="00FE7994" w:rsidRDefault="00FE7994" w:rsidP="00B55817"/>
        </w:tc>
        <w:tc>
          <w:tcPr>
            <w:tcW w:w="5806" w:type="dxa"/>
          </w:tcPr>
          <w:p w:rsidR="00FE7994" w:rsidRDefault="004C1057" w:rsidP="00B55817">
            <w:r>
              <w:t>Alle Bestellungen zugehörigen Bestellpositionen</w:t>
            </w:r>
          </w:p>
        </w:tc>
      </w:tr>
      <w:tr w:rsidR="00FE7994" w:rsidTr="00B55817">
        <w:tc>
          <w:tcPr>
            <w:tcW w:w="1696" w:type="dxa"/>
          </w:tcPr>
          <w:p w:rsidR="00FE7994" w:rsidRDefault="00FE7994" w:rsidP="00B55817"/>
        </w:tc>
        <w:tc>
          <w:tcPr>
            <w:tcW w:w="1560" w:type="dxa"/>
          </w:tcPr>
          <w:p w:rsidR="00FE7994" w:rsidRDefault="00FE7994" w:rsidP="00B55817">
            <w:proofErr w:type="spellStart"/>
            <w:r>
              <w:t>bestellung</w:t>
            </w:r>
            <w:proofErr w:type="spellEnd"/>
          </w:p>
        </w:tc>
        <w:tc>
          <w:tcPr>
            <w:tcW w:w="5806" w:type="dxa"/>
          </w:tcPr>
          <w:p w:rsidR="00FE7994" w:rsidRDefault="00FE7994" w:rsidP="00B55817">
            <w:r>
              <w:t>Ident der Bestellung</w:t>
            </w:r>
          </w:p>
        </w:tc>
      </w:tr>
      <w:tr w:rsidR="00FE7994" w:rsidTr="00B55817">
        <w:tc>
          <w:tcPr>
            <w:tcW w:w="1696" w:type="dxa"/>
          </w:tcPr>
          <w:p w:rsidR="00FE7994" w:rsidRDefault="00FE7994" w:rsidP="00B55817"/>
        </w:tc>
        <w:tc>
          <w:tcPr>
            <w:tcW w:w="1560" w:type="dxa"/>
          </w:tcPr>
          <w:p w:rsidR="00FE7994" w:rsidRDefault="00FE7994" w:rsidP="00B55817">
            <w:proofErr w:type="spellStart"/>
            <w:r>
              <w:t>produkt</w:t>
            </w:r>
            <w:proofErr w:type="spellEnd"/>
          </w:p>
        </w:tc>
        <w:tc>
          <w:tcPr>
            <w:tcW w:w="5806" w:type="dxa"/>
          </w:tcPr>
          <w:p w:rsidR="00FE7994" w:rsidRDefault="00FE7994" w:rsidP="00FE7994">
            <w:r>
              <w:t>Ident des Produkts</w:t>
            </w:r>
          </w:p>
        </w:tc>
      </w:tr>
      <w:tr w:rsidR="00B35F20" w:rsidTr="007B07A5">
        <w:tc>
          <w:tcPr>
            <w:tcW w:w="1696" w:type="dxa"/>
          </w:tcPr>
          <w:p w:rsidR="00B35F20" w:rsidRDefault="00B35F20" w:rsidP="007B07A5"/>
        </w:tc>
        <w:tc>
          <w:tcPr>
            <w:tcW w:w="1560" w:type="dxa"/>
          </w:tcPr>
          <w:p w:rsidR="00B35F20" w:rsidRDefault="00FE7994" w:rsidP="007B07A5">
            <w:r>
              <w:t>menge</w:t>
            </w:r>
          </w:p>
        </w:tc>
        <w:tc>
          <w:tcPr>
            <w:tcW w:w="5806" w:type="dxa"/>
          </w:tcPr>
          <w:p w:rsidR="00B35F20" w:rsidRDefault="00FE7994" w:rsidP="00FE7994">
            <w:r>
              <w:t>Anzahl des bestellten Produkts</w:t>
            </w:r>
          </w:p>
        </w:tc>
      </w:tr>
    </w:tbl>
    <w:p w:rsidR="00E664C7" w:rsidRDefault="00583FA2" w:rsidP="00E664C7">
      <w:pPr>
        <w:pStyle w:val="berschrift1"/>
      </w:pPr>
      <w:r>
        <w:lastRenderedPageBreak/>
        <w:t>5. Code-Review</w:t>
      </w:r>
    </w:p>
    <w:p w:rsidR="00E664C7" w:rsidRPr="00D03327" w:rsidRDefault="00C13026" w:rsidP="00E664C7">
      <w:pPr>
        <w:rPr>
          <w:color w:val="E2EFD9" w:themeColor="accent6" w:themeTint="33"/>
        </w:rPr>
      </w:pPr>
      <w:r w:rsidRPr="00D03327">
        <w:rPr>
          <w:color w:val="E2EFD9" w:themeColor="accent6" w:themeTint="33"/>
        </w:rPr>
        <w:t xml:space="preserve">Von Patrick </w:t>
      </w:r>
      <w:proofErr w:type="spellStart"/>
      <w:r w:rsidRPr="00D03327">
        <w:rPr>
          <w:color w:val="E2EFD9" w:themeColor="accent6" w:themeTint="33"/>
        </w:rPr>
        <w:t>Nagorski</w:t>
      </w:r>
      <w:proofErr w:type="spellEnd"/>
      <w:r w:rsidRPr="00D03327">
        <w:rPr>
          <w:color w:val="E2EFD9" w:themeColor="accent6" w:themeTint="33"/>
        </w:rPr>
        <w:t xml:space="preserve"> &amp; Niklas </w:t>
      </w:r>
      <w:proofErr w:type="spellStart"/>
      <w:r w:rsidRPr="00D03327">
        <w:rPr>
          <w:color w:val="E2EFD9" w:themeColor="accent6" w:themeTint="33"/>
        </w:rPr>
        <w:t>Gerwens</w:t>
      </w:r>
      <w:proofErr w:type="spellEnd"/>
    </w:p>
    <w:p w:rsidR="00C13026" w:rsidRPr="00E664C7" w:rsidRDefault="00C13026" w:rsidP="00E664C7"/>
    <w:p w:rsidR="00E664C7" w:rsidRDefault="0022534A" w:rsidP="00583FA2">
      <w:r>
        <w:t xml:space="preserve">Das Projekt lässt sich in Java Resources und den </w:t>
      </w:r>
      <w:proofErr w:type="spellStart"/>
      <w:r>
        <w:t>WebContent</w:t>
      </w:r>
      <w:proofErr w:type="spellEnd"/>
      <w:r>
        <w:t xml:space="preserve"> unterteilen.</w:t>
      </w:r>
    </w:p>
    <w:p w:rsidR="0022534A" w:rsidRDefault="0022534A" w:rsidP="00583FA2">
      <w:r>
        <w:t xml:space="preserve">Die Datenbankanbindung erfolgt über die </w:t>
      </w:r>
      <w:proofErr w:type="spellStart"/>
      <w:r>
        <w:t>DBConfiguration</w:t>
      </w:r>
      <w:proofErr w:type="spellEnd"/>
      <w:r>
        <w:t xml:space="preserve"> Klasse. Die Persistenz ist gut gekapselt und beliebig erweiterbar.</w:t>
      </w:r>
    </w:p>
    <w:p w:rsidR="00C13026" w:rsidRDefault="00C13026" w:rsidP="00C13026">
      <w:r>
        <w:t xml:space="preserve">Der Webcontent besteht aus folgenden </w:t>
      </w:r>
      <w:proofErr w:type="spellStart"/>
      <w:r>
        <w:t>JSP’s</w:t>
      </w:r>
      <w:proofErr w:type="spellEnd"/>
      <w:r>
        <w:t>:</w:t>
      </w:r>
    </w:p>
    <w:p w:rsidR="00C13026" w:rsidRDefault="00C13026" w:rsidP="00C13026">
      <w:pPr>
        <w:pStyle w:val="Listenabsatz"/>
        <w:numPr>
          <w:ilvl w:val="0"/>
          <w:numId w:val="2"/>
        </w:numPr>
      </w:pPr>
      <w:r>
        <w:t>Admin</w:t>
      </w:r>
    </w:p>
    <w:p w:rsidR="00C13026" w:rsidRDefault="00C13026" w:rsidP="00C13026">
      <w:pPr>
        <w:pStyle w:val="Listenabsatz"/>
        <w:numPr>
          <w:ilvl w:val="0"/>
          <w:numId w:val="2"/>
        </w:numPr>
      </w:pPr>
      <w:r>
        <w:t>Index</w:t>
      </w:r>
      <w:bookmarkStart w:id="0" w:name="_GoBack"/>
      <w:bookmarkEnd w:id="0"/>
    </w:p>
    <w:p w:rsidR="00C13026" w:rsidRDefault="00C13026" w:rsidP="00C13026">
      <w:pPr>
        <w:pStyle w:val="Listenabsatz"/>
        <w:numPr>
          <w:ilvl w:val="0"/>
          <w:numId w:val="2"/>
        </w:numPr>
      </w:pPr>
      <w:r>
        <w:t>Kasse</w:t>
      </w:r>
    </w:p>
    <w:p w:rsidR="00C13026" w:rsidRDefault="00C13026" w:rsidP="00C13026">
      <w:pPr>
        <w:pStyle w:val="Listenabsatz"/>
        <w:numPr>
          <w:ilvl w:val="0"/>
          <w:numId w:val="2"/>
        </w:numPr>
      </w:pPr>
      <w:r>
        <w:t>Landingpage</w:t>
      </w:r>
    </w:p>
    <w:p w:rsidR="00C13026" w:rsidRDefault="00C13026" w:rsidP="00C13026">
      <w:pPr>
        <w:pStyle w:val="Listenabsatz"/>
        <w:numPr>
          <w:ilvl w:val="0"/>
          <w:numId w:val="2"/>
        </w:numPr>
      </w:pPr>
      <w:r>
        <w:t>Produkt-details</w:t>
      </w:r>
    </w:p>
    <w:p w:rsidR="00C13026" w:rsidRDefault="00C13026" w:rsidP="00C13026">
      <w:pPr>
        <w:pStyle w:val="Listenabsatz"/>
        <w:numPr>
          <w:ilvl w:val="0"/>
          <w:numId w:val="2"/>
        </w:numPr>
      </w:pPr>
      <w:r>
        <w:t>Produkte</w:t>
      </w:r>
    </w:p>
    <w:p w:rsidR="00C13026" w:rsidRDefault="00C13026" w:rsidP="00C13026">
      <w:pPr>
        <w:pStyle w:val="Listenabsatz"/>
        <w:numPr>
          <w:ilvl w:val="0"/>
          <w:numId w:val="2"/>
        </w:numPr>
      </w:pPr>
      <w:r>
        <w:t>Warenkorb</w:t>
      </w:r>
    </w:p>
    <w:p w:rsidR="00C13026" w:rsidRDefault="00C13026" w:rsidP="00583FA2">
      <w:r>
        <w:t>Diese beinhalten alle Funktionen,  die zum Anzei</w:t>
      </w:r>
      <w:r>
        <w:t>gen der Website vorhanden sind.</w:t>
      </w:r>
    </w:p>
    <w:p w:rsidR="0022534A" w:rsidRDefault="00C13026" w:rsidP="00583FA2">
      <w:r>
        <w:t>Leider wurde komplett auf Kommentare verzichtet, was etwas schade ist, um den Quellcode zu verstehen.</w:t>
      </w:r>
    </w:p>
    <w:p w:rsidR="00C13026" w:rsidRDefault="00C13026" w:rsidP="00583FA2">
      <w:r>
        <w:t>Etwas viel Logik in den JSP-Dateien. Diese sollten eher über gesonderte Klassen realisiert werden.</w:t>
      </w:r>
    </w:p>
    <w:p w:rsidR="00C732CB" w:rsidRDefault="00C732CB" w:rsidP="00583FA2">
      <w:r>
        <w:t>Sehr passende Namensgebung der variablen.</w:t>
      </w:r>
    </w:p>
    <w:p w:rsidR="00D03327" w:rsidRDefault="00D03327" w:rsidP="00583FA2">
      <w:r>
        <w:t>Ansonsten erfüllt der Webshop seinen Zweck, alle geforderten Funktionen wurden implementiert und funktionieren einwandfrei.</w:t>
      </w:r>
    </w:p>
    <w:p w:rsidR="0022534A" w:rsidRDefault="0022534A" w:rsidP="00583FA2"/>
    <w:p w:rsidR="0022534A" w:rsidRPr="00D03327" w:rsidRDefault="0022534A" w:rsidP="0022534A"/>
    <w:sectPr w:rsidR="0022534A" w:rsidRPr="00D0332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92D" w:rsidRDefault="004C792D" w:rsidP="004C792D">
      <w:pPr>
        <w:spacing w:after="0" w:line="240" w:lineRule="auto"/>
      </w:pPr>
      <w:r>
        <w:separator/>
      </w:r>
    </w:p>
  </w:endnote>
  <w:endnote w:type="continuationSeparator" w:id="0">
    <w:p w:rsidR="004C792D" w:rsidRDefault="004C792D" w:rsidP="004C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310299"/>
      <w:docPartObj>
        <w:docPartGallery w:val="Page Numbers (Bottom of Page)"/>
        <w:docPartUnique/>
      </w:docPartObj>
    </w:sdtPr>
    <w:sdtEndPr/>
    <w:sdtContent>
      <w:p w:rsidR="004C792D" w:rsidRDefault="004C792D" w:rsidP="004C79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2C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92D" w:rsidRDefault="004C792D" w:rsidP="004C792D">
      <w:pPr>
        <w:spacing w:after="0" w:line="240" w:lineRule="auto"/>
      </w:pPr>
      <w:r>
        <w:separator/>
      </w:r>
    </w:p>
  </w:footnote>
  <w:footnote w:type="continuationSeparator" w:id="0">
    <w:p w:rsidR="004C792D" w:rsidRDefault="004C792D" w:rsidP="004C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92D" w:rsidRDefault="004C792D">
    <w:pPr>
      <w:pStyle w:val="Kopfzeile"/>
    </w:pPr>
    <w:r>
      <w:t>BWL 2</w:t>
    </w:r>
    <w:r>
      <w:tab/>
    </w:r>
    <w:r>
      <w:tab/>
      <w:t>Lennart Borchert, Lars Nielsen</w:t>
    </w:r>
  </w:p>
  <w:p w:rsidR="004C792D" w:rsidRDefault="004C792D">
    <w:pPr>
      <w:pStyle w:val="Kopfzeile"/>
    </w:pPr>
    <w:r>
      <w:t xml:space="preserve">Praktikum </w:t>
    </w:r>
    <w:r w:rsidR="009109C7">
      <w:t>2</w:t>
    </w:r>
    <w:r>
      <w:tab/>
    </w:r>
    <w:r>
      <w:tab/>
    </w:r>
    <w:r>
      <w:fldChar w:fldCharType="begin"/>
    </w:r>
    <w:r>
      <w:instrText xml:space="preserve"> TIME \@ "dddd, d. MMMM yyyy" </w:instrText>
    </w:r>
    <w:r>
      <w:fldChar w:fldCharType="separate"/>
    </w:r>
    <w:r w:rsidR="00E664C7">
      <w:rPr>
        <w:noProof/>
      </w:rPr>
      <w:t>Dienstag, 9. Juni 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58C8"/>
    <w:multiLevelType w:val="hybridMultilevel"/>
    <w:tmpl w:val="875095A8"/>
    <w:lvl w:ilvl="0" w:tplc="59CE98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462F"/>
    <w:multiLevelType w:val="hybridMultilevel"/>
    <w:tmpl w:val="375C28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BC"/>
    <w:rsid w:val="00010B17"/>
    <w:rsid w:val="00086236"/>
    <w:rsid w:val="000B15EE"/>
    <w:rsid w:val="00194634"/>
    <w:rsid w:val="0022534A"/>
    <w:rsid w:val="00232736"/>
    <w:rsid w:val="00282053"/>
    <w:rsid w:val="002F5DEF"/>
    <w:rsid w:val="00417605"/>
    <w:rsid w:val="0042614A"/>
    <w:rsid w:val="004A0713"/>
    <w:rsid w:val="004C1057"/>
    <w:rsid w:val="004C792D"/>
    <w:rsid w:val="004F6D1C"/>
    <w:rsid w:val="005572F5"/>
    <w:rsid w:val="00583FA2"/>
    <w:rsid w:val="0060456D"/>
    <w:rsid w:val="00635AEB"/>
    <w:rsid w:val="00677C97"/>
    <w:rsid w:val="006977A7"/>
    <w:rsid w:val="006C2F14"/>
    <w:rsid w:val="008813EC"/>
    <w:rsid w:val="009109C7"/>
    <w:rsid w:val="009B234D"/>
    <w:rsid w:val="00B27BFD"/>
    <w:rsid w:val="00B35F20"/>
    <w:rsid w:val="00B659BC"/>
    <w:rsid w:val="00BA34E5"/>
    <w:rsid w:val="00BC4BA3"/>
    <w:rsid w:val="00BE44EF"/>
    <w:rsid w:val="00C13026"/>
    <w:rsid w:val="00C203C5"/>
    <w:rsid w:val="00C732CB"/>
    <w:rsid w:val="00D03327"/>
    <w:rsid w:val="00E664C7"/>
    <w:rsid w:val="00EC2565"/>
    <w:rsid w:val="00F13CFE"/>
    <w:rsid w:val="00F21A5E"/>
    <w:rsid w:val="00FE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552C3-84FB-43F6-9148-1805E76B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27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7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BA34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3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C7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792D"/>
  </w:style>
  <w:style w:type="paragraph" w:styleId="Fuzeile">
    <w:name w:val="footer"/>
    <w:basedOn w:val="Standard"/>
    <w:link w:val="FuzeileZchn"/>
    <w:uiPriority w:val="99"/>
    <w:unhideWhenUsed/>
    <w:rsid w:val="004C7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792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6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6D1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FE799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2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Borchert</dc:creator>
  <cp:keywords/>
  <dc:description/>
  <cp:lastModifiedBy>Lennart Borchert</cp:lastModifiedBy>
  <cp:revision>13</cp:revision>
  <cp:lastPrinted>2015-04-20T15:48:00Z</cp:lastPrinted>
  <dcterms:created xsi:type="dcterms:W3CDTF">2015-06-09T11:51:00Z</dcterms:created>
  <dcterms:modified xsi:type="dcterms:W3CDTF">2015-06-09T15:23:00Z</dcterms:modified>
</cp:coreProperties>
</file>