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9669" w14:textId="77777777" w:rsidR="00B91CF5" w:rsidRDefault="00B91CF5" w:rsidP="00B91CF5">
      <w:pPr>
        <w:rPr>
          <w:b/>
        </w:rPr>
      </w:pPr>
      <w:r>
        <w:rPr>
          <w:b/>
        </w:rPr>
        <w:t>СПЕЦИФИКАЦИЯ №</w:t>
      </w:r>
      <w:r w:rsidRPr="00B91CF5">
        <w:rPr>
          <w:b/>
        </w:rPr>
        <w:t xml:space="preserve"> </w:t>
      </w:r>
      <w:bookmarkStart w:id="0" w:name="Number"/>
      <w:bookmarkEnd w:id="0"/>
    </w:p>
    <w:p w14:paraId="6A4A2990" w14:textId="77777777" w:rsidR="00B91CF5" w:rsidRDefault="00B91CF5" w:rsidP="00B91CF5">
      <w:pPr>
        <w:rPr>
          <w:b/>
          <w:color w:val="0000FF"/>
        </w:rPr>
      </w:pPr>
      <w:r>
        <w:rPr>
          <w:b/>
        </w:rPr>
        <w:t xml:space="preserve">к договору купли-продажи </w:t>
      </w:r>
      <w:proofErr w:type="gramStart"/>
      <w:r>
        <w:rPr>
          <w:b/>
        </w:rPr>
        <w:t xml:space="preserve">№ </w:t>
      </w:r>
      <w:bookmarkStart w:id="1" w:name="DocumentNumber"/>
      <w:bookmarkEnd w:id="1"/>
      <w:r>
        <w:rPr>
          <w:b/>
        </w:rPr>
        <w:t xml:space="preserve"> от</w:t>
      </w:r>
      <w:proofErr w:type="gramEnd"/>
      <w:r>
        <w:rPr>
          <w:b/>
        </w:rPr>
        <w:t xml:space="preserve"> </w:t>
      </w:r>
      <w:bookmarkStart w:id="2" w:name="DocumentDate"/>
      <w:bookmarkEnd w:id="2"/>
    </w:p>
    <w:p w14:paraId="3A2956F9" w14:textId="77777777" w:rsidR="00B91CF5" w:rsidRDefault="00B91CF5" w:rsidP="00B91CF5"/>
    <w:p w14:paraId="5EFA6A3E" w14:textId="77777777" w:rsidR="00B91CF5" w:rsidRPr="00B91CF5" w:rsidRDefault="00B91CF5" w:rsidP="00B91CF5">
      <w:proofErr w:type="spellStart"/>
      <w:r>
        <w:rPr>
          <w:lang w:val="en-US"/>
        </w:rPr>
        <w:t>GoodTable</w:t>
      </w:r>
      <w:proofErr w:type="spellEnd"/>
    </w:p>
    <w:p w14:paraId="47CAB9EB" w14:textId="77777777" w:rsidR="00B91CF5" w:rsidRDefault="00B91CF5" w:rsidP="00B91CF5">
      <w:proofErr w:type="gramStart"/>
      <w:r>
        <w:t xml:space="preserve">ИТОГО: </w:t>
      </w:r>
      <w:bookmarkStart w:id="3" w:name="TotalPrice"/>
      <w:bookmarkEnd w:id="3"/>
      <w:r>
        <w:t xml:space="preserve"> руб.</w:t>
      </w:r>
      <w:proofErr w:type="gramEnd"/>
      <w:r>
        <w:t xml:space="preserve"> в т.ч. НДС </w:t>
      </w:r>
      <w:bookmarkStart w:id="4" w:name="NDS"/>
      <w:bookmarkEnd w:id="4"/>
      <w:r>
        <w:t>%.</w:t>
      </w:r>
    </w:p>
    <w:p w14:paraId="474B4DB4" w14:textId="77777777" w:rsidR="00B91CF5" w:rsidRDefault="00B91CF5" w:rsidP="00B91CF5"/>
    <w:p w14:paraId="2EF0CA5C" w14:textId="77777777" w:rsidR="00B91CF5" w:rsidRDefault="00B91CF5" w:rsidP="00B91CF5">
      <w:pPr>
        <w:numPr>
          <w:ilvl w:val="0"/>
          <w:numId w:val="1"/>
        </w:numPr>
        <w:tabs>
          <w:tab w:val="num" w:pos="360"/>
        </w:tabs>
        <w:ind w:left="0" w:firstLine="0"/>
      </w:pPr>
      <w:r>
        <w:t>Срок отгрузки не позднее 60 дней после 100% предоплаты</w:t>
      </w:r>
      <w:r>
        <w:rPr>
          <w:color w:val="0000FF"/>
        </w:rPr>
        <w:t>.</w:t>
      </w:r>
    </w:p>
    <w:p w14:paraId="668FE856" w14:textId="77777777" w:rsidR="00B91CF5" w:rsidRDefault="00B91CF5" w:rsidP="00B91CF5">
      <w:pPr>
        <w:numPr>
          <w:ilvl w:val="0"/>
          <w:numId w:val="1"/>
        </w:numPr>
        <w:tabs>
          <w:tab w:val="num" w:pos="0"/>
        </w:tabs>
        <w:ind w:left="360"/>
      </w:pPr>
      <w:r>
        <w:t xml:space="preserve">Цена на согласованный в настоящей спецификации товар действительна </w:t>
      </w:r>
      <w:proofErr w:type="gramStart"/>
      <w:r>
        <w:t xml:space="preserve">до </w:t>
      </w:r>
      <w:bookmarkStart w:id="5" w:name="DocumentDateEnd"/>
      <w:bookmarkEnd w:id="5"/>
      <w:r>
        <w:rPr>
          <w:color w:val="0000FF"/>
        </w:rPr>
        <w:t xml:space="preserve"> </w:t>
      </w:r>
      <w:r>
        <w:t>включительно</w:t>
      </w:r>
      <w:proofErr w:type="gramEnd"/>
      <w:r>
        <w:t>.</w:t>
      </w:r>
    </w:p>
    <w:p w14:paraId="39D11EEF" w14:textId="77777777" w:rsidR="00B91CF5" w:rsidRDefault="00B91CF5" w:rsidP="00B91CF5">
      <w:pPr>
        <w:numPr>
          <w:ilvl w:val="0"/>
          <w:numId w:val="1"/>
        </w:numPr>
        <w:tabs>
          <w:tab w:val="num" w:pos="0"/>
        </w:tabs>
        <w:ind w:left="360"/>
      </w:pPr>
      <w:r>
        <w:t>Настоящая спецификация составлена в двух экземплярах, имеющих равную юридическую силу, по одному для каждой из сторон и является неотъемлемой частью договора</w:t>
      </w:r>
      <w:r>
        <w:rPr>
          <w:b/>
          <w:color w:val="0000FF"/>
        </w:rPr>
        <w:t>.</w:t>
      </w:r>
    </w:p>
    <w:p w14:paraId="269C7BAF" w14:textId="77777777" w:rsidR="00B91CF5" w:rsidRDefault="00B91CF5" w:rsidP="00B91CF5">
      <w:pPr>
        <w:rPr>
          <w:color w:val="0000FF"/>
        </w:rPr>
      </w:pPr>
    </w:p>
    <w:p w14:paraId="5C41BFA4" w14:textId="77777777" w:rsidR="00B91CF5" w:rsidRDefault="00B91CF5" w:rsidP="00B91CF5">
      <w:pPr>
        <w:rPr>
          <w:color w:val="0000FF"/>
        </w:rPr>
      </w:pPr>
    </w:p>
    <w:p w14:paraId="6161D2F7" w14:textId="77777777" w:rsidR="00B91CF5" w:rsidRDefault="00B91CF5" w:rsidP="00B91CF5">
      <w:r>
        <w:t>Реквизиты сторон:</w:t>
      </w:r>
    </w:p>
    <w:p w14:paraId="00E72626" w14:textId="77777777" w:rsidR="00B91CF5" w:rsidRDefault="00B91CF5" w:rsidP="00B91CF5"/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59"/>
      </w:tblGrid>
      <w:tr w:rsidR="00B91CF5" w14:paraId="28472911" w14:textId="77777777" w:rsidTr="00B91CF5">
        <w:tc>
          <w:tcPr>
            <w:tcW w:w="4781" w:type="dxa"/>
            <w:hideMark/>
          </w:tcPr>
          <w:p w14:paraId="3EAF402B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Продавец:</w:t>
            </w:r>
            <w:r>
              <w:t xml:space="preserve"> </w:t>
            </w:r>
            <w:r>
              <w:rPr>
                <w:bCs/>
              </w:rPr>
              <w:t xml:space="preserve">ООО «ОНИКС» </w:t>
            </w:r>
          </w:p>
        </w:tc>
        <w:tc>
          <w:tcPr>
            <w:tcW w:w="4781" w:type="dxa"/>
            <w:hideMark/>
          </w:tcPr>
          <w:p w14:paraId="643D8C95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Покупатель: </w:t>
            </w:r>
            <w:bookmarkStart w:id="6" w:name="BuyerOrganizationNameSmall"/>
            <w:bookmarkEnd w:id="6"/>
          </w:p>
        </w:tc>
      </w:tr>
      <w:tr w:rsidR="00B91CF5" w14:paraId="4F783197" w14:textId="77777777" w:rsidTr="00B91CF5">
        <w:tc>
          <w:tcPr>
            <w:tcW w:w="4781" w:type="dxa"/>
            <w:hideMark/>
          </w:tcPr>
          <w:p w14:paraId="4CFF2B18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Адрес: Калужская область, г. Обнинск, ул. </w:t>
            </w:r>
            <w:proofErr w:type="spellStart"/>
            <w:r>
              <w:rPr>
                <w:bCs/>
              </w:rPr>
              <w:t>Долгининская</w:t>
            </w:r>
            <w:proofErr w:type="spellEnd"/>
            <w:r>
              <w:rPr>
                <w:bCs/>
              </w:rPr>
              <w:t>, д. 4, кв. 125</w:t>
            </w:r>
          </w:p>
        </w:tc>
        <w:tc>
          <w:tcPr>
            <w:tcW w:w="4781" w:type="dxa"/>
            <w:hideMark/>
          </w:tcPr>
          <w:p w14:paraId="74252137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Адрес: </w:t>
            </w:r>
            <w:bookmarkStart w:id="7" w:name="BuyerBusinessAddressSmall"/>
            <w:bookmarkEnd w:id="7"/>
          </w:p>
        </w:tc>
      </w:tr>
      <w:tr w:rsidR="00B91CF5" w14:paraId="159E6B75" w14:textId="77777777" w:rsidTr="00B91CF5">
        <w:tc>
          <w:tcPr>
            <w:tcW w:w="4781" w:type="dxa"/>
            <w:hideMark/>
          </w:tcPr>
          <w:p w14:paraId="51135C60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ИНН 4025456868, КПП 402501001</w:t>
            </w:r>
          </w:p>
        </w:tc>
        <w:tc>
          <w:tcPr>
            <w:tcW w:w="4781" w:type="dxa"/>
            <w:hideMark/>
          </w:tcPr>
          <w:p w14:paraId="6ECBA5A4" w14:textId="77777777" w:rsidR="00B91CF5" w:rsidRDefault="00B91CF5">
            <w:pPr>
              <w:rPr>
                <w:bCs/>
              </w:rPr>
            </w:pPr>
            <w:proofErr w:type="gramStart"/>
            <w:r>
              <w:rPr>
                <w:bCs/>
              </w:rPr>
              <w:t>ИНН</w:t>
            </w:r>
            <w:r>
              <w:rPr>
                <w:bCs/>
                <w:lang w:val="en-US"/>
              </w:rPr>
              <w:t xml:space="preserve"> </w:t>
            </w:r>
            <w:bookmarkStart w:id="8" w:name="BuyerINN"/>
            <w:bookmarkEnd w:id="8"/>
            <w:r>
              <w:rPr>
                <w:bCs/>
              </w:rPr>
              <w:t>,</w:t>
            </w:r>
            <w:proofErr w:type="gramEnd"/>
            <w:r>
              <w:rPr>
                <w:bCs/>
              </w:rPr>
              <w:t xml:space="preserve"> КПП </w:t>
            </w:r>
            <w:bookmarkStart w:id="9" w:name="BuyerKPP"/>
            <w:bookmarkEnd w:id="9"/>
          </w:p>
        </w:tc>
      </w:tr>
      <w:tr w:rsidR="00B91CF5" w14:paraId="7E5E98DC" w14:textId="77777777" w:rsidTr="00B91CF5">
        <w:tc>
          <w:tcPr>
            <w:tcW w:w="4781" w:type="dxa"/>
            <w:hideMark/>
          </w:tcPr>
          <w:p w14:paraId="798D2A1D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в СБ РФ г. Калуга</w:t>
            </w:r>
          </w:p>
        </w:tc>
        <w:tc>
          <w:tcPr>
            <w:tcW w:w="4781" w:type="dxa"/>
            <w:hideMark/>
          </w:tcPr>
          <w:p w14:paraId="379586BC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в </w:t>
            </w:r>
            <w:bookmarkStart w:id="10" w:name="BuyerBankName"/>
            <w:bookmarkEnd w:id="10"/>
          </w:p>
        </w:tc>
      </w:tr>
      <w:tr w:rsidR="00B91CF5" w14:paraId="371ECE38" w14:textId="77777777" w:rsidTr="00B91CF5">
        <w:tc>
          <w:tcPr>
            <w:tcW w:w="4781" w:type="dxa"/>
            <w:hideMark/>
          </w:tcPr>
          <w:p w14:paraId="0E1B2377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Р/счет 40702810922240011402</w:t>
            </w:r>
          </w:p>
        </w:tc>
        <w:tc>
          <w:tcPr>
            <w:tcW w:w="4781" w:type="dxa"/>
            <w:hideMark/>
          </w:tcPr>
          <w:p w14:paraId="422C434E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Р/счет </w:t>
            </w:r>
            <w:bookmarkStart w:id="11" w:name="BuyerPaymentAccount"/>
            <w:bookmarkEnd w:id="11"/>
          </w:p>
        </w:tc>
      </w:tr>
      <w:tr w:rsidR="00B91CF5" w14:paraId="7B5E862D" w14:textId="77777777" w:rsidTr="00B91CF5">
        <w:tc>
          <w:tcPr>
            <w:tcW w:w="4781" w:type="dxa"/>
            <w:hideMark/>
          </w:tcPr>
          <w:p w14:paraId="33DA0DBD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К/счет 30101810100000000612</w:t>
            </w:r>
          </w:p>
        </w:tc>
        <w:tc>
          <w:tcPr>
            <w:tcW w:w="4781" w:type="dxa"/>
            <w:hideMark/>
          </w:tcPr>
          <w:p w14:paraId="4F4DEBDE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К/счет </w:t>
            </w:r>
            <w:bookmarkStart w:id="12" w:name="BuyerCorrespondentAccount"/>
            <w:bookmarkEnd w:id="12"/>
          </w:p>
        </w:tc>
      </w:tr>
      <w:tr w:rsidR="00B91CF5" w14:paraId="59B06E61" w14:textId="77777777" w:rsidTr="00B91CF5">
        <w:tc>
          <w:tcPr>
            <w:tcW w:w="4781" w:type="dxa"/>
            <w:hideMark/>
          </w:tcPr>
          <w:p w14:paraId="744E6714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БИК 042908612</w:t>
            </w:r>
          </w:p>
        </w:tc>
        <w:tc>
          <w:tcPr>
            <w:tcW w:w="4781" w:type="dxa"/>
            <w:hideMark/>
          </w:tcPr>
          <w:p w14:paraId="7ED5587B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БИК </w:t>
            </w:r>
            <w:bookmarkStart w:id="13" w:name="BuyerBIK"/>
            <w:bookmarkEnd w:id="13"/>
          </w:p>
        </w:tc>
      </w:tr>
      <w:tr w:rsidR="00B91CF5" w14:paraId="102F5434" w14:textId="77777777" w:rsidTr="00B91CF5">
        <w:tc>
          <w:tcPr>
            <w:tcW w:w="4781" w:type="dxa"/>
            <w:hideMark/>
          </w:tcPr>
          <w:p w14:paraId="60875747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>ОКПО 45734343</w:t>
            </w:r>
          </w:p>
        </w:tc>
        <w:tc>
          <w:tcPr>
            <w:tcW w:w="4781" w:type="dxa"/>
            <w:hideMark/>
          </w:tcPr>
          <w:p w14:paraId="432C290B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ОКПО </w:t>
            </w:r>
            <w:bookmarkStart w:id="14" w:name="BuyerOKPO"/>
            <w:bookmarkEnd w:id="14"/>
          </w:p>
        </w:tc>
      </w:tr>
      <w:tr w:rsidR="00B91CF5" w14:paraId="7615D6C4" w14:textId="77777777" w:rsidTr="00B91CF5">
        <w:tc>
          <w:tcPr>
            <w:tcW w:w="4781" w:type="dxa"/>
            <w:hideMark/>
          </w:tcPr>
          <w:p w14:paraId="02BE1421" w14:textId="77777777" w:rsidR="00B91CF5" w:rsidRDefault="00B91CF5">
            <w:pPr>
              <w:rPr>
                <w:bCs/>
                <w:vertAlign w:val="subscript"/>
              </w:rPr>
            </w:pPr>
            <w:r>
              <w:rPr>
                <w:bCs/>
              </w:rPr>
              <w:t>Телефон, факс +79805136733</w:t>
            </w:r>
          </w:p>
        </w:tc>
        <w:tc>
          <w:tcPr>
            <w:tcW w:w="4781" w:type="dxa"/>
            <w:hideMark/>
          </w:tcPr>
          <w:p w14:paraId="5116E32B" w14:textId="77777777" w:rsidR="00B91CF5" w:rsidRDefault="00B91CF5">
            <w:pPr>
              <w:rPr>
                <w:bCs/>
              </w:rPr>
            </w:pPr>
            <w:r>
              <w:rPr>
                <w:bCs/>
              </w:rPr>
              <w:t xml:space="preserve">Телефон, факс </w:t>
            </w:r>
            <w:bookmarkStart w:id="15" w:name="BuyerPhoneNumber"/>
            <w:bookmarkEnd w:id="15"/>
          </w:p>
        </w:tc>
      </w:tr>
    </w:tbl>
    <w:p w14:paraId="3EDD0E7F" w14:textId="77777777" w:rsidR="00B91CF5" w:rsidRDefault="00B91CF5" w:rsidP="00B91CF5"/>
    <w:p w14:paraId="59657911" w14:textId="77777777" w:rsidR="00B85509" w:rsidRDefault="00B85509"/>
    <w:sectPr w:rsidR="00B8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4D5"/>
    <w:multiLevelType w:val="hybridMultilevel"/>
    <w:tmpl w:val="CD2248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28"/>
    <w:rsid w:val="00B85509"/>
    <w:rsid w:val="00B91CF5"/>
    <w:rsid w:val="00E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17F0E-E328-4D3D-A587-87888DED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CF5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dcterms:created xsi:type="dcterms:W3CDTF">2021-05-26T15:36:00Z</dcterms:created>
  <dcterms:modified xsi:type="dcterms:W3CDTF">2021-05-26T15:36:00Z</dcterms:modified>
</cp:coreProperties>
</file>