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>Caso 3 · Inducción de patio en 40 minutos</w:t>
      </w:r>
    </w:p>
    <w:p>
      <w:r>
        <w:t xml:space="preserve">Caso 3 de 4 · RR. HH. · Oficina + IA · Magnatic</w:t>
      </w:r>
    </w:p>
    <w:p>
      <w:r>
        <w:t xml:space="preserve">Fase A: 40 minutos. Sin IA, sin internet, sin celular-chat. Solo Word, Excel y PowerPoint. Fase B: la misma entrega con ChatGPT o Claude, cronometrada. El proyecto final es individual, sobre el mismo caso de la mesa.</w:t>
      </w:r>
    </w:p>
    <w:p>
      <w:r>
        <w:rPr>
          <w:b/>
        </w:rPr>
        <w:t xml:space="preserve">Situación</w:t>
      </w:r>
    </w:p>
    <w:p>
      <w:r>
        <w:t xml:space="preserve">Hay que dejar lista una inducción de 40 minutos para un cargo de patio en Planta Central: agenda, lista de asistencia solo con cargos y 4 slides de bienvenida. No hay reglamento interno en este expediente de aula.</w:t>
      </w:r>
    </w:p>
    <w:p>
      <w:r>
        <w:rPr>
          <w:b/>
        </w:rPr>
        <w:t xml:space="preserve">Cómo se hace hoy</w:t>
      </w:r>
    </w:p>
    <w:p>
      <w:r>
        <w:t xml:space="preserve">Se copia una agenda vieja, se mezclan temas de desempeño y se improvisa la lista de nombres.</w:t>
      </w:r>
    </w:p>
    <w:p>
      <w:r>
        <w:rPr>
          <w:b/>
        </w:rPr>
        <w:t xml:space="preserve">Entrega (idéntica en Fase A y Fase B)</w:t>
      </w:r>
    </w:p>
    <w:p>
      <w:r>
        <w:t xml:space="preserve">Agenda con bloques + bienvenida de 80 palabras + 8 filas de asistencia (cargos) + 4 slides. Tabla de minutos. Mensaje. Excel: Operario 1, Supervisor de patio… Slides: bienvenida, seguridad, consulta, horario.</w:t>
      </w:r>
    </w:p>
    <w:p>
      <w:r>
        <w:rPr>
          <w:b/>
        </w:rPr>
        <w:t xml:space="preserve">Restricciones</w:t>
      </w:r>
    </w:p>
    <w:p>
      <w:r>
        <w:t xml:space="preserve">Prohibido sueldo, expediente, salud, evaluación o nombres reales. No inventes el reglamento interno.</w:t>
      </w:r>
    </w:p>
    <w:p>
      <w:r>
        <w:rPr>
          <w:b/>
        </w:rPr>
        <w:t xml:space="preserve">Riesgos típicos</w:t>
      </w:r>
    </w:p>
    <w:p>
      <w:r>
        <w:t xml:space="preserve">Que la IA «evalúe» o pida datos personales. Usar nombres que parezcan de la nómina.</w:t>
      </w:r>
    </w:p>
    <w:p>
      <w:r>
        <w:rPr>
          <w:b/>
        </w:rPr>
        <w:t xml:space="preserve">Quién controla</w:t>
      </w:r>
    </w:p>
    <w:p>
      <w:r>
        <w:t xml:space="preserve">La IA ordena la agenda. RR. HH. autoriza el contenido y el horario real fuera del chat.</w:t>
      </w:r>
    </w:p>
    <w:p>
      <w:r>
        <w:rPr>
          <w:b/>
        </w:rPr>
        <w:t xml:space="preserve">Cómo se corre (las dos fases)</w:t>
      </w:r>
    </w:p>
    <w:p>
      <w:r>
        <w:t xml:space="preserve">Fase A — 40 minutos. Reloj en la mesa. Cierren internet (modo avión o Wi-Fi apagado). Prohibido ChatGPT, Claude, Copilot, Gemini y el celular como chat. Solo Word, Excel y PowerPoint en blanco. Piensen ustedes. Inventen solo datos de práctica (Planta Central, Lote Norte, Cliente Alfa). Nada de CISA real.</w:t>
      </w:r>
    </w:p>
    <w:p>
      <w:r>
        <w:t xml:space="preserve">Fase B — La misma entrega. Ahora sí pueden usar ChatGPT o Claude. Cronometren de nuevo. Anoten minutos A, minutos B y tres diferencias (velocidad, calidad, huecos, riesgos).</w:t>
      </w:r>
    </w:p>
    <w:p>
      <w:r>
        <w:rPr>
          <w:b/>
        </w:rPr>
        <w:t xml:space="preserve">Proyecto final (cada persona, no el grupo)</w:t>
      </w:r>
    </w:p>
    <w:p>
      <w:r>
        <w:t xml:space="preserve">Después, cada integrante abre Proyecto final en el laboratorio, elige ESTE caso y completa los 7 pasos. La mesa ensayó; la ficha es individual. Presentación de 3 a 5 minutos.</w:t>
      </w:r>
    </w:p>
  </w:body>
</w:document>
</file>

<file path=word/_rels/document.xml.rels><?xml version="1.0" encoding="UTF-8" standalone="yes"?>
<Relationships xmlns="http://schemas.openxmlformats.org/package/2006/relationships"></Relationships>
</file>