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Allan Fernando Baide Simon · Gerente de Ventas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Después de cada visita comercial reescribo el mismo tipo de correo y se me va la tarde.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Asunto + cuerpo de 120 palabras, sin precios reales.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ejecutivo comercial B2B de productos industriales de alimento.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Visité a un cliente industrial (llámalo Cliente Alfa). Pidió cotización de volumen trimestral. No te daré precios. Acordamos enviar propuesta la próxima semana y una muestra de 2 kg. Tono profesional y cercano, no agresivo.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Correo de seguimiento que confirme el próximo paso.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Asunto + saludo + dos párrafos + cierre. Máximo 120 palabras.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descuentos, plazos de crédito ni fechas de entrega. Usa [FECHA] y [PRECIO] donde yo deba completar. No uses nombres de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