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Marlon, este es tu proyecto</w:t>
      </w:r>
    </w:p>
    <w:p>
      <w:r>
        <w:t xml:space="preserve">Gerente de Sistemas de Información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el comunicado interno. La gente no es técnica.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Cada incidente pide un comunicado y el primer borrador sale demasiado técnico.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El correo interno se cayó 18 minutos a las 09:10. Ya volvió. Causa de ejemplo: el servidor se saturó. No tienes IPs ni logs.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4 párrafos: qué pasó, a quién afectó, qué hacen ahora, qué no se pega en un chat público.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inventes IPs, contraseñas ni marcas de software. No culpes a nadie.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mesa de ayuda escribiendo para gerentes no técnicos.</w:t>
      </w:r>
    </w:p>
    <w:p>
      <w:r>
        <w:t xml:space="preserve"> </w:t>
      </w:r>
    </w:p>
    <w:p>
      <w:r>
        <w:t xml:space="preserve">Contexto: Hubo una caída de 18 minutos del correo interno a las 09:10. Causa probable: saturación del servidor de correo (ejemplo). Ya restauró. No te daré IPs, logs ni nombres de servidores reales.</w:t>
      </w:r>
    </w:p>
    <w:p>
      <w:r>
        <w:t xml:space="preserve"> </w:t>
      </w:r>
    </w:p>
    <w:p>
      <w:r>
        <w:t xml:space="preserve">Objetivo: Comunicado interno de 4 párrafos.</w:t>
      </w:r>
    </w:p>
    <w:p>
      <w:r>
        <w:t xml:space="preserve"> </w:t>
      </w:r>
    </w:p>
    <w:p>
      <w:r>
        <w:t xml:space="preserve">Formato: Qué ocurrió / impacto / qué hacemos ahora / qué no se debe pegar en un chat público.</w:t>
      </w:r>
    </w:p>
    <w:p>
      <w:r>
        <w:t xml:space="preserve"> </w:t>
      </w:r>
    </w:p>
    <w:p>
      <w:r>
        <w:t xml:space="preserve">Restricciones: Prohibido inventar IPs, contraseñas o marcas de software que yo no mencioné. Tono calmado, sin culpar personas.</w:t>
      </w:r>
    </w:p>
  </w:body>
</w:document>
</file>

<file path=word/_rels/document.xml.rels><?xml version="1.0" encoding="UTF-8" standalone="yes"?>
<Relationships xmlns="http://schemas.openxmlformats.org/package/2006/relationships"></Relationships>
</file>