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6C6AD"/>
          <w:sz w:val="44"/>
          <w:szCs w:val="44"/>
        </w:rPr>
        <w:t xml:space="preserve">Cuentas gratuitas: hasta donde llegan</w:t>
      </w:r>
    </w:p>
    <w:p>
      <w:pPr>
        <w:spacing w:after="120"/>
      </w:pPr>
      <w:r>
        <w:rPr>
          <w:i/>
          <w:color w:val="666666"/>
        </w:rPr>
        <w:t xml:space="preserve">Orientacion de aula. Si la herramienta muestra otro aviso, gana lo que ves en pantalla. Agosto 2026.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ChatGPT Free</w:t>
      </w:r>
    </w:p>
    <w:p>
      <w:pPr>
        <w:spacing w:after="120"/>
      </w:pPr>
      <w:r>
        <w:t xml:space="preserve">Chats de texto en el modelo gratuito que aparezca ese dia en ChatGPT Free. Archivos e imagenes tienen tope. No es un plan empresarial. Si la pantalla dice otra cosa, gana lo que ves.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Claude Free</w:t>
      </w:r>
    </w:p>
    <w:p>
      <w:pPr>
        <w:spacing w:after="120"/>
      </w:pPr>
      <w:r>
        <w:t xml:space="preserve">Cupo de creditos que se renueva cada 5 horas aproximadamente. Textos largos gastan mas. Usa Claude para comparar entregables, no para 80 iteraciones seguidas.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En clase</w:t>
      </w:r>
    </w:p>
    <w:p>
      <w:pPr>
        <w:numPr>
          <w:ilvl w:val="0"/>
          <w:numId w:val="1"/>
        </w:numPr>
        <w:spacing w:after="60"/>
      </w:pPr>
      <w:r>
        <w:t xml:space="preserve">Pega texto anonimo, no archivos pesados.</w:t>
      </w:r>
    </w:p>
    <w:p>
      <w:pPr>
        <w:numPr>
          <w:ilvl w:val="0"/>
          <w:numId w:val="1"/>
        </w:numPr>
        <w:spacing w:after="60"/>
      </w:pPr>
      <w:r>
        <w:t xml:space="preserve">Si se acaba Claude, sigue en ChatGPT con el mismo prompt.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