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Allan Fernando Baide Simon · Gerente de Ventas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Después de cada visita comercial reescribo el mismo tipo de correo y se me va la tarde.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Asunto + cuerpo de 120 palabras, sin precios reales.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 — proyecto final (examen). El viernes 1 solo preparas el caso anónimo.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un ejecutivo comercial B2B de productos industriales de alimento.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Visité a un cliente industrial (llámalo Cliente Alfa). Pidió cotización de volumen trimestral. No te daré precios. Acordamos enviar propuesta la próxima semana y una muestra de 2 kg. Tono profesional y cercano, no agresivo.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Correo de seguimiento que confirme el próximo paso.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Asunto + saludo + dos párrafos + cierre. Máximo 120 palabras.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inventes descuentos, plazos de crédito ni fechas de entrega. Usa [FECHA] y [PRECIO] donde yo deba completar. No uses nombres de empresas reales.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