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Hernán Danilo Zaldívar Nolasco · Gerente General</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Me llegan informes largos y necesito una página para decidir con el comité.</w:t>
      </w:r>
    </w:p>
    <w:p>
      <w:pPr>
        <w:spacing w:after="120" w:before="120"/>
      </w:pPr>
      <w:r>
        <w:rPr>
          <w:b/>
          <w:color w:val="610A8B"/>
          <w:sz w:val="30"/>
          <w:szCs w:val="30"/>
        </w:rPr>
        <w:t xml:space="preserve">Entregable</w:t>
      </w:r>
    </w:p>
    <w:p>
      <w:pPr>
        <w:spacing w:after="120"/>
      </w:pPr>
      <w:r>
        <w:t xml:space="preserve">Problema, opciones, recomendación, riesgos y verificación humana.</w:t>
      </w:r>
    </w:p>
    <w:p>
      <w:pPr>
        <w:spacing w:after="120" w:before="120"/>
      </w:pPr>
      <w:r>
        <w:rPr>
          <w:b/>
          <w:color w:val="610A8B"/>
          <w:sz w:val="30"/>
          <w:szCs w:val="30"/>
        </w:rPr>
        <w:t xml:space="preserve">Cuando en el cronograma</w:t>
      </w:r>
    </w:p>
    <w:p>
      <w:pPr>
        <w:spacing w:after="120"/>
      </w:pPr>
      <w:r>
        <w:t xml:space="preserve">Viernes 2, análisis</w:t>
      </w:r>
    </w:p>
    <w:p>
      <w:pPr>
        <w:spacing w:after="120" w:before="120"/>
      </w:pPr>
      <w:r>
        <w:rPr>
          <w:b/>
          <w:color w:val="610A8B"/>
          <w:sz w:val="30"/>
          <w:szCs w:val="30"/>
        </w:rPr>
        <w:t xml:space="preserve">Prompt para copiar y pegar</w:t>
      </w:r>
    </w:p>
    <w:p>
      <w:pPr>
        <w:spacing w:after="120"/>
      </w:pPr>
      <w:r>
        <w:t xml:space="preserve">Rol: Eres analista de gabinete para un comité de dirección.</w:t>
      </w:r>
    </w:p>
    <w:p>
      <w:pPr>
        <w:spacing w:after="40"/>
      </w:pPr>
      <w:r>
        <w:t xml:space="preserve"/>
      </w:r>
    </w:p>
    <w:p>
      <w:pPr>
        <w:spacing w:after="120"/>
      </w:pPr>
      <w:r>
        <w:t xml:space="preserve">Contexto: Se evalúa comprar un sistema de monitoreo energético en planta. Costos de ejemplo: opción A 120 mil USD, opción B 80 mil USD con menor cobertura. Ahorro energético estimado por el proveedor: 8% (no verificado). Plazo de implementación 6 meses.</w:t>
      </w:r>
    </w:p>
    <w:p>
      <w:pPr>
        <w:spacing w:after="40"/>
      </w:pPr>
      <w:r>
        <w:t xml:space="preserve"/>
      </w:r>
    </w:p>
    <w:p>
      <w:pPr>
        <w:spacing w:after="120"/>
      </w:pPr>
      <w:r>
        <w:t xml:space="preserve">Objetivo: Brief de una página para decidir si pasar a diligencia o no.</w:t>
      </w:r>
    </w:p>
    <w:p>
      <w:pPr>
        <w:spacing w:after="40"/>
      </w:pPr>
      <w:r>
        <w:t xml:space="preserve"/>
      </w:r>
    </w:p>
    <w:p>
      <w:pPr>
        <w:spacing w:after="120"/>
      </w:pPr>
      <w:r>
        <w:t xml:space="preserve">Formato: Problema / dos opciones / recomendación tentativa / riesgos / qué debe verificar un humano antes de firmar.</w:t>
      </w:r>
    </w:p>
    <w:p>
      <w:pPr>
        <w:spacing w:after="40"/>
      </w:pPr>
      <w:r>
        <w:t xml:space="preserve"/>
      </w:r>
    </w:p>
    <w:p>
      <w:pPr>
        <w:spacing w:after="120"/>
      </w:pPr>
      <w:r>
        <w:t xml:space="preserve">Restricciones: No afirmes el ROI. No cites leyes. No uses nombres de proveedores reales. Señala supuestos.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