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Miguel Antonio López Briones · Gerente de Auditoría</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El equipo quiere usar un chat público para minutas y checklists y necesito un mapa de riesgos claro.</w:t>
      </w:r>
    </w:p>
    <w:p>
      <w:pPr>
        <w:spacing w:after="120" w:before="120"/>
      </w:pPr>
      <w:r>
        <w:rPr>
          <w:b/>
          <w:color w:val="610A8B"/>
          <w:sz w:val="30"/>
          <w:szCs w:val="30"/>
        </w:rPr>
        <w:t xml:space="preserve">Entregable</w:t>
      </w:r>
    </w:p>
    <w:p>
      <w:pPr>
        <w:spacing w:after="120"/>
      </w:pPr>
      <w:r>
        <w:t xml:space="preserve">10 riesgos y un control humano para cada uno.</w:t>
      </w:r>
    </w:p>
    <w:p>
      <w:pPr>
        <w:spacing w:after="120" w:before="120"/>
      </w:pPr>
      <w:r>
        <w:rPr>
          <w:b/>
          <w:color w:val="610A8B"/>
          <w:sz w:val="30"/>
          <w:szCs w:val="30"/>
        </w:rPr>
        <w:t xml:space="preserve">Cuando en el cronograma</w:t>
      </w:r>
    </w:p>
    <w:p>
      <w:pPr>
        <w:spacing w:after="120"/>
      </w:pPr>
      <w:r>
        <w:t xml:space="preserve">Viernes 2, análisis</w:t>
      </w:r>
    </w:p>
    <w:p>
      <w:pPr>
        <w:spacing w:after="120" w:before="120"/>
      </w:pPr>
      <w:r>
        <w:rPr>
          <w:b/>
          <w:color w:val="610A8B"/>
          <w:sz w:val="30"/>
          <w:szCs w:val="30"/>
        </w:rPr>
        <w:t xml:space="preserve">Prompt para copiar y pegar</w:t>
      </w:r>
    </w:p>
    <w:p>
      <w:pPr>
        <w:spacing w:after="120"/>
      </w:pPr>
      <w:r>
        <w:t xml:space="preserve">Rol: Eres auditor interno.</w:t>
      </w:r>
    </w:p>
    <w:p>
      <w:pPr>
        <w:spacing w:after="40"/>
      </w:pPr>
      <w:r>
        <w:t xml:space="preserve"/>
      </w:r>
    </w:p>
    <w:p>
      <w:pPr>
        <w:spacing w:after="120"/>
      </w:pPr>
      <w:r>
        <w:t xml:space="preserve">Contexto: Un equipo de planta quiere usar un chat de IA público (cuenta gratuita) para minutas, checklists y primeros borradores de informes. No hay política formal todavía.</w:t>
      </w:r>
    </w:p>
    <w:p>
      <w:pPr>
        <w:spacing w:after="40"/>
      </w:pPr>
      <w:r>
        <w:t xml:space="preserve"/>
      </w:r>
    </w:p>
    <w:p>
      <w:pPr>
        <w:spacing w:after="120"/>
      </w:pPr>
      <w:r>
        <w:t xml:space="preserve">Objetivo: Mapa de 10 riesgos prácticos y un control humano para cada uno.</w:t>
      </w:r>
    </w:p>
    <w:p>
      <w:pPr>
        <w:spacing w:after="40"/>
      </w:pPr>
      <w:r>
        <w:t xml:space="preserve"/>
      </w:r>
    </w:p>
    <w:p>
      <w:pPr>
        <w:spacing w:after="120"/>
      </w:pPr>
      <w:r>
        <w:t xml:space="preserve">Formato: Tabla con columnas Riesgo y Control humano.</w:t>
      </w:r>
    </w:p>
    <w:p>
      <w:pPr>
        <w:spacing w:after="40"/>
      </w:pPr>
      <w:r>
        <w:t xml:space="preserve"/>
      </w:r>
    </w:p>
    <w:p>
      <w:pPr>
        <w:spacing w:after="120"/>
      </w:pPr>
      <w:r>
        <w:t xml:space="preserve">Restricciones: No cites artículos de ley con número. No afirmes que el chat cumple una norma. Enfócate en datos, alucinaciones, sesgos y responsabilidad de firma.</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