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6407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Technology Sales Governance, Ethics, and Data Protection Policy</w:t>
      </w:r>
    </w:p>
    <w:p w14:paraId="58624818" w14:textId="0DE8C905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 xml:space="preserve">Organization: </w:t>
      </w:r>
      <w:r w:rsidRPr="00E920A6">
        <w:rPr>
          <w:rFonts w:ascii="Times New Roman" w:hAnsi="Times New Roman" w:cs="Times New Roman"/>
          <w:b/>
          <w:bCs/>
        </w:rPr>
        <w:t>The Xander Protocol</w:t>
      </w:r>
    </w:p>
    <w:p w14:paraId="4D74B29C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Policy Owner: Chief Compliance &amp; Ethics Officer (CCEO)</w:t>
      </w:r>
    </w:p>
    <w:p w14:paraId="10F4E81C" w14:textId="21DDD59F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 xml:space="preserve">Approval Date: </w:t>
      </w:r>
      <w:r>
        <w:rPr>
          <w:rFonts w:ascii="Times New Roman" w:hAnsi="Times New Roman" w:cs="Times New Roman"/>
          <w:b/>
          <w:bCs/>
        </w:rPr>
        <w:t>10/22/2025</w:t>
      </w:r>
    </w:p>
    <w:p w14:paraId="1E79410E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Version: 1.0</w:t>
      </w:r>
    </w:p>
    <w:p w14:paraId="2CC1897C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Review Cycle: Annual</w:t>
      </w:r>
    </w:p>
    <w:p w14:paraId="17C413E5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Classification: Internal / Confidential</w:t>
      </w:r>
    </w:p>
    <w:p w14:paraId="583BF45C" w14:textId="2F768D0E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</w:p>
    <w:p w14:paraId="0F1A41CB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Table of Contents</w:t>
      </w:r>
    </w:p>
    <w:p w14:paraId="7D5AD073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1.</w:t>
      </w:r>
      <w:r w:rsidRPr="00E920A6">
        <w:rPr>
          <w:rFonts w:ascii="Times New Roman" w:hAnsi="Times New Roman" w:cs="Times New Roman"/>
          <w:b/>
          <w:bCs/>
        </w:rPr>
        <w:tab/>
        <w:t>Executive Summary</w:t>
      </w:r>
    </w:p>
    <w:p w14:paraId="1FFBC577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2.</w:t>
      </w:r>
      <w:r w:rsidRPr="00E920A6">
        <w:rPr>
          <w:rFonts w:ascii="Times New Roman" w:hAnsi="Times New Roman" w:cs="Times New Roman"/>
          <w:b/>
          <w:bCs/>
        </w:rPr>
        <w:tab/>
        <w:t>Purpose</w:t>
      </w:r>
    </w:p>
    <w:p w14:paraId="18D3191C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3.</w:t>
      </w:r>
      <w:r w:rsidRPr="00E920A6">
        <w:rPr>
          <w:rFonts w:ascii="Times New Roman" w:hAnsi="Times New Roman" w:cs="Times New Roman"/>
          <w:b/>
          <w:bCs/>
        </w:rPr>
        <w:tab/>
        <w:t>Scope</w:t>
      </w:r>
    </w:p>
    <w:p w14:paraId="75770775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4.</w:t>
      </w:r>
      <w:r w:rsidRPr="00E920A6">
        <w:rPr>
          <w:rFonts w:ascii="Times New Roman" w:hAnsi="Times New Roman" w:cs="Times New Roman"/>
          <w:b/>
          <w:bCs/>
        </w:rPr>
        <w:tab/>
        <w:t>Regulatory &amp; Framework Alignment</w:t>
      </w:r>
    </w:p>
    <w:p w14:paraId="72660DDC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5.</w:t>
      </w:r>
      <w:r w:rsidRPr="00E920A6">
        <w:rPr>
          <w:rFonts w:ascii="Times New Roman" w:hAnsi="Times New Roman" w:cs="Times New Roman"/>
          <w:b/>
          <w:bCs/>
        </w:rPr>
        <w:tab/>
        <w:t>Key Definitions</w:t>
      </w:r>
    </w:p>
    <w:p w14:paraId="502EA296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6.</w:t>
      </w:r>
      <w:r w:rsidRPr="00E920A6">
        <w:rPr>
          <w:rFonts w:ascii="Times New Roman" w:hAnsi="Times New Roman" w:cs="Times New Roman"/>
          <w:b/>
          <w:bCs/>
        </w:rPr>
        <w:tab/>
        <w:t>Governance Principles</w:t>
      </w:r>
    </w:p>
    <w:p w14:paraId="28204376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7.</w:t>
      </w:r>
      <w:r w:rsidRPr="00E920A6">
        <w:rPr>
          <w:rFonts w:ascii="Times New Roman" w:hAnsi="Times New Roman" w:cs="Times New Roman"/>
          <w:b/>
          <w:bCs/>
        </w:rPr>
        <w:tab/>
        <w:t>Sales Ethics and Conduct</w:t>
      </w:r>
    </w:p>
    <w:p w14:paraId="78C8E014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8.</w:t>
      </w:r>
      <w:r w:rsidRPr="00E920A6">
        <w:rPr>
          <w:rFonts w:ascii="Times New Roman" w:hAnsi="Times New Roman" w:cs="Times New Roman"/>
          <w:b/>
          <w:bCs/>
        </w:rPr>
        <w:tab/>
        <w:t>Sales Data Security and Protection</w:t>
      </w:r>
    </w:p>
    <w:p w14:paraId="4D4953C7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9.</w:t>
      </w:r>
      <w:r w:rsidRPr="00E920A6">
        <w:rPr>
          <w:rFonts w:ascii="Times New Roman" w:hAnsi="Times New Roman" w:cs="Times New Roman"/>
          <w:b/>
          <w:bCs/>
        </w:rPr>
        <w:tab/>
        <w:t>Access Control and Technical Safeguards</w:t>
      </w:r>
    </w:p>
    <w:p w14:paraId="111FE485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10.</w:t>
      </w:r>
      <w:r w:rsidRPr="00E920A6">
        <w:rPr>
          <w:rFonts w:ascii="Times New Roman" w:hAnsi="Times New Roman" w:cs="Times New Roman"/>
          <w:b/>
          <w:bCs/>
        </w:rPr>
        <w:tab/>
        <w:t>Vendor and Partner Compliance</w:t>
      </w:r>
    </w:p>
    <w:p w14:paraId="0F8E7306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11.</w:t>
      </w:r>
      <w:r w:rsidRPr="00E920A6">
        <w:rPr>
          <w:rFonts w:ascii="Times New Roman" w:hAnsi="Times New Roman" w:cs="Times New Roman"/>
          <w:b/>
          <w:bCs/>
        </w:rPr>
        <w:tab/>
        <w:t>International Trade and Export Controls</w:t>
      </w:r>
    </w:p>
    <w:p w14:paraId="66DF6333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12.</w:t>
      </w:r>
      <w:r w:rsidRPr="00E920A6">
        <w:rPr>
          <w:rFonts w:ascii="Times New Roman" w:hAnsi="Times New Roman" w:cs="Times New Roman"/>
          <w:b/>
          <w:bCs/>
        </w:rPr>
        <w:tab/>
        <w:t>Incident Response and Reporting</w:t>
      </w:r>
    </w:p>
    <w:p w14:paraId="22ED9A4F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13.</w:t>
      </w:r>
      <w:r w:rsidRPr="00E920A6">
        <w:rPr>
          <w:rFonts w:ascii="Times New Roman" w:hAnsi="Times New Roman" w:cs="Times New Roman"/>
          <w:b/>
          <w:bCs/>
        </w:rPr>
        <w:tab/>
        <w:t>Training and Awareness</w:t>
      </w:r>
    </w:p>
    <w:p w14:paraId="10458911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ab/>
        <w:t>14.</w:t>
      </w:r>
      <w:r w:rsidRPr="00E920A6">
        <w:rPr>
          <w:rFonts w:ascii="Times New Roman" w:hAnsi="Times New Roman" w:cs="Times New Roman"/>
          <w:b/>
          <w:bCs/>
        </w:rPr>
        <w:tab/>
        <w:t>Enforcement and Policy Review</w:t>
      </w:r>
    </w:p>
    <w:p w14:paraId="56A805C6" w14:textId="3674874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</w:p>
    <w:p w14:paraId="06F26A67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1. Executive Summary</w:t>
      </w:r>
    </w:p>
    <w:p w14:paraId="1CE8B35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>This policy establishes clear governance, ethical, and technical standards for technology sales operations at [Company Name]. It applies to hardware and software sales and addresses compliance, ethical conduct, and protection of sensitive sales data.</w:t>
      </w:r>
    </w:p>
    <w:p w14:paraId="26357DE8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lastRenderedPageBreak/>
        <w:t>The policy ensures adherence to ISO 37001, GDPR, NIST, ISO 27001, and international trade regulations while fostering a culture of integrity, accountability, and transparency across all domestic and global operations.</w:t>
      </w:r>
    </w:p>
    <w:p w14:paraId="6D2BEA92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2. Purpose</w:t>
      </w:r>
    </w:p>
    <w:p w14:paraId="48D2D335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Define standards for ethical, legal, and secure technology sales.</w:t>
      </w:r>
    </w:p>
    <w:p w14:paraId="5AFD6EF2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Protect customer information, pricing, and contractual data.</w:t>
      </w:r>
    </w:p>
    <w:p w14:paraId="479619D2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Ensure compliance with regulatory frameworks and internal governance policies.</w:t>
      </w:r>
    </w:p>
    <w:p w14:paraId="64697A4F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Promote a consistent corporate culture emphasizing integrity and responsibility in sales.</w:t>
      </w:r>
    </w:p>
    <w:p w14:paraId="3D860D8E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3. Scope</w:t>
      </w:r>
    </w:p>
    <w:p w14:paraId="5AC2C6C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Applies to all employees, executives, direct vendors, and distribution partners.</w:t>
      </w:r>
    </w:p>
    <w:p w14:paraId="7D513B2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Covers all technology sales channels, including enterprise, direct, and partner-based sales.</w:t>
      </w:r>
    </w:p>
    <w:p w14:paraId="3057261A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Applies to both hardware and software products developed, manufactured, or sold by the company.</w:t>
      </w:r>
    </w:p>
    <w:p w14:paraId="1A5D92AF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Includes customer and partner data, sales contracts, pricing models, and associated confidential information.</w:t>
      </w:r>
    </w:p>
    <w:p w14:paraId="12D0F1E2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4. Regulatory &amp; Framework Alignment</w:t>
      </w:r>
    </w:p>
    <w:p w14:paraId="74DC285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ISO 37001: Anti-bribery and anti-corruption controls.</w:t>
      </w:r>
    </w:p>
    <w:p w14:paraId="3D0394A0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ISO 27001: Information security management for sales data.</w:t>
      </w:r>
    </w:p>
    <w:p w14:paraId="4D6998DD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NIST CSF: Risk management and cybersecurity best practices.</w:t>
      </w:r>
    </w:p>
    <w:p w14:paraId="671A2ED9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GDPR: Protection of personal data for customers and partners.</w:t>
      </w:r>
    </w:p>
    <w:p w14:paraId="72842F7E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International Trade &amp; Export Laws: Compliance with EAR, ITAR, and relevant country-specific export regulations.</w:t>
      </w:r>
    </w:p>
    <w:p w14:paraId="541EEDDB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5. Key Definitions</w:t>
      </w:r>
    </w:p>
    <w:p w14:paraId="4197D8C7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Sales Data: Any data related to sales operations including customer details, pricing, contracts, and communications.</w:t>
      </w:r>
    </w:p>
    <w:p w14:paraId="79642B8C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Confidential Information: Non-public information regarding products, customers, vendors, and internal processes.</w:t>
      </w:r>
    </w:p>
    <w:p w14:paraId="12E79139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lastRenderedPageBreak/>
        <w:tab/>
        <w:t>•</w:t>
      </w:r>
      <w:r w:rsidRPr="00E920A6">
        <w:rPr>
          <w:rFonts w:ascii="Times New Roman" w:hAnsi="Times New Roman" w:cs="Times New Roman"/>
        </w:rPr>
        <w:tab/>
        <w:t>Vendor / Partner: Any third-party organization authorized to sell or distribute company products.</w:t>
      </w:r>
    </w:p>
    <w:p w14:paraId="58BAF8D2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Conflict of Interest: Any situation where personal or financial interests could influence professional decisions.</w:t>
      </w:r>
    </w:p>
    <w:p w14:paraId="17E8643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Anti-Bribery &amp; Corruption: Prohibitions against offering, giving, or receiving any form of improper incentive to influence business outcomes.</w:t>
      </w:r>
    </w:p>
    <w:p w14:paraId="49592FE0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6. Governance Principles</w:t>
      </w:r>
    </w:p>
    <w:p w14:paraId="7D8E906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Maintain integrity, transparency, and accountability in all sales operations.</w:t>
      </w:r>
    </w:p>
    <w:p w14:paraId="61475639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Apply least privilege and zero tolerance principles in data access and handling.</w:t>
      </w:r>
    </w:p>
    <w:p w14:paraId="08C3C49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Ensure compliance with internal and external regulations through ongoing oversight.</w:t>
      </w:r>
    </w:p>
    <w:p w14:paraId="5958ABD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Integrate ethical practices into corporate culture and operational processes.</w:t>
      </w:r>
    </w:p>
    <w:p w14:paraId="39C45328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7. Sales Ethics and Conduct</w:t>
      </w:r>
    </w:p>
    <w:p w14:paraId="3BB70464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Prohibit bribery, kickbacks, or any form of inducement to influence sales outcomes.</w:t>
      </w:r>
    </w:p>
    <w:p w14:paraId="77304884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Require disclosure and management of conflicts of interest.</w:t>
      </w:r>
    </w:p>
    <w:p w14:paraId="125AE824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Define rules for gifts, hospitality, and other incentives.</w:t>
      </w:r>
    </w:p>
    <w:p w14:paraId="44886E0A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Mandate reporting of ethical violations or misconduct.</w:t>
      </w:r>
    </w:p>
    <w:p w14:paraId="40F261F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Encourage a culture of integrity and responsible decision-making.</w:t>
      </w:r>
    </w:p>
    <w:p w14:paraId="2DA5A6B0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8. Sales Data Security and Protection</w:t>
      </w:r>
    </w:p>
    <w:p w14:paraId="46F872DF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Protect all sales and customer data through encryption at rest and in transit.</w:t>
      </w:r>
    </w:p>
    <w:p w14:paraId="445BB30C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Apply role-based access control and multi-factor authentication for all sales platforms.</w:t>
      </w:r>
    </w:p>
    <w:p w14:paraId="0CF0ABA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Ensure secure handling of CRM systems, contracts, and pricing databases.</w:t>
      </w:r>
    </w:p>
    <w:p w14:paraId="07F4F1E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Implement data minimization and pseudonymization where feasible.</w:t>
      </w:r>
    </w:p>
    <w:p w14:paraId="5AF1813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Monitor for unauthorized access or abnormal activity.</w:t>
      </w:r>
    </w:p>
    <w:p w14:paraId="7DF6E156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9. Access Control and Technical Safeguards</w:t>
      </w:r>
    </w:p>
    <w:p w14:paraId="032F8F97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Grant access strictly on a need-to-know basis according to roles.</w:t>
      </w:r>
    </w:p>
    <w:p w14:paraId="52A44455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Require MFA for privileged users and administrators.</w:t>
      </w:r>
    </w:p>
    <w:p w14:paraId="02DE5EBB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lastRenderedPageBreak/>
        <w:tab/>
        <w:t>•</w:t>
      </w:r>
      <w:r w:rsidRPr="00E920A6">
        <w:rPr>
          <w:rFonts w:ascii="Times New Roman" w:hAnsi="Times New Roman" w:cs="Times New Roman"/>
        </w:rPr>
        <w:tab/>
        <w:t>Maintain audit logs for all access to sales data and critical systems.</w:t>
      </w:r>
    </w:p>
    <w:p w14:paraId="27E4DAFE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Deploy firewalls, intrusion detection, and secure endpoints for internal and partner access.</w:t>
      </w:r>
    </w:p>
    <w:p w14:paraId="11B1F874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Review access rights quarterly and revoke unnecessary privileges immediately.</w:t>
      </w:r>
    </w:p>
    <w:p w14:paraId="73952AC4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10. Vendor and Partner Compliance</w:t>
      </w:r>
    </w:p>
    <w:p w14:paraId="3C969CFC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Vendors and direct partners must sign compliance agreements aligning with this policy.</w:t>
      </w:r>
    </w:p>
    <w:p w14:paraId="79114C15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Require vendors to follow equivalent ethical, legal, and technical safeguards.</w:t>
      </w:r>
    </w:p>
    <w:p w14:paraId="27A0A7FC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Conduct periodic audits of vendor adherence to the policy.</w:t>
      </w:r>
    </w:p>
    <w:p w14:paraId="595926D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Terminate or suspend vendor relationships for non-compliance.</w:t>
      </w:r>
    </w:p>
    <w:p w14:paraId="4C330993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11. International Trade and Export Controls</w:t>
      </w:r>
    </w:p>
    <w:p w14:paraId="5D032A9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Sales and product exports must comply with EAR, ITAR, and applicable international regulations.</w:t>
      </w:r>
    </w:p>
    <w:p w14:paraId="5D85A2B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Conduct due diligence for all cross-border sales.</w:t>
      </w:r>
    </w:p>
    <w:p w14:paraId="6ABF573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Ensure encryption and secure handling of products and technical data during international transfers.</w:t>
      </w:r>
    </w:p>
    <w:p w14:paraId="49819692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Maintain documentation for regulatory inspections and audits.</w:t>
      </w:r>
    </w:p>
    <w:p w14:paraId="0B7A44B8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12. Incident Response and Reporting</w:t>
      </w:r>
    </w:p>
    <w:p w14:paraId="6CAB0CF9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Follow established corporate Incident Response Policy for breaches involving sales data.</w:t>
      </w:r>
    </w:p>
    <w:p w14:paraId="791DAD4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Immediately report unauthorized access, ethical violations, or regulatory incidents.</w:t>
      </w:r>
    </w:p>
    <w:p w14:paraId="028CA01C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 xml:space="preserve">Investigate incidents, contain </w:t>
      </w:r>
      <w:proofErr w:type="gramStart"/>
      <w:r w:rsidRPr="00E920A6">
        <w:rPr>
          <w:rFonts w:ascii="Times New Roman" w:hAnsi="Times New Roman" w:cs="Times New Roman"/>
        </w:rPr>
        <w:t>risk</w:t>
      </w:r>
      <w:proofErr w:type="gramEnd"/>
      <w:r w:rsidRPr="00E920A6">
        <w:rPr>
          <w:rFonts w:ascii="Times New Roman" w:hAnsi="Times New Roman" w:cs="Times New Roman"/>
        </w:rPr>
        <w:t>, notify affected parties, and implement corrective actions.</w:t>
      </w:r>
    </w:p>
    <w:p w14:paraId="67E711A2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Document lessons learned to strengthen governance and controls.</w:t>
      </w:r>
    </w:p>
    <w:p w14:paraId="269C6E4A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13. Training and Awareness</w:t>
      </w:r>
    </w:p>
    <w:p w14:paraId="5A3FCFB8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Mandatory annual training for all sales personnel and associated employees.</w:t>
      </w:r>
    </w:p>
    <w:p w14:paraId="5D10A095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Include modules on ethics, anti-bribery, data protection, and export compliance.</w:t>
      </w:r>
    </w:p>
    <w:p w14:paraId="61ED4CB1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Reinforce training through regular updates, alerts, and awareness campaigns.</w:t>
      </w:r>
    </w:p>
    <w:p w14:paraId="67A416F6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lastRenderedPageBreak/>
        <w:tab/>
        <w:t>•</w:t>
      </w:r>
      <w:r w:rsidRPr="00E920A6">
        <w:rPr>
          <w:rFonts w:ascii="Times New Roman" w:hAnsi="Times New Roman" w:cs="Times New Roman"/>
        </w:rPr>
        <w:tab/>
        <w:t>Promote continuous awareness of emerging risks and regulatory changes.</w:t>
      </w:r>
    </w:p>
    <w:p w14:paraId="1D11D474" w14:textId="77777777" w:rsidR="00E920A6" w:rsidRPr="00E920A6" w:rsidRDefault="00E920A6" w:rsidP="00E920A6">
      <w:pPr>
        <w:rPr>
          <w:rFonts w:ascii="Times New Roman" w:hAnsi="Times New Roman" w:cs="Times New Roman"/>
          <w:b/>
          <w:bCs/>
        </w:rPr>
      </w:pPr>
      <w:r w:rsidRPr="00E920A6">
        <w:rPr>
          <w:rFonts w:ascii="Times New Roman" w:hAnsi="Times New Roman" w:cs="Times New Roman"/>
          <w:b/>
          <w:bCs/>
        </w:rPr>
        <w:t>14. Enforcement and Policy Review</w:t>
      </w:r>
    </w:p>
    <w:p w14:paraId="50102DFF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Violations may result in disciplinary action, termination, or legal action.</w:t>
      </w:r>
    </w:p>
    <w:p w14:paraId="17C170E5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Vendor or partner non-compliance may lead to contract termination or penalties.</w:t>
      </w:r>
    </w:p>
    <w:p w14:paraId="7314D230" w14:textId="77777777" w:rsidR="00E920A6" w:rsidRPr="00E920A6" w:rsidRDefault="00E920A6" w:rsidP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The CCEO, Legal, and Compliance teams review enforcement actions for fairness and documentation.</w:t>
      </w:r>
    </w:p>
    <w:p w14:paraId="3CC134BC" w14:textId="51C15301" w:rsidR="00E920A6" w:rsidRPr="00E920A6" w:rsidRDefault="00E920A6">
      <w:pPr>
        <w:rPr>
          <w:rFonts w:ascii="Times New Roman" w:hAnsi="Times New Roman" w:cs="Times New Roman"/>
        </w:rPr>
      </w:pPr>
      <w:r w:rsidRPr="00E920A6">
        <w:rPr>
          <w:rFonts w:ascii="Times New Roman" w:hAnsi="Times New Roman" w:cs="Times New Roman"/>
        </w:rPr>
        <w:tab/>
        <w:t>•</w:t>
      </w:r>
      <w:r w:rsidRPr="00E920A6">
        <w:rPr>
          <w:rFonts w:ascii="Times New Roman" w:hAnsi="Times New Roman" w:cs="Times New Roman"/>
        </w:rPr>
        <w:tab/>
        <w:t>The policy will be reviewed annually or following significant changes in operations, regulation, or technology.</w:t>
      </w:r>
    </w:p>
    <w:sectPr w:rsidR="00E920A6" w:rsidRPr="00E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A6"/>
    <w:rsid w:val="00B0549A"/>
    <w:rsid w:val="00E920A6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6A2"/>
  <w15:chartTrackingRefBased/>
  <w15:docId w15:val="{2A90B4FA-62F9-4055-B8AF-281C618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819</Words>
  <Characters>5491</Characters>
  <Application>Microsoft Office Word</Application>
  <DocSecurity>0</DocSecurity>
  <Lines>124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Keitavius Alexander</dc:creator>
  <cp:keywords/>
  <dc:description/>
  <cp:lastModifiedBy>Keitavius Alexander</cp:lastModifiedBy>
  <cp:revision>1</cp:revision>
  <dcterms:created xsi:type="dcterms:W3CDTF">2025-10-22T14:13:00Z</dcterms:created>
  <dcterms:modified xsi:type="dcterms:W3CDTF">2025-10-22T14:26:00Z</dcterms:modified>
</cp:coreProperties>
</file>