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Δημήτριος Γ. Μπουγιουκλής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Ειδικός Ενδοκρινολόγος - Διαβητολόγος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Μητρ. Ιωσήφ 10, 2ος όροφος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546 22 Θεσσαλονίκη</w:t>
            </w:r>
          </w:p>
        </w:tc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Τηλ. / Fax: 2310 24.24.20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Κιν: 6973 83.21.74</w:t>
            </w:r>
          </w:p>
        </w:tc>
      </w:tr>
    </w:tbl>
    <w:p>
      <w:pPr>
        <w:pBdr>
          <w:bottom w:val="single" w:color="333333" w:sz="6" w:space="1"/>
        </w:pBdr>
        <w:spacing w:after="40" w:before="8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ΑΜΚΑ: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*******0316</w:t>
      </w:r>
    </w:p>
    <w:p>
      <w:pPr>
        <w:pStyle w:val="Heading1"/>
      </w:pPr>
      <w:r>
        <w:rPr>
          <w:rFonts w:ascii="Arial" w:cs="Arial" w:eastAsia="Arial" w:hAnsi="Arial"/>
        </w:rPr>
        <w:t xml:space="preserve">ΕΠΙΣΚΕΨΗ 1 — 30/11/2021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01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Όνομα: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Ασθενής 002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02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Ημερ. Γέννησης: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22/02/1979 (42 ετών)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03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Κατοικία: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Αστερίου Οικονόμου 13, Λαγκαδάς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04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Τηλέφωνο: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6943 218 144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ΚΟΙΝΩΝΙΚΟ / ΑΤΟΜΙΚΟ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05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Εργασία: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Ιδ. Υπάλληλος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Κάπνισμα: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Περιστασιακά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07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Αλκοόλ: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08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Αλλεργία: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ΤΡΕΧΟΥΣΑ ΑΓΩΓΗ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09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MEDROL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16mg × 5d με σταδιακή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[ανδούρωση?]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ΛΟΙΜΩΞΗ ΑΠΟ ΚΟΡΩΝΟΪΟ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ΒΙΤΑΜΙΝΗ C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(1000) × 1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ΠΑΡΟΥΣΑ ΝΟΣΟΣ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ΟΖΩΔΗΣ ΒΡΟΓΧΟΚΗΛΗ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(τυχαίο εύρημα)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ΠΑΡΑΠΟΜΠΗ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Από: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κ. Κώστας Δίπλας (ΩΡΛ)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ΑΝΑΜΝΗΣΤΙΚΟ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Χ/Γ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ΒΟΥΒΩΝΟΚΗΛΗΣ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ΔΕ (2010)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ΑΜΥΓΔΑΛΕΚΤΟΜΗ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(2013)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ΥΠΕΡΛΙΠΙΔΑΙΜΙΑ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ΙΣΤΟΡ. — Πατέρας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□ 71 χρ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ΣΔ ΙΙ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ΥΠΕΡΛΙΠΙΔΑΙΜΙΑ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[Ογκεκτομή?]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ΘΥΡΕΟΕΙΔΟΥΣ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ΙΣΤΟΡ. — Μητέρα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○ 66 χρ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ΟΛΙΚΗ ΥΣΤΕΡΕΚΤΟΜΗ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μετ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ΩΟΘΗΚΩΝ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(2000)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Εμμηνόπαυση: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45 χρ (ιατρογενής)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ΙΣΤΟΡ. — Αδελφή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○ 46 χρ</w:t>
            </w:r>
          </w:p>
        </w:tc>
        <w:tc>
          <w:tcPr>
            <w:tcW w:type="dxa" w:w="241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ΙΣΤΟΡ. — Ασθενής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■ Βλ. Αναμνηστικό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ΑΠΕΙΚΟΝΙΣΤΙΚΑ ΕΥΡΗΜΑΤΑ — CT ΘΩΡΑΚΟΣ (24/11/2021)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24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Εργ. Ελεγχ. 24/11/21 → CT ΘΩΡΑΚΟΣ: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25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[Ομόδυμος?]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μορφολογικά με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[ανομοιολόγητη?]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πυκνότητα, μόρφωμα στο ανώτερο πρόσθιο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ΜΕΣΟΘΩΡΑΚΙΟ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26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[προσπίας?]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στη τραχεία (d: 37 × 23mm), πιθανώς καταδυόμενος οζ. /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ΔΙΟΓΚΩΣΗ ΘΥΡΕΟΕΙΔΟΥΣ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→ ΣΥΣΤΑΣΗ για ECHO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27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[Εμβαλωματικού?]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χαρακτήρα μικρό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[έκτοπο?]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εικόνα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[δαψβίου υάλου?]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απεικονίζεται διάσπαρτα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σε αμφοτέρους τους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ΠΝΕΥΜΟΝΕΣ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με συρροή στα οπίσθια τμήματα κάτω λοβών (μεγαλύτερου βαθμού ΔΕ)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Μικρής, υποτυπιώδης, γραμμοειδούς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ΑΤΕΛΕΚΤΑΣΙΑ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στα πρόσθια τμήματα πνευμόνων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30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[4 νωπών?]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ΔΕ σκέλους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ΔΙΑΦΡΑΓΜΑΤΟΣ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[τον επ ατείχη εισπυρμα ΔΕ πνεύμονος?]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[Ηπατική/28λση?]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(d: 1,2cm)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στον ΔΕ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1060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[Λο πα κ4?]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ECHO ΘΥΡΕΟΕΙΔΟΥΣ (26/11/2021)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Ευμεγέθες, ελλειπτικού σχήματος,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[σφαίρω παρυφής?]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ελαφρώς υπερηχοϊκό,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[υποσχεδιασμένο?]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μόρφωμα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με μικρό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[μυξώδες εκφύτημα?]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εντός αυτού και υποηχοϊκή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[αφοριζόμενη?]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(d: 42,4 × 38,5 × 21mm)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Πιθανό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ΑΔΕΝΩΜΑ ΘΥΡΕΟΕΙΔΟΥΣ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εκφυόμενο από κάτω πόλο ΔΕ λοβού,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αναπτυσσόμενο εγκάρσια επί τα εντός, εμπρόσθεν τραχεία — (συνέχεια)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→ του Ισθμού σε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[θύρατα?]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ανώτερη μεσοθωρακική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[διέλευση?]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σχέση με ΔΕ κοινή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ΚΑΡΩΤΙΔΑ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αρτηρία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Ικανού εύρους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[αφαιρετικά?]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και φλεβικά στελέχη στην πρόσθια παρυφή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Ανομοιογενές, υποηχότερο, ήπιο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[αγγειοβριθές?]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θυρεοειδικό στρώμα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Υπερηχοϊκός, καλά αφοριζόμενος, υποαγγειωμένος οζ. (d: 10,1 × 5,3mm) στο μέσο τριτημόριο ΔΕ λοβού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Τοπικές αλλαγές στρώματος κάτω ημισφαιρίου ΔΕ λοβού (d: 8,3 × 4,6mm — ΔΔ: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[αστοχία?]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41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[Πλαίσιο?]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[εξωρρινικό?]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ισοηχοϊκό / Διαστάσεις χωρίς καταδυόμενο οζ.: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ΔΕ: 39,3 × 17,9 × 14,7mm / V: 5,4cm³ — ΑΡ: 37,4 × 18 × 16,8mm / V: 5,9cm³ /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[Λοποΐδ 14?]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ΚΛΙΝΙΚΗ ΕΞΕΤΑΣΗ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400"/>
              <w:gridCol w:w="54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Βάρος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105 Kgr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Ύψος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180 cm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45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ΑΠ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120/75 mmHg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46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Σφύξεις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72/min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47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Καρδιά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S₁ S₂ SR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48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Ψηλαφήματα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CC0000"/>
                      <w:sz w:val="16"/>
                      <w:szCs w:val="16"/>
                    </w:rPr>
                    <w:t xml:space="preserve">[ψηλαφήματα?]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49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Πνεύμονες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Αμφ</w:t>
                  </w:r>
                  <w:r>
                    <w:rPr>
                      <w:rFonts w:ascii="Arial" w:cs="Arial" w:eastAsia="Arial" w:hAnsi="Arial"/>
                      <w:color w:val="CC0000"/>
                      <w:sz w:val="16"/>
                      <w:szCs w:val="16"/>
                    </w:rPr>
                    <w:t xml:space="preserve">[ίφ?]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50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Κοιλία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51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Τενόντια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52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Θυρεοειδής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Ευθυρεοειδικό </w:t>
                  </w:r>
                  <w:r>
                    <w:rPr>
                      <w:rFonts w:ascii="Arial" w:cs="Arial" w:eastAsia="Arial" w:hAnsi="Arial"/>
                      <w:color w:val="CC0000"/>
                      <w:sz w:val="16"/>
                      <w:szCs w:val="16"/>
                    </w:rPr>
                    <w:t xml:space="preserve">[ωα?]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[Αδροσχίματα?]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CC0000"/>
                      <w:sz w:val="16"/>
                      <w:szCs w:val="16"/>
                    </w:rPr>
                    <w:t xml:space="preserve">[Αδροσχίματα?]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Αγγειακά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55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Οιδήματα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ΤΑΚ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</w:t>
            </w:r>
          </w:p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[Δεν υπάρχουν εργαστηριακά αυτής της επίσκεψης — παραπέμπεται για εξετάσεις]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SCANNING ΘΥΡΕΟΕΙΔΟΥΣ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TSH, FT4, FT3, Abs, CT, CEA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ΦΕΡΡΙΤΙΝΗ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CRP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ΕΠΙΣΚΕΨΗ 2 — 03/12/2021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59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Βλ. Επίσκεψη 1 (χωρίς αλλαγές)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TSH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2,5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0,3-4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FT4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15,7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7-18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FT3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3,7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1,6-4,3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Anti-TPO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21,7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Anti-Tg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Φερριτίνη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422,1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16-370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CRP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0,16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0,08-0,8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CEA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0-7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CT (Καλσιτονίνη)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default"/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/ Άνευ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[Αρχείου?]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(σφραγίδα εργαστηρίου)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SCANNING ΘΥΡΕΟΕΙΔΟΥΣ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Αδένας οριακά αυξημένου μεγέθους, ομοιογενής κατανομή ρ/φ στο παρέγχυμα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71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[Ασθενέστατα?]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διαγραφή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[σφαγγ?]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αδένων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Uptake: 2,98% (ΦΤ: 0,3-3%) / Συνολική μάζα αδένα: 23,2g (ΦΤ &lt; 40g)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73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ΣΥΜΠΕΡΑΣΜΑ: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Ευρήματα συμβατά με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[εύφορου?]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βαθμού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ΒΡΟΓΧΟΚΗΛΗ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Uptake σε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[ανώτερα?]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κφ όρια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Ο οζ. που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[απεικονίσαμε?]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υπερηχογραφικά στον ΔΕ λοβό προσλαμβάνει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ισότοπο ίδιο με τον υπόλοιπο θυρεοειδή ("χλιαρός")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 (Επίσκεψη 2)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Προγραμματισμός Ολικής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ΘΥΡΕΟΕΙΔΕΚΤΟΜΗΣ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Πνευμονολογική Εκτίμηση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ΕΠΙΣΚΕΨΗ 3 — 26/01/2022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79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Βλ. Επίσκεψη 1 (χωρίς αλλαγές)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ΧΕΙΡΟΥΡΓΙΚΗ ΕΠΕΜΒΑΣΗ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17/01/2022 →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ΟΛΙΚΗ ΘΥΡΕΟΕΙΔΕΚΤΟΜΗ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(κ.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[ΜΟΝΣΙΔΗΣ ΜΟΨΣΗΣ?]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ΜΕΤΕΓΧΕΙΡΗΤΙΚΑ ΕΡΓΑΣΤΗΡΙΑΚΑ (18/01/2022)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9,6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4,36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PTH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28,16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84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ΗΚΓ: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[αίσθητο?]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RBBB, SR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ΠΑΘΟΛΟΓΟΑΝΑΤΟΜΙΚΗ ΕΚΘΕΣΗ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85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① ΜΑΚΡΟΣΚΟΠΙΚΑ ΕΥΡΗΜΑΤΑ: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Παρασκεύασμα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ΘΥΡΕΟΕΙΔΕΚΤΟΜΗΣ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βάρους 30gr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ΑΡ λοβός (d: 3,6 × 2,4 × 2cm), ΔΕ λοβός (d: 5,1 × 3,2 × 2,6cm), ΙΣΘΜΟΣ (d: 1,9cm)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Κάτω ΔΕ: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[καταλαμβάνον?]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(d: max 3,7cm) με αιμορραγικό εσωτερικό — τεμάχιο θυρεοειδικό (d: 1,2cm)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89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② ΜΙΚΡΟΣΚΟΠΙΚΑ ΕΥΡΗΜΑΤΑ: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Οζ. ΔΕ λοβού: μικρού/μέσου μεγέθους θυλάκια, αραιά ή ελαφρά πυκνότερα στην περιφέρεια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Επένδυση από κυβοειδή ή χαμηλά κυλινδρικά θυρεοειδικά κύτταρα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Θυλάκια με μέτριας/πολύ πυκνό κολλοειδές, στοιχεία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[τεφρωτικών κενοποιήσεων?]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Υπόστρωμα οιδηματώδες με χαλαρό ινώδη ιστό και λίγες αιμορραγικές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[διαποτίσεις?]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Οζ. περιβάλλεται από ινώδη κάψα — παρακείμενο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[παρέγχυμα?]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θυρεοειδούς</w:t>
            </w:r>
          </w:p>
        </w:tc>
      </w:tr>
    </w:tbl>
    <w:p>
      <w:pPr>
        <w:spacing w:after="0" w:before="120"/>
      </w:pPr>
    </w:p>
    <w:p>
      <w:pPr>
        <w:pBdr>
          <w:top w:val="single" w:color="CC0000" w:sz="6" w:space="1"/>
        </w:pBdr>
        <w:spacing w:after="40" w:before="20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ΣΗΜΕΙΩΣΕΙΣ ΜΕΤΑΓΡΑΦΗΣ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Αυτόματη μεταγραφή από χειρόγραφη σάρωση. </w:t>
      </w:r>
      <w:r>
        <w:rPr>
          <w:rFonts w:ascii="Arial" w:cs="Arial" w:eastAsia="Arial" w:hAnsi="Arial"/>
          <w:color w:val="CC0000"/>
          <w:sz w:val="16"/>
          <w:szCs w:val="16"/>
        </w:rPr>
        <w:t xml:space="preserve">[Κόκκινα?]</w:t>
      </w:r>
      <w:r>
        <w:rPr>
          <w:rFonts w:ascii="Arial" w:cs="Arial" w:eastAsia="Arial" w:hAnsi="Arial"/>
          <w:sz w:val="16"/>
          <w:szCs w:val="16"/>
        </w:rPr>
        <w:t xml:space="preserve"> = αβέβαια. </w:t>
      </w:r>
      <w:r>
        <w:rPr>
          <w:rFonts w:ascii="Arial" w:cs="Arial" w:eastAsia="Arial" w:hAnsi="Arial"/>
          <w:b/>
          <w:bCs/>
          <w:color w:val="7B2D8E"/>
          <w:sz w:val="16"/>
          <w:szCs w:val="16"/>
        </w:rPr>
        <w:t xml:space="preserve">ΜΩΒΑ ΚΕΦΑΛΑΙΑ</w:t>
      </w:r>
      <w:r>
        <w:rPr>
          <w:rFonts w:ascii="Arial" w:cs="Arial" w:eastAsia="Arial" w:hAnsi="Arial"/>
          <w:sz w:val="16"/>
          <w:szCs w:val="16"/>
        </w:rPr>
        <w:t xml:space="preserve"> = ιατρικοί όροι/φάρμακα.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Αριθμοί γραμμών (π.χ. 05) για εύκολη αναφορά σε διορθώσεις.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Πηγή: Patient002_1.jpg, Patient002_2.jpg  |  Μεταγραφή: 17/3/2026  |  Έκδοση: 7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6848475" cy="10191750"/>
            <wp:effectExtent t="0" r="0" b="0" l="0"/>
            <wp:docPr id="1" name="page1" descr="Πρωτότυπη σάρωση σελίδας 1" title="Original P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1019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drawing>
          <wp:inline distT="0" distB="0" distL="0" distR="0">
            <wp:extent cx="6867525" cy="10191750"/>
            <wp:effectExtent t="0" r="0" b="0" l="0"/>
            <wp:docPr id="1" name="page2" descr="Πρωτότυπη σάρωση σελίδας 2" title="Original P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7525" cy="1019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9"/>
      <w:footerReference w:type="default" r:id="rId10"/>
      <w:pgSz w:w="11906" w:h="16838" w:orient="portrait"/>
      <w:pgMar w:top="284" w:right="284" w:bottom="284" w:left="2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Σελίδα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2538b741f4147105b28f281429db7dd33ff2702b.jpg"/><Relationship Id="rId12" Type="http://schemas.openxmlformats.org/officeDocument/2006/relationships/image" Target="media/d2871f7614d39c2f626d28c0f1a34a8d06095e2c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2026-03-18T01:31:49.381Z</dcterms:created>
  <dcterms:modified xsi:type="dcterms:W3CDTF">2026-03-18T01:31:49.381Z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