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*******0805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16/10/2014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11/11/1938 (76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[Ευκαρπίδη?]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Θ/ Χαριλάου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2310 306 467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Φιλόλογος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[Mesalid?]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VIBRAMYCIN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1x½x1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ΕΠΙΝΕΦΡΙΔΙΟΥ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[προυπερτασική αξιολόγηση?]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Χριστοφορίδη Βενιζέλος (σύζυγος)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Πολλαπλά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ΙΣΧΑΙΜΙΚΑ ΕΜΦΡΑΚΤΑ ΕΓΚΕΦΑΛΟΥ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(1996)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[Αδύνατα υψηλών?]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στην οπίσθια μοίρα της γλώσσας (από 6ετίας)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→ μετά από αντιφυματικό εμβολιασμό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Εξαίρεση Πολύποδων Τραχήλου Μήτρας (προ 30ετίων)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Ηπία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ΦΛΕΒΙΚΗ ΑΝΕΠΑΡΚΕΙΑ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(Mitral Valve Prolapse)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ΔΙΣΚΟΚΗΛΗ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ΛΙΠΩΔΗΣ ΔΙΗΘΗΣΗ ΗΠΑΤΟΣ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Πολλαπλοί Κωλικοί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Κύκλος: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[ημ.?]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1992-93 (ηλικία ~54)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[αριθμός δυσανάγνωστος?]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+ (θάνατος 94χρ)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[Ψύνοι?]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(91χρ)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+ (θάνατος 69χρ)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ΛΕΥΧΑΙΜΙΑ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Αδελφοί/Λοιποί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Αδελφά: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ΠΝΕΥΜΟΝΑ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[Ξαδέλφη?]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[δυσανάγνωστο?]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ΣΥΝΟΨΗ ΔΙΑΓΝΩΣΕΩΝ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[ΣΔ?]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ΣΑΚΧΑΡΩΔΗΣ ΔΙΑΒΗΤΗΣ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GLU 192)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[Σ/Νόσος?]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[Στεφανιαία Νόσος?]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ΑΡΤΗΡΙΑΚΗ 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ΕΠΙΝΕΦΡΙΔΙΟΥ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MRI Ν. Κοιλίας (11/6/2012):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ΔΕ ΕΠΙΝΕΦΡΙΔΙΟΥ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(Όμοια εικόνα με MRI 2009 — σταθερό)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(16/6/2014)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5.650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51/38/6/3/1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N/L/M/E/B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4,96x10⁶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TKE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192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70-110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0,97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600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Γεν. Ούρων: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ΕΒ 1019, pH 6,5,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[Hb+?]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Ολικό Σίδηρο: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Δεν καταγράφηκε δομημένη κλινική εξέταση στο σημείωμα — βλ. πρωτότυπη σάρωση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ΟΡΜΟΝΙΚΟΣ ΕΛΕΓΧΟΣ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Ορμόνες επινεφριδίων (workup ΑΔΕΝΩΜΑΤΟΣ):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F, ACTh, ALDo, PRA, Αλδοστερόνη, Κατεχολαμίνες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[τιμές δυσανάγνωστες?]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ECHO Νεφρών: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[Φυσιολογικό εύρημα?]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[Μετανεφρίνες ούρων?]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49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Σημ.: Οι ακριβείς τιμές στη σελίδα 2 είναι πολύ δυσανάγνωστες — βλ. πρωτότυπη σάρωση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ΕΛΕΓΧΟΣ ΝΕΟΠΛΑΣΙΩΝ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Μαστογραφία: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 — αρνητική?]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[Υπόλοιπος έλεγχος δυσανάγνωστος — βλ. πρωτότυπη σάρωση?]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[Υπερηχογράφημα / DEXA?]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[Αλλαγή αγωγής — λεπτομέρειες δυσανάγνωστες?]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Διάγνωση: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ΛΕΙΤΟΥΡΓΙΚΟ ΑΥΤΟΝΟΜΟ ΑΔΕΝΩΜΑ ΕΠΙΝΕΦΡΙΔΙΟΥ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 — εκτίμηση?]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ΜΕΤΑΒΟΛΙΚΟΣ ΕΛΕΓΧΟΣ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03/11/2014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6.010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54/34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198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70-110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Κορτιζόλη: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εντός ΦΤ (6,37-19,4)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εντός ΦΤ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[τιμή δυσανάγνωστη?]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ΑΞΙΟΛΟΓΗΣΗ / 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[Αξιολόγηση αδενώματος — κείμενο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πρωτότυπη σάρωση σελ. 2 για λεπτομέρειες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03/04/2016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(Αποτελέσματα)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 Επινεφριδίων: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[Αξιολόγηση ΔΕ και ΑΡ Επινεφριδίου?]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[Αδένωμα Αυτόνομο — λεπτομέρειες δυσανάγνωστες?]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πρωτότυπη σάρωση σελ. 3 για πλήρη περιγραφή CT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ΟΜΕ (Σπονδ. Στήλη):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T-score: -0,9 [Φυσιολογικό]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Ισχίου: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-3,0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 ή ΟΣΤΕΟΠΟΡΩΣΗ — ασυμφωνία?]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Σημ.: T-score -3,0 = Οστεοπόρωση (&lt; -2,5). Το σημείωμα γράφει Οστεοπενία. Χρήζει επιβεβαίωσης.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ΑΓΓΕΙΑΚΗ ΑΞΙΟΛΟΓΗΣΗ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ΚΑΡΩΤΙΔΕΣ: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[Ελάχιστα πιμελώδη πλάκα?]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67%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[— πιθανώς ECHO καρδίας?]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[Ευρήματα δυσανάγνωστα — βλ. πρωτότυπη σάρωση σελ. 3?]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ΜΕΤΑΒΟΛΙΣΜΟΣ Ca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06/11/2018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(ηλικία ~80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ΑΘΗΡΟΣΚΛΗΡΩΣΗ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Σταδίο ΙΙ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— ΟΡΜΟΝΙΚΟΣ / ΜΕΤΑΒΟΛΙΚΟΣ ΕΛΕΓΧΟΣ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0,18 ↓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0,5-6,4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 (Αλδοστερόνη)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[?]-20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4,3-22,4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48,4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8,8-10,8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Vit D 25OH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23,6 ↓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⚠ ALDo/PRA ratio: ~478 — πολύ υψηλή. Υποψία ΠΡΩΤΟΠΑΘΟΥΣ ΥΠΕΡΑΛΔΟΣΤΕΡΟΝΙΣΜΟΥ (Conn)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ΑΓΓΕΙΑΚΑ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ΚΑΡΩΤΙΔΕΣ / ECHO: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 60%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[Αρρυθμία?]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[Οδηγίες δυσανάγνωστες — βλ. πρωτότυπη σάρωση σελ. 4?]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5 — 16/02/2019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(ηλικία ~80 ετών)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135-160/60-80 mmHg (ευρύ σφυγμικό εύρος)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ΑΞΙΟΛΟΓΗΣΗ ΑΔΕΝΩΜΑΤΟΣ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ΔΕ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αξιολόγηση ευρημάτων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[Κείμενο αξιολόγησης σε μεγάλο βαθμό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Συμπέρασμα: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[Χαμηλού ρίσκου?]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[συντηρητική παρακολούθηση?]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πρωτότυπη σάρωση σελ. 4 για πλήρη αξιολόγηση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[Αλδοστερόνη / PRA επανέλεγχος?]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ACTh,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[επιπλέον εξετάσεις?]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[δυσανάγνωστο?]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6 — 15/04/2019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(ηλικία ~80 ετών)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7.060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59/28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[Πρόσθετες ορμονικές εξετάσεις — τιμές δυσανάγνωστες?]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πρωτότυπη σάρωση σελ. 4 για πλήρη εργαστηριακά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7 — 31/10/2019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(ηλικία 80 ετών)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Κοιλίας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8 — 11/12/2019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(ηλικία 81 ετών)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ΚΟΙΛΙΑΣ (23/11/2019)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Ήπαρ: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Ομοιόμορφο μέγεθος, ομογενής ηχογένεια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Ήπια διάχυτη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[διήθηση?]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Χωρίς εστιακή βλάβη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Νεφροί: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Νεφρός: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[Παρασυνθετική?]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Κύστη (d: 1,47cm)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Νεφρός: Μικρές κύστεις (d: 0,9cm)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[Εκφύνιωση?]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Πυελοκαλυκικού συστήματος ΑΡ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Κυστικό σχημάτισμα (d: 3,7x3,5cm)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[ανατομική δομή σαν ΑΡ σωλύνα?]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Λοιπά: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(05/11/2019)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0,97-2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209 ↑↑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43,2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 (Οστεοκαλσίνη)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⚠ PTH: 209 — εξαιρετικά υψηλή (προηγ. 48,4). Χρήζει επιβεβαίωσης.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[Α1α1: 377 — δυσανάγνωστο όνομα εξέτασης?]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BIA.FIX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40mg → Έναρξη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ROSUBEN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20x1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ΟΥΡΟΛΟΓΙΚΗ ΕΚΤΙΜΗΣΗ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[Υπόλοιπη οδηγία δυσανάγνωστη?]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Patient001_1.jpg, Patient001_2.jpg, Patient001_3.jpg, Patient001_4.jpg, Patient001_5.jpg  |  Μεταγραφή: 18/3/2026  |  Έκδοση: 8 (με ιατρική ανασκόπηση)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ΠΡΟΣΟΧΗ: </w:t>
      </w:r>
      <w:r>
        <w:rPr>
          <w:rFonts w:ascii="Arial" w:cs="Arial" w:eastAsia="Arial" w:hAnsi="Arial"/>
          <w:sz w:val="16"/>
          <w:szCs w:val="16"/>
        </w:rPr>
        <w:t xml:space="preserve">Σελίδες 2-4 πολύ δυσανάγνωστες. Πολλά στοιχεία αβέβαια. Παρακαλώ ελέγξτε με τις πρωτότυπες σαρώσεις.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934200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437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67550" cy="1019175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53250" cy="10191750"/>
            <wp:effectExtent t="0" r="0" b="0" l="0"/>
            <wp:docPr id="1" name="page4" descr="Πρωτότυπη σάρωση σελίδας 4" title="Original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753600"/>
            <wp:effectExtent t="0" r="0" b="0" l="0"/>
            <wp:docPr id="1" name="page5" descr="Πρωτότυπη σάρωση σελίδας 5" title="Original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f79d5d0eecb8ddbaad81b91795262b6580c5968.jpg"/><Relationship Id="rId12" Type="http://schemas.openxmlformats.org/officeDocument/2006/relationships/image" Target="media/1dd6d5cb5538f14cc5e087ad95e2964b96c22372.jpg"/><Relationship Id="rId13" Type="http://schemas.openxmlformats.org/officeDocument/2006/relationships/image" Target="media/15881bc53c8b3c4090b1a78f7f44dbc16d2c0afe.jpg"/><Relationship Id="rId14" Type="http://schemas.openxmlformats.org/officeDocument/2006/relationships/image" Target="media/6258996741a8125bf517e52e2a1d5103a0dd189c.jpg"/><Relationship Id="rId15" Type="http://schemas.openxmlformats.org/officeDocument/2006/relationships/image" Target="media/52f6f8e097327cb5f8a77cde306dce137cacd4d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2026-03-18T06:00:35.635Z</dcterms:created>
  <dcterms:modified xsi:type="dcterms:W3CDTF">2026-03-18T06:00:35.635Z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