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ΙΑΤΡΙΚΟ ΣΗΜΕΙΩΜΑ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Patient 004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01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ΣΤΟΙΧΕΙΑ ΑΣΘΕΝΟΥΣ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Ημερ. Γέννησης: </w:t>
      </w:r>
      <w:r>
        <w:rPr>
          <w:rFonts w:ascii="Arial" w:cs="Arial" w:eastAsia="Arial" w:hAnsi="Arial"/>
          <w:sz w:val="20"/>
          <w:szCs w:val="20"/>
        </w:rPr>
        <w:t xml:space="preserve">13/05/1997 (26 ετών)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Κατοικία: </w:t>
      </w:r>
      <w:r>
        <w:rPr>
          <w:rFonts w:ascii="Arial" w:cs="Arial" w:eastAsia="Arial" w:hAnsi="Arial"/>
          <w:sz w:val="20"/>
          <w:szCs w:val="20"/>
        </w:rPr>
        <w:t xml:space="preserve">Μητρ. Γενναδίον 10 / Κέντρο / ΤΚ: 54631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Τηλέφωνο: </w:t>
      </w:r>
      <w:r>
        <w:rPr>
          <w:rFonts w:ascii="Arial" w:cs="Arial" w:eastAsia="Arial" w:hAnsi="Arial"/>
          <w:sz w:val="20"/>
          <w:szCs w:val="20"/>
        </w:rPr>
        <w:t xml:space="preserve">6981597086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ΑΜΚΑ: </w:t>
      </w:r>
      <w:r>
        <w:rPr>
          <w:rFonts w:ascii="Arial" w:cs="Arial" w:eastAsia="Arial" w:hAnsi="Arial"/>
          <w:sz w:val="20"/>
          <w:szCs w:val="20"/>
        </w:rPr>
        <w:t xml:space="preserve">*******0891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06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ΚΟΙΝΩΝΙΚΟ / ΑΤΟΜΙΚΟ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07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Εργασία: </w:t>
      </w:r>
      <w:r>
        <w:rPr>
          <w:rFonts w:ascii="Arial" w:cs="Arial" w:eastAsia="Arial" w:hAnsi="Arial"/>
          <w:sz w:val="20"/>
          <w:szCs w:val="20"/>
        </w:rPr>
        <w:t xml:space="preserve">Φοιτητής Ψυχολογίας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08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Κάπνισμα: </w:t>
      </w:r>
      <w:r>
        <w:rPr>
          <w:rFonts w:ascii="Arial" w:cs="Arial" w:eastAsia="Arial" w:hAnsi="Arial"/>
          <w:sz w:val="20"/>
          <w:szCs w:val="20"/>
        </w:rPr>
        <w:t xml:space="preserve">Από 16 χρονών (2-3/ημέρα)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09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Αλκοόλ: </w:t>
      </w:r>
      <w:r>
        <w:rPr>
          <w:rFonts w:ascii="Arial" w:cs="Arial" w:eastAsia="Arial" w:hAnsi="Arial"/>
          <w:sz w:val="20"/>
          <w:szCs w:val="20"/>
        </w:rPr>
        <w:t xml:space="preserve">Κοινωνικά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Αλλεργία: </w:t>
      </w:r>
      <w:r>
        <w:rPr>
          <w:rFonts w:ascii="Arial" w:cs="Arial" w:eastAsia="Arial" w:hAnsi="Arial"/>
          <w:sz w:val="20"/>
          <w:szCs w:val="20"/>
        </w:rPr>
        <w:t xml:space="preserve">Φ (Όχι)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11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ΤΡΕΧΟΥΣΑ ΑΓΩΓΗ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12  </w:t>
      </w:r>
      <w:r>
        <w:rPr>
          <w:rFonts w:ascii="Arial" w:cs="Arial" w:eastAsia="Arial" w:hAnsi="Arial"/>
          <w:sz w:val="20"/>
          <w:szCs w:val="20"/>
        </w:rPr>
        <w:t xml:space="preserve">ZOLOFT 50mg x 1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13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ΠΑΡΑΠΟΜΠΗ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Από: </w:t>
      </w:r>
      <w:r>
        <w:rPr>
          <w:rFonts w:ascii="Arial" w:cs="Arial" w:eastAsia="Arial" w:hAnsi="Arial"/>
          <w:sz w:val="20"/>
          <w:szCs w:val="20"/>
        </w:rPr>
        <w:t xml:space="preserve">κ. Αμπατζή Αναΐα (Ψυχ.)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15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ΠΑΡΟΥΣΑ ΝΟΣΟΣ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16  </w:t>
      </w:r>
      <w:r>
        <w:rPr>
          <w:rFonts w:ascii="Arial" w:cs="Arial" w:eastAsia="Arial" w:hAnsi="Arial"/>
          <w:sz w:val="20"/>
          <w:szCs w:val="20"/>
        </w:rPr>
        <w:t xml:space="preserve">Διαταραχή ύπνου — Απώλεια βάρους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17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ΑΝΑΜΝΗΣΤΙΚΟ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18  </w:t>
      </w:r>
      <w:r>
        <w:rPr>
          <w:rFonts w:ascii="Arial" w:cs="Arial" w:eastAsia="Arial" w:hAnsi="Arial"/>
          <w:sz w:val="20"/>
          <w:szCs w:val="20"/>
        </w:rPr>
        <w:t xml:space="preserve">① Λήψη μυελού οστών για την αδελφή του (ΟΛΛ — 2019)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19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ΟΙΚΟΓΕΝΕΙΑΚΟ ΙΣΤΟΡΙΚΟ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20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Πατέρας (56 ετών):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21  </w:t>
      </w:r>
      <w:r>
        <w:rPr>
          <w:rFonts w:ascii="Arial" w:cs="Arial" w:eastAsia="Arial" w:hAnsi="Arial"/>
          <w:sz w:val="20"/>
          <w:szCs w:val="20"/>
        </w:rPr>
        <w:t xml:space="preserve">   • Υπεραλδοστερονισμία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22 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[   • Προαλβουμινημία?]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23  </w:t>
      </w:r>
      <w:r>
        <w:rPr>
          <w:rFonts w:ascii="Arial" w:cs="Arial" w:eastAsia="Arial" w:hAnsi="Arial"/>
          <w:sz w:val="20"/>
          <w:szCs w:val="20"/>
        </w:rPr>
        <w:t xml:space="preserve">   • Ακουστικό νευρίνωμα ΑΙ (2018 — Χ/Γ)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Μητέρα: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[6λφ?]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25  </w:t>
      </w:r>
      <w:r>
        <w:rPr>
          <w:rFonts w:ascii="Arial" w:cs="Arial" w:eastAsia="Arial" w:hAnsi="Arial"/>
          <w:sz w:val="20"/>
          <w:szCs w:val="20"/>
        </w:rPr>
        <w:t xml:space="preserve">   • Υπερλιπιδαιμία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26  </w:t>
      </w:r>
      <w:r>
        <w:rPr>
          <w:rFonts w:ascii="Arial" w:cs="Arial" w:eastAsia="Arial" w:hAnsi="Arial"/>
          <w:sz w:val="20"/>
          <w:szCs w:val="20"/>
        </w:rPr>
        <w:t xml:space="preserve">   • Χρ. Προστατίτιδα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27  </w:t>
      </w:r>
      <w:r>
        <w:rPr>
          <w:rFonts w:ascii="Arial" w:cs="Arial" w:eastAsia="Arial" w:hAnsi="Arial"/>
          <w:sz w:val="20"/>
          <w:szCs w:val="20"/>
        </w:rPr>
        <w:t xml:space="preserve">   • Νεφρολιθίαση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28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ΕΝΗΜΕΡΩΤΗΣ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29 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[50χρ?]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30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ΚΛΙΝΙΚΗ ΕΞΕΤΑΣΗ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Βάρος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 Kgr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Ύψος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 cm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Αρτηριακή Πίεση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110/70 mmHg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Σφύξεις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60/min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Καρδιά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 S2 SE — σύμφωνα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Πνεύμονες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ΑΝ κφ (κανονικά φυσιολογικά)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Κοιλία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κφ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Τενόντια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κφ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Ενδοκρινολογική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κφ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Νευρολογικά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κφ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Θυρεοειδής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ΤΑΚ (τακτικός)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Μασχάλες</w:t>
            </w:r>
          </w:p>
        </w:tc>
        <w:tc>
          <w:tcPr>
            <w:tcW w:type="dxa" w:w="6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κφ</w:t>
            </w:r>
          </w:p>
        </w:tc>
      </w:tr>
    </w:tbl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43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ΔΙΑΓΡΑΜΜΑ ΕΞΕΤΑΣΗΣ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44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[Σημείωση: Ο γιατρός χρησιμοποιεί τυποποιημένο διάγραμμα σώματος/οργάνων.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Θα δημιουργηθεί ψηφιακό πρότυπο σε επόμενη φάση. Βλ. σάρωση.]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45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ΟΔΗΓΙΕΣ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46  </w:t>
      </w:r>
      <w:r>
        <w:rPr>
          <w:rFonts w:ascii="Arial" w:cs="Arial" w:eastAsia="Arial" w:hAnsi="Arial"/>
          <w:sz w:val="20"/>
          <w:szCs w:val="20"/>
        </w:rPr>
        <w:t xml:space="preserve">① Ορμονικός έλεγχος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47  </w:t>
      </w:r>
      <w:r>
        <w:rPr>
          <w:rFonts w:ascii="Arial" w:cs="Arial" w:eastAsia="Arial" w:hAnsi="Arial"/>
          <w:sz w:val="20"/>
          <w:szCs w:val="20"/>
        </w:rPr>
        <w:t xml:space="preserve">② Μεταβολικός έλεγχος</w:t>
      </w:r>
    </w:p>
    <w:p>
      <w:pPr>
        <w:pStyle w:val="Heading1"/>
        <w:spacing w:before="400"/>
      </w:pPr>
      <w:r>
        <w:rPr>
          <w:rFonts w:ascii="Arial" w:cs="Arial" w:eastAsia="Arial" w:hAnsi="Arial"/>
        </w:rPr>
        <w:t xml:space="preserve">ΕΠΙΣΚΕΨΗ 2 — 10/04/2023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48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ΕΡΓΑΣΤΗΡΙΑΚΑ ΑΠΟΤΕΛΕΣΜΑΤΑ (10/04/2023)</w:t>
      </w:r>
    </w:p>
    <w:p>
      <w:pPr>
        <w:spacing w:after="40" w:before="1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49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Γενική Αίματος: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00"/>
        <w:gridCol w:w="3238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Εξέταση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Τιμή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Φυσιολ. Τιμές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WBC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6800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Τύπος (Neu/Lym/Mon/Eos/Bas)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50/39/6/3/1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213.000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5,3 x 10⁶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HGB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16,4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49,2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92,8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MCHC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33,4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59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RDW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12,7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60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Βιοχημικές: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00"/>
        <w:gridCol w:w="3238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Εξέταση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Τιμή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Φυσιολ. Τιμές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0,36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 &lt; 6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 (Γλυκόζη)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Ουρία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Κρεατινίνη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Ουρικό οξύ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Ολ. Χοληστερόλη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55,2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TRG (Τριγλυκερίδια)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69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SGPT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⬆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γGT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ΦΤ: 10-280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 (Αλβουμίνη)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4,6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10,1 (διορθ. 9,63)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 (Φώσφορος)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4,5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79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(-) αρνητικό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358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ΦΤ: 30-188 ⬆</w:t>
            </w:r>
          </w:p>
        </w:tc>
      </w:tr>
    </w:tbl>
    <w:p>
      <w:pPr>
        <w:spacing w:after="4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81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Συμπληρωματικά Αποτελέσματα (e-mail 12/04/2023):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00"/>
        <w:gridCol w:w="3238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Εξέταση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Τιμή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Φυσιολ. Τιμές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Φερριτίνη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303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ΦΤ: 15-400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Ομοκυστεΐνη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18,0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462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Φυλλικό οξύ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25-OHD3 (Βιτ. D)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ΦΤ: 8-75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Τεστοστερόνη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89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SHBG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ΦΤ: 10-79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90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2,18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ΦΤ: 0,2-4,5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91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Anti-TPO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 &lt; 150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92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Anti-Tg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1,15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ΦΤ &lt; 150</w:t>
            </w:r>
          </w:p>
        </w:tc>
      </w:tr>
    </w:tbl>
    <w:p>
      <w:pPr>
        <w:spacing w:after="40" w:before="1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Γενική Ούρων: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Ειδικό Βάρος: </w:t>
      </w:r>
      <w:r>
        <w:rPr>
          <w:rFonts w:ascii="Arial" w:cs="Arial" w:eastAsia="Arial" w:hAnsi="Arial"/>
          <w:sz w:val="20"/>
          <w:szCs w:val="20"/>
        </w:rPr>
        <w:t xml:space="preserve">1015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pH: </w:t>
      </w:r>
      <w:r>
        <w:rPr>
          <w:rFonts w:ascii="Arial" w:cs="Arial" w:eastAsia="Arial" w:hAnsi="Arial"/>
          <w:sz w:val="20"/>
          <w:szCs w:val="20"/>
        </w:rPr>
        <w:t xml:space="preserve">6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96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Πρωτεΐνη: </w:t>
      </w:r>
      <w:r>
        <w:rPr>
          <w:rFonts w:ascii="Arial" w:cs="Arial" w:eastAsia="Arial" w:hAnsi="Arial"/>
          <w:sz w:val="20"/>
          <w:szCs w:val="20"/>
        </w:rPr>
        <w:t xml:space="preserve">0-1</w:t>
      </w:r>
    </w:p>
    <w:p>
      <w:pPr>
        <w:spacing w:after="6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97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Ερυθρά: </w:t>
      </w:r>
      <w:r>
        <w:rPr>
          <w:rFonts w:ascii="Arial" w:cs="Arial" w:eastAsia="Arial" w:hAnsi="Arial"/>
          <w:sz w:val="20"/>
          <w:szCs w:val="20"/>
        </w:rPr>
        <w:t xml:space="preserve">0-1</w:t>
      </w:r>
    </w:p>
    <w:p>
      <w:pPr>
        <w:spacing w:after="100" w:before="20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98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ΟΔΗΓΙΕΣ (Επίσκεψη 2)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99  </w:t>
      </w:r>
      <w:r>
        <w:rPr>
          <w:rFonts w:ascii="Arial" w:cs="Arial" w:eastAsia="Arial" w:hAnsi="Arial"/>
          <w:sz w:val="20"/>
          <w:szCs w:val="20"/>
        </w:rPr>
        <w:t xml:space="preserve">① Έλεγχος Κ.Ο. 14/4/23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100  </w:t>
      </w:r>
      <w:r>
        <w:rPr>
          <w:rFonts w:ascii="Arial" w:cs="Arial" w:eastAsia="Arial" w:hAnsi="Arial"/>
          <w:sz w:val="20"/>
          <w:szCs w:val="20"/>
        </w:rPr>
        <w:t xml:space="preserve">② ΤΚΕ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101  </w:t>
      </w:r>
      <w:r>
        <w:rPr>
          <w:rFonts w:ascii="Arial" w:cs="Arial" w:eastAsia="Arial" w:hAnsi="Arial"/>
          <w:sz w:val="20"/>
          <w:szCs w:val="20"/>
        </w:rPr>
        <w:t xml:space="preserve">③ SGOT, SGPT, γGT, CPK, ALF, LDH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102  </w:t>
      </w:r>
      <w:r>
        <w:rPr>
          <w:rFonts w:ascii="Arial" w:cs="Arial" w:eastAsia="Arial" w:hAnsi="Arial"/>
          <w:sz w:val="20"/>
          <w:szCs w:val="20"/>
        </w:rPr>
        <w:t xml:space="preserve">④ ApoA1 / ApoB, Lp(a)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103  </w:t>
      </w:r>
      <w:r>
        <w:rPr>
          <w:rFonts w:ascii="Arial" w:cs="Arial" w:eastAsia="Arial" w:hAnsi="Arial"/>
          <w:sz w:val="20"/>
          <w:szCs w:val="20"/>
        </w:rPr>
        <w:t xml:space="preserve">⑤ Έλεγχος ηπατιτίδων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104  </w:t>
      </w:r>
      <w:r>
        <w:rPr>
          <w:rFonts w:ascii="Arial" w:cs="Arial" w:eastAsia="Arial" w:hAnsi="Arial"/>
          <w:sz w:val="20"/>
          <w:szCs w:val="20"/>
        </w:rPr>
        <w:t xml:space="preserve">⑥ F, ACTH, β-hCG, αFP</w:t>
      </w:r>
    </w:p>
    <w:p>
      <w:pPr>
        <w:spacing w:after="40"/>
      </w:pPr>
      <w:r>
        <w:rPr>
          <w:rFonts w:ascii="Courier New" w:cs="Courier New" w:eastAsia="Courier New" w:hAnsi="Courier New"/>
          <w:color w:val="999999"/>
          <w:sz w:val="16"/>
          <w:szCs w:val="16"/>
        </w:rPr>
        <w:t xml:space="preserve">105 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[⑦ Αξονογραφία, RadNet?]</w:t>
      </w:r>
    </w:p>
    <w:p>
      <w:pPr>
        <w:pBdr>
          <w:top w:val="single" w:color="CC0000" w:sz="6" w:space="1"/>
        </w:pBdr>
        <w:spacing w:after="60" w:before="3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ΣΗΜΕΙΩΣΕΙΣ ΜΕΤΑΓΡΑΦΗΣ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Αυτό το σημείωμα μεταγράφηκε αυτόματα από χειρόγραφη σάρωση.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Τα στοιχεία σε </w:t>
      </w:r>
      <w:r>
        <w:rPr>
          <w:rFonts w:ascii="Arial" w:cs="Arial" w:eastAsia="Arial" w:hAnsi="Arial"/>
          <w:color w:val="CC0000"/>
          <w:sz w:val="18"/>
          <w:szCs w:val="18"/>
        </w:rPr>
        <w:t xml:space="preserve">[κόκκινο με ερωτηματικό?]</w:t>
      </w:r>
      <w:r>
        <w:rPr>
          <w:rFonts w:ascii="Arial" w:cs="Arial" w:eastAsia="Arial" w:hAnsi="Arial"/>
          <w:sz w:val="18"/>
          <w:szCs w:val="18"/>
        </w:rPr>
        <w:t xml:space="preserve"> είναι αβέβαια και χρειάζονται επιβεβαίωση.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Χρησιμοποιήστε τον αριθμό γραμμής (π.χ. R05) για αναφορά σε διορθώσεις.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Πηγή αρχείο: Patient004_1.pdf  |  Ημερομηνία μεταγραφής: 16/03/2026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Σελίδα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333333"/>
        <w:sz w:val="20"/>
        <w:szCs w:val="20"/>
      </w:rPr>
      <w:t xml:space="preserve">ΙΑΤΡΙΚΟ ΣΗΜΕΙΩΜΑ - PATIENT 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2026-03-17T00:34:24.348Z</dcterms:created>
  <dcterms:modified xsi:type="dcterms:W3CDTF">2026-03-17T00:34:24.349Z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