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Δημήτριος Γ. Μπουγιουκλής</w:t>
      </w: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Ειδικός Ενδοκρινολόγος - Διαβητολόγος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Μητρ. Ιωσήφ 10, 2ος όροφος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546 22 Θεσσαλονίκη</w:t>
            </w:r>
          </w:p>
        </w:tc>
        <w:tc>
          <w:tcPr>
            <w:tcW w:type="dxa" w:w="4819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2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Τηλ. / Fax: 2310 24.24.20</w:t>
            </w:r>
          </w:p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Κιν: 6973 83.21.74</w:t>
            </w:r>
          </w:p>
        </w:tc>
      </w:tr>
    </w:tbl>
    <w:p>
      <w:pPr>
        <w:pBdr>
          <w:bottom w:val="single" w:color="333333" w:sz="6" w:space="1"/>
        </w:pBdr>
        <w:spacing w:after="40" w:before="80"/>
      </w:pPr>
    </w:p>
    <w:p>
      <w:pPr>
        <w:spacing w:after="120"/>
        <w:jc w:val="left"/>
      </w:pPr>
      <w:r>
        <w:rPr>
          <w:rFonts w:ascii="Arial" w:cs="Arial" w:eastAsia="Arial" w:hAnsi="Arial"/>
          <w:b/>
          <w:bCs/>
          <w:color w:val="333333"/>
          <w:sz w:val="18"/>
          <w:szCs w:val="18"/>
        </w:rPr>
        <w:t xml:space="preserve">ΑΜΚΑ: </w:t>
      </w:r>
      <w:r>
        <w:rPr>
          <w:rFonts w:ascii="Arial" w:cs="Arial" w:eastAsia="Arial" w:hAnsi="Arial"/>
          <w:color w:val="333333"/>
          <w:sz w:val="18"/>
          <w:szCs w:val="18"/>
        </w:rPr>
        <w:t xml:space="preserve">*******0891</w:t>
      </w:r>
    </w:p>
    <w:p>
      <w:pPr>
        <w:pStyle w:val="Heading1"/>
      </w:pPr>
      <w:r>
        <w:rPr>
          <w:rFonts w:ascii="Arial" w:cs="Arial" w:eastAsia="Arial" w:hAnsi="Arial"/>
        </w:rPr>
        <w:t xml:space="preserve">ΕΠΙΣΚΕΨΗ 1 — 03/04/2023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ΣΤΟΙΧΕΙΑ ΑΣΘΕΝΟΥΣ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01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Όνομα: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Αικατερίνη Σ. Δημητρίου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02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Ημερ. Γέννησης: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10/06/1998 (26 ετών)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03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Κατοικία: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Λ. Νίκης 55, Θεσσαλονίκη 54623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04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Τηλέφωνο: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6981 597 086</w:t>
            </w:r>
          </w:p>
        </w:tc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ΚΟΙΝΩΝΙΚΟ / ΑΤΟΜΙΚΟ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05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Εργασία: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Φοιτητής Ψυχολογίας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06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Κάπνισμα: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Από 16 ετών (2-3/ημέρα)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07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Αλκοόλ: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Κοινωνικός πότης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08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Αλλεργία: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Ø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ΤΡΕΧΟΥΣΑ ΑΓΩΓΗ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09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ZOLOFT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50mg x 1</w:t>
            </w:r>
          </w:p>
        </w:tc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ΠΑΡΟΥΣΑ ΝΟΣΟΣ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10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ΔΙΑΤΑΡΑΧΗ ΥΠΝΟΥ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11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ΑΠΩΛΕΙΑ ΒΑΡΟΥΣ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ΠΑΡΑΠΟΜΠΗ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12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Από: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κ. Αμπατζή Λυδία (φίλη)</w:t>
            </w:r>
          </w:p>
        </w:tc>
        <w:tc>
          <w:tcPr>
            <w:tcW w:type="dxa" w:w="481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ΑΝΑΜΝΗΣΤΙΚΟ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13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① Λήψη μυελού οστών για την αδελφή του (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ΟΛΛ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2018)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ΙΣΤΟΡ. — Μητέρα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14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56 ετών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15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ΕΜΜΗΝΟΠΑΥΣΗ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50 ετών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16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ΥΠΕΡΛΙΠΙΔΑΙΜΙΑ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17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ΠΡΟΔΙΑΒΗΤΗΣ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18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ΑΚΟΥΣΤΙΚΟ ΝΕΥΡΙΝΩΜΑ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αρ. (2018 — Χ/Γ)</w:t>
            </w:r>
          </w:p>
        </w:tc>
        <w:tc>
          <w:tcPr>
            <w:tcW w:type="dxa" w:w="240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ΙΣΤΟΡ. — Πατέρας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19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64 ετών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20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ΥΠΕΡΛΙΠΙΔΑΙΜΙΑ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21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ΧΡ. ΠΡΟΣΤΑΤΙΤΙΔΑ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22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ΝΕΦΡΟΛΙΘΙΑΣΗ</w:t>
            </w:r>
          </w:p>
        </w:tc>
        <w:tc>
          <w:tcPr>
            <w:tcW w:type="dxa" w:w="2409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ΙΣΤΟΡ. — Αδέλφια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23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Αδελφή: </w:t>
            </w:r>
            <w:r>
              <w:rPr>
                <w:rFonts w:ascii="Arial" w:cs="Arial" w:eastAsia="Arial" w:hAnsi="Arial"/>
                <w:b/>
                <w:bCs/>
                <w:color w:val="7B2D8E"/>
                <w:sz w:val="18"/>
                <w:szCs w:val="18"/>
              </w:rPr>
              <w:t xml:space="preserve">ΟΛΛ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(+)</w:t>
            </w:r>
          </w:p>
        </w:tc>
        <w:tc>
          <w:tcPr>
            <w:tcW w:type="dxa" w:w="241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ΟΙΚΟΓ. ΙΣΤΟΡ. — Ασθενής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24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Βλ. Αναμνηστικό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ΚΛΙΝΙΚΗ ΕΞΕΤΑΣΗ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400"/>
              <w:gridCol w:w="54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25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Βάρος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67 Kgr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26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Ύψος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182 cm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27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ΑΠ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110/70 mmHg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28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Σφύξεις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60/min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29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Καρδιά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S1, S2, SR, χωρίς φυσήματα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30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Πνεύμονες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ΑΨ 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31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Κοιλία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32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Τενόντια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33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Θυρεοειδής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34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Νευρολογικό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35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Οιδήματα κ. άκρων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36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E8F0F8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sz w:val="16"/>
                      <w:szCs w:val="16"/>
                    </w:rPr>
                    <w:t xml:space="preserve">Αγγεία</w:t>
                  </w:r>
                </w:p>
              </w:tc>
              <w:tc>
                <w:tcPr>
                  <w:tcW w:type="dxa" w:w="5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κφ</w:t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</w:t>
            </w:r>
          </w:p>
          <w:p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Δεν υπάρχουν εργαστηριακά αποτελέσματα για αυτή την επίσκεψη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ΟΔΗΓΙΕΣ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37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① Ορμονικός έλεγχος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38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② Μεταβολικός έλεγχος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ΕΠΙΣΚΕΨΗ 2 — 12/04/2023 (e-mail)</w:t>
      </w:r>
    </w:p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ΣΤΟΙΧΕΙΑ ΑΣΘΕΝΟΥΣ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39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Βλ. Επίσκεψη 1 (χωρίς αλλαγές)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 — ΓΕΝΙΚΗ ΑΙΜΑΤΟΣ (10/04/2023)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WBC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6.800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Τύπος (Ου/Λεμ/Μον/Ηω/Βασ)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50/39/8/3/1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PLT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213.000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RBC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5,3 x10⁶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HGB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16,4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HCT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49,2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MCV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92,8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MCH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MCHC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33,4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49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RDW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12,7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 — ΦΛΕΓΜΟΝΗ (10/04/2023)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CRP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0,36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 &lt; 6</w:t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 — ΒΙΟΧΗΜΙΚΑ (10/04/2023)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Γλυκόζη (Glu)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92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Ουρία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Κρεατινίνη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1,0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Ουρικό Οξύ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4,2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Αλβουμίνη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4,6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Ca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10,1 (διορθ. 9,62)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P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4,5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Mg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2,0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59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K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4,1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Na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143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 — ΛΙΠΙΔΑΙΜΙΚΟ (10/04/2023)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CHOL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206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HDL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55,2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Τριγλυκερίδια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80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LDL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135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 — ΗΠΑΤΙΚΑ (10/04/2023)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SGPT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115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⚠ ΥΨΗΛΟ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γGT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ALP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119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40-280</w:t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 — ΕΝΖΥΜΑ / ΛΟΙΠΑ (10/04/2023)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CPK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2.598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20-180 ⚠ ΥΨΗΛΟ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69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ANA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(-) αρν.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 — ΣΙΔΗΡΟΣ / ΒΙΤΑΜΙΝΕΣ (10/04/2023)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Φερριτίνη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303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15-400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Ομοκυστεΐνη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8,0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Β12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464,0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Φυλλικό Οξύ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3,0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 — ΟΣΤΙΚΟΣ ΜΕΤΑΒΟΛΙΣΜΟΣ (10/04/2023)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25-OH D3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24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75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PTH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8-75</w:t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 — ΟΡΜΟΝΕΣ (10/04/2023)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76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Testo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9,0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φυσιολ.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77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SHBG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78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10-70 ⚠ ΥΨΗΛΟ</w:t>
                  </w:r>
                </w:p>
              </w:tc>
            </w:tr>
          </w:tbl>
          <w:p>
            <w:pPr>
              <w:spacing w:after="0" w:before="6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Άνευ αγωγής</w:t>
            </w:r>
          </w:p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 — ΘΥΡΕΟΕΙΔΗΣ (10/04/2023)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78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TSH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2,18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ΦΤ: 0,2-4,5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79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Anti-TPO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20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 &lt; 150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80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Anti-Tg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ΦΤ &lt; 150</w:t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ΕΡΓΑΣΤΗΡΙΑΚΑ ΑΠΟΤΕΛΕΣΜΑΤΑ — ΓΕΝΙΚΗ ΟΥΡΩΝ (10/04/2023)</w:t>
            </w:r>
          </w:p>
          <w:tbl>
            <w:tblPr>
              <w:tblW w:type="dxa" w:w="83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0"/>
              <w:gridCol w:w="2600"/>
              <w:gridCol w:w="2400"/>
              <w:gridCol w:w="2800"/>
            </w:tblGrid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#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Εξέταση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Τιμή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shd w:fill="2E75B6" w:val="clear"/>
                  <w:tcMar>
                    <w:top w:type="dxa" w:w="30"/>
                    <w:left w:type="dxa" w:w="6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Φυσιολ. Τιμές</w:t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81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Ειδικό Βάρος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1015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82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pH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6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83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Πρωτεΐνη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0-1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  <w:tr>
              <w:tc>
                <w:tcPr>
                  <w:tcW w:type="dxa" w:w="5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color w:val="999999"/>
                      <w:sz w:val="14"/>
                      <w:szCs w:val="14"/>
                    </w:rPr>
                    <w:t xml:space="preserve">84</w:t>
                  </w:r>
                </w:p>
              </w:tc>
              <w:tc>
                <w:tcPr>
                  <w:tcW w:type="dxa" w:w="26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Ερυθρά</w:t>
                  </w:r>
                </w:p>
              </w:tc>
              <w:tc>
                <w:tcPr>
                  <w:tcW w:type="dxa" w:w="24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>0-1</w:t>
                  </w:r>
                </w:p>
              </w:tc>
              <w:tc>
                <w:tcPr>
                  <w:tcW w:type="dxa" w:w="2800"/>
                  <w:tcBorders>
                    <w:top w:val="single" w:color="999999" w:sz="1"/>
                    <w:left w:val="single" w:color="999999" w:sz="1"/>
                    <w:bottom w:val="single" w:color="999999" w:sz="1"/>
                    <w:right w:val="single" w:color="999999" w:sz="1"/>
                  </w:tcBorders>
                  <w:tcMar>
                    <w:top w:type="dxa" w:w="20"/>
                    <w:left w:type="dxa" w:w="60"/>
                    <w:bottom w:type="dxa" w:w="2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sz w:val="16"/>
                      <w:szCs w:val="16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0" w:before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ΟΔΗΓΙΕΣ (Επίσκεψη 2)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85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① ECHO υπερηχογράφημα άνω κοιλίας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86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② ΤΚΕ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87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③ SGOT, SGPT, γGT, CPK, ALP, LDH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88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④ ApoA1/ApoB, Lp(a)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89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⑤ Έλεγχος ηπατιτίδων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90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⑥ F, ACTH, β-hCG, aFP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999999"/>
                <w:sz w:val="14"/>
                <w:szCs w:val="14"/>
              </w:rPr>
              <w:t xml:space="preserve">91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⑦ Ανδρολόγος, Rast test</w:t>
            </w:r>
          </w:p>
        </w:tc>
      </w:tr>
    </w:tbl>
    <w:p>
      <w:pPr>
        <w:spacing w:after="0" w:before="120"/>
      </w:pPr>
    </w:p>
    <w:p>
      <w:pPr>
        <w:pBdr>
          <w:top w:val="single" w:color="CC0000" w:sz="6" w:space="1"/>
        </w:pBdr>
        <w:spacing w:after="40" w:before="200"/>
      </w:pPr>
      <w:r>
        <w:rPr>
          <w:rFonts w:ascii="Arial" w:cs="Arial" w:eastAsia="Arial" w:hAnsi="Arial"/>
          <w:b/>
          <w:bCs/>
          <w:color w:val="CC0000"/>
          <w:sz w:val="18"/>
          <w:szCs w:val="18"/>
        </w:rPr>
        <w:t xml:space="preserve">ΣΗΜΕΙΩΣΕΙΣ ΜΕΤΑΓΡΑΦΗΣ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Αυτόματη μεταγραφή από χειρόγραφη σάρωση. </w:t>
      </w:r>
      <w:r>
        <w:rPr>
          <w:rFonts w:ascii="Arial" w:cs="Arial" w:eastAsia="Arial" w:hAnsi="Arial"/>
          <w:color w:val="CC0000"/>
          <w:sz w:val="16"/>
          <w:szCs w:val="16"/>
        </w:rPr>
        <w:t xml:space="preserve">[Κόκκινα?]</w:t>
      </w:r>
      <w:r>
        <w:rPr>
          <w:rFonts w:ascii="Arial" w:cs="Arial" w:eastAsia="Arial" w:hAnsi="Arial"/>
          <w:sz w:val="16"/>
          <w:szCs w:val="16"/>
        </w:rPr>
        <w:t xml:space="preserve"> = αβέβαια. </w:t>
      </w:r>
      <w:r>
        <w:rPr>
          <w:rFonts w:ascii="Arial" w:cs="Arial" w:eastAsia="Arial" w:hAnsi="Arial"/>
          <w:b/>
          <w:bCs/>
          <w:color w:val="7B2D8E"/>
          <w:sz w:val="16"/>
          <w:szCs w:val="16"/>
        </w:rPr>
        <w:t xml:space="preserve">ΜΩΒΑ ΚΕΦΑΛΑΙΑ</w:t>
      </w:r>
      <w:r>
        <w:rPr>
          <w:rFonts w:ascii="Arial" w:cs="Arial" w:eastAsia="Arial" w:hAnsi="Arial"/>
          <w:sz w:val="16"/>
          <w:szCs w:val="16"/>
        </w:rPr>
        <w:t xml:space="preserve"> = ιατρικοί όροι/φάρμακα.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Αριθμοί γραμμών (π.χ. 05) για εύκολη αναφορά σε διορθώσεις.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Πηγή: Patient004_1.jpg  |  Μεταγραφή: 22/3/2026  |  Έκδοση: 10 (από μεταγραφή Gemini)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0" w:before="0"/>
      </w:pPr>
      <w:r>
        <w:drawing>
          <wp:inline distT="0" distB="0" distL="0" distR="0">
            <wp:extent cx="6677025" cy="10191750"/>
            <wp:effectExtent t="0" r="0" b="0" l="0"/>
            <wp:docPr id="1" name="page1" descr="Πρωτότυπη σάρωση σελίδας 1" title="Original P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1019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9"/>
      <w:footerReference w:type="default" r:id="rId10"/>
      <w:pgSz w:w="11906" w:h="16838" w:orient="portrait"/>
      <w:pgMar w:top="284" w:right="284" w:bottom="284" w:left="2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Σελίδα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28c4b89e59e40582b0a6db93825dbbff25f48530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2026-03-22T06:03:15.245Z</dcterms:created>
  <dcterms:modified xsi:type="dcterms:W3CDTF">2026-03-22T06:03:15.246Z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