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87C13" w14:textId="77777777" w:rsidR="00B579B3" w:rsidRDefault="00B579B3" w:rsidP="00B579B3">
      <w:pPr>
        <w:pBdr>
          <w:top w:val="nil"/>
          <w:left w:val="nil"/>
          <w:bottom w:val="nil"/>
          <w:right w:val="nil"/>
          <w:between w:val="nil"/>
        </w:pBdr>
        <w:spacing w:after="0" w:line="240" w:lineRule="auto"/>
        <w:jc w:val="center"/>
        <w:rPr>
          <w:color w:val="0070C0"/>
          <w:sz w:val="32"/>
          <w:szCs w:val="32"/>
        </w:rPr>
      </w:pPr>
      <w:r>
        <w:rPr>
          <w:noProof/>
          <w:lang w:val="es-ES"/>
        </w:rPr>
        <mc:AlternateContent>
          <mc:Choice Requires="wpg">
            <w:drawing>
              <wp:anchor distT="0" distB="0" distL="114300" distR="114300" simplePos="0" relativeHeight="251658240" behindDoc="0" locked="0" layoutInCell="1" hidden="0" allowOverlap="1" wp14:anchorId="2A0DBEF8" wp14:editId="15832985">
                <wp:simplePos x="0" y="0"/>
                <wp:positionH relativeFrom="column">
                  <wp:posOffset>5892800</wp:posOffset>
                </wp:positionH>
                <wp:positionV relativeFrom="paragraph">
                  <wp:posOffset>-266699</wp:posOffset>
                </wp:positionV>
                <wp:extent cx="814035" cy="10034170"/>
                <wp:effectExtent l="0" t="0" r="0" b="0"/>
                <wp:wrapNone/>
                <wp:docPr id="210" name="Grupo 210"/>
                <wp:cNvGraphicFramePr/>
                <a:graphic xmlns:a="http://schemas.openxmlformats.org/drawingml/2006/main">
                  <a:graphicData uri="http://schemas.microsoft.com/office/word/2010/wordprocessingGroup">
                    <wpg:wgp>
                      <wpg:cNvGrpSpPr/>
                      <wpg:grpSpPr>
                        <a:xfrm>
                          <a:off x="0" y="0"/>
                          <a:ext cx="814035" cy="10034170"/>
                          <a:chOff x="4938983" y="0"/>
                          <a:chExt cx="814035" cy="7560000"/>
                        </a:xfrm>
                      </wpg:grpSpPr>
                      <wpg:grpSp>
                        <wpg:cNvPr id="1" name="Grupo 1"/>
                        <wpg:cNvGrpSpPr/>
                        <wpg:grpSpPr>
                          <a:xfrm>
                            <a:off x="4938983" y="0"/>
                            <a:ext cx="814035" cy="7560000"/>
                            <a:chOff x="0" y="0"/>
                            <a:chExt cx="814035" cy="501805"/>
                          </a:xfrm>
                        </wpg:grpSpPr>
                        <wps:wsp>
                          <wps:cNvPr id="2" name="Rectángulo 2"/>
                          <wps:cNvSpPr/>
                          <wps:spPr>
                            <a:xfrm>
                              <a:off x="0" y="0"/>
                              <a:ext cx="814025" cy="501800"/>
                            </a:xfrm>
                            <a:prstGeom prst="rect">
                              <a:avLst/>
                            </a:prstGeom>
                            <a:noFill/>
                            <a:ln>
                              <a:noFill/>
                            </a:ln>
                          </wps:spPr>
                          <wps:txbx>
                            <w:txbxContent>
                              <w:p w14:paraId="7D288626" w14:textId="77777777" w:rsidR="00B579B3" w:rsidRDefault="00B579B3" w:rsidP="00B579B3">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301081" y="0"/>
                              <a:ext cx="211873" cy="501805"/>
                            </a:xfrm>
                            <a:prstGeom prst="rect">
                              <a:avLst/>
                            </a:prstGeom>
                            <a:solidFill>
                              <a:srgbClr val="F6C60E"/>
                            </a:solidFill>
                            <a:ln>
                              <a:noFill/>
                            </a:ln>
                          </wps:spPr>
                          <wps:txbx>
                            <w:txbxContent>
                              <w:p w14:paraId="6202D2E3" w14:textId="77777777" w:rsidR="00B579B3" w:rsidRDefault="00B579B3" w:rsidP="00B579B3">
                                <w:pPr>
                                  <w:spacing w:after="0" w:line="240" w:lineRule="auto"/>
                                  <w:jc w:val="left"/>
                                  <w:textDirection w:val="btLr"/>
                                </w:pPr>
                              </w:p>
                            </w:txbxContent>
                          </wps:txbx>
                          <wps:bodyPr spcFirstLastPara="1" wrap="square" lIns="91425" tIns="91425" rIns="91425" bIns="91425" anchor="ctr" anchorCtr="0">
                            <a:noAutofit/>
                          </wps:bodyPr>
                        </wps:wsp>
                        <wps:wsp>
                          <wps:cNvPr id="4" name="Rectángulo 4"/>
                          <wps:cNvSpPr/>
                          <wps:spPr>
                            <a:xfrm>
                              <a:off x="0" y="0"/>
                              <a:ext cx="211873" cy="501805"/>
                            </a:xfrm>
                            <a:prstGeom prst="rect">
                              <a:avLst/>
                            </a:prstGeom>
                            <a:solidFill>
                              <a:srgbClr val="0070C0"/>
                            </a:solidFill>
                            <a:ln>
                              <a:noFill/>
                            </a:ln>
                          </wps:spPr>
                          <wps:txbx>
                            <w:txbxContent>
                              <w:p w14:paraId="29C98DB0" w14:textId="77777777" w:rsidR="00B579B3" w:rsidRDefault="00B579B3" w:rsidP="00B579B3">
                                <w:pPr>
                                  <w:spacing w:after="0" w:line="240" w:lineRule="auto"/>
                                  <w:jc w:val="left"/>
                                  <w:textDirection w:val="btLr"/>
                                </w:pPr>
                              </w:p>
                            </w:txbxContent>
                          </wps:txbx>
                          <wps:bodyPr spcFirstLastPara="1" wrap="square" lIns="91425" tIns="91425" rIns="91425" bIns="91425" anchor="ctr" anchorCtr="0">
                            <a:noAutofit/>
                          </wps:bodyPr>
                        </wps:wsp>
                        <wps:wsp>
                          <wps:cNvPr id="5" name="Rectángulo 5"/>
                          <wps:cNvSpPr/>
                          <wps:spPr>
                            <a:xfrm>
                              <a:off x="602162" y="0"/>
                              <a:ext cx="211873" cy="501805"/>
                            </a:xfrm>
                            <a:prstGeom prst="rect">
                              <a:avLst/>
                            </a:prstGeom>
                            <a:solidFill>
                              <a:srgbClr val="8FBD2F"/>
                            </a:solidFill>
                            <a:ln>
                              <a:noFill/>
                            </a:ln>
                          </wps:spPr>
                          <wps:txbx>
                            <w:txbxContent>
                              <w:p w14:paraId="17229188" w14:textId="77777777" w:rsidR="00B579B3" w:rsidRDefault="00B579B3" w:rsidP="00B579B3">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A0DBEF8" id="Grupo 210" o:spid="_x0000_s1026" style="position:absolute;left:0;text-align:left;margin-left:464pt;margin-top:-21pt;width:64.1pt;height:790.1pt;z-index:251658240" coordorigin="49389" coordsize="8140,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">
                <v:group id="Grupo 1" o:spid="_x0000_s1027" style="position:absolute;left:49389;width:8141;height:75600" coordsize="8140,5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ángulo 2" o:spid="_x0000_s1028" style="position:absolute;width:8140;height:5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7D288626" w14:textId="77777777" w:rsidR="00B579B3" w:rsidRDefault="00B579B3" w:rsidP="00B579B3">
                          <w:pPr>
                            <w:spacing w:after="0" w:line="240" w:lineRule="auto"/>
                            <w:jc w:val="left"/>
                            <w:textDirection w:val="btLr"/>
                          </w:pPr>
                        </w:p>
                      </w:txbxContent>
                    </v:textbox>
                  </v:rect>
                  <v:rect id="Rectángulo 3" o:spid="_x0000_s1029" style="position:absolute;left:3010;width:2119;height:5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" fillcolor="#f6c60e" stroked="f">
                    <v:textbox inset="2.53958mm,2.53958mm,2.53958mm,2.53958mm">
                      <w:txbxContent>
                        <w:p w14:paraId="6202D2E3" w14:textId="77777777" w:rsidR="00B579B3" w:rsidRDefault="00B579B3" w:rsidP="00B579B3">
                          <w:pPr>
                            <w:spacing w:after="0" w:line="240" w:lineRule="auto"/>
                            <w:jc w:val="left"/>
                            <w:textDirection w:val="btLr"/>
                          </w:pPr>
                        </w:p>
                      </w:txbxContent>
                    </v:textbox>
                  </v:rect>
                  <v:rect id="Rectángulo 4" o:spid="_x0000_s1030" style="position:absolute;width:2118;height:5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" fillcolor="#0070c0" stroked="f">
                    <v:textbox inset="2.53958mm,2.53958mm,2.53958mm,2.53958mm">
                      <w:txbxContent>
                        <w:p w14:paraId="29C98DB0" w14:textId="77777777" w:rsidR="00B579B3" w:rsidRDefault="00B579B3" w:rsidP="00B579B3">
                          <w:pPr>
                            <w:spacing w:after="0" w:line="240" w:lineRule="auto"/>
                            <w:jc w:val="left"/>
                            <w:textDirection w:val="btLr"/>
                          </w:pPr>
                        </w:p>
                      </w:txbxContent>
                    </v:textbox>
                  </v:rect>
                  <v:rect id="Rectángulo 5" o:spid="_x0000_s1031" style="position:absolute;left:6021;width:2119;height:5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" fillcolor="#8fbd2f" stroked="f">
                    <v:textbox inset="2.53958mm,2.53958mm,2.53958mm,2.53958mm">
                      <w:txbxContent>
                        <w:p w14:paraId="17229188" w14:textId="77777777" w:rsidR="00B579B3" w:rsidRDefault="00B579B3" w:rsidP="00B579B3">
                          <w:pPr>
                            <w:spacing w:after="0" w:line="240" w:lineRule="auto"/>
                            <w:jc w:val="left"/>
                            <w:textDirection w:val="btLr"/>
                          </w:pPr>
                        </w:p>
                      </w:txbxContent>
                    </v:textbox>
                  </v:rect>
                </v:group>
              </v:group>
            </w:pict>
          </mc:Fallback>
        </mc:AlternateContent>
      </w:r>
      <w:r>
        <w:rPr>
          <w:noProof/>
          <w:lang w:val="es-ES"/>
        </w:rPr>
        <w:drawing>
          <wp:anchor distT="0" distB="0" distL="114300" distR="114300" simplePos="0" relativeHeight="251659264" behindDoc="0" locked="0" layoutInCell="1" hidden="0" allowOverlap="1" wp14:anchorId="4FFE5F9F" wp14:editId="63DC9853">
            <wp:simplePos x="0" y="0"/>
            <wp:positionH relativeFrom="column">
              <wp:posOffset>-503521</wp:posOffset>
            </wp:positionH>
            <wp:positionV relativeFrom="paragraph">
              <wp:posOffset>-5814</wp:posOffset>
            </wp:positionV>
            <wp:extent cx="4153704" cy="1811208"/>
            <wp:effectExtent l="0" t="0" r="0" b="0"/>
            <wp:wrapNone/>
            <wp:docPr id="2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4153704" cy="1811208"/>
                    </a:xfrm>
                    <a:prstGeom prst="rect">
                      <a:avLst/>
                    </a:prstGeom>
                    <a:ln/>
                  </pic:spPr>
                </pic:pic>
              </a:graphicData>
            </a:graphic>
          </wp:anchor>
        </w:drawing>
      </w:r>
    </w:p>
    <w:p w14:paraId="79ECA975"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072DF56D"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092D1D42" w14:textId="77777777" w:rsidR="00B579B3" w:rsidRDefault="00B579B3" w:rsidP="00B579B3">
      <w:pPr>
        <w:pBdr>
          <w:top w:val="nil"/>
          <w:left w:val="nil"/>
          <w:bottom w:val="nil"/>
          <w:right w:val="nil"/>
          <w:between w:val="nil"/>
        </w:pBdr>
        <w:spacing w:after="0" w:line="240" w:lineRule="auto"/>
        <w:jc w:val="center"/>
        <w:rPr>
          <w:color w:val="0070C0"/>
          <w:sz w:val="32"/>
          <w:szCs w:val="32"/>
        </w:rPr>
      </w:pPr>
      <w:r>
        <w:rPr>
          <w:noProof/>
          <w:lang w:val="es-ES"/>
        </w:rPr>
        <mc:AlternateContent>
          <mc:Choice Requires="wps">
            <w:drawing>
              <wp:anchor distT="0" distB="0" distL="114300" distR="114300" simplePos="0" relativeHeight="251660288" behindDoc="1" locked="0" layoutInCell="1" hidden="0" allowOverlap="1" wp14:anchorId="68812D44" wp14:editId="20CC8D28">
                <wp:simplePos x="0" y="0"/>
                <wp:positionH relativeFrom="column">
                  <wp:posOffset>499110</wp:posOffset>
                </wp:positionH>
                <wp:positionV relativeFrom="paragraph">
                  <wp:posOffset>2418715</wp:posOffset>
                </wp:positionV>
                <wp:extent cx="6499225" cy="1885949"/>
                <wp:effectExtent l="0" t="0" r="0" b="635"/>
                <wp:wrapNone/>
                <wp:docPr id="212" name="Rectángulo 212"/>
                <wp:cNvGraphicFramePr/>
                <a:graphic xmlns:a="http://schemas.openxmlformats.org/drawingml/2006/main">
                  <a:graphicData uri="http://schemas.microsoft.com/office/word/2010/wordprocessingShape">
                    <wps:wsp>
                      <wps:cNvSpPr/>
                      <wps:spPr>
                        <a:xfrm rot="10800000">
                          <a:off x="0" y="0"/>
                          <a:ext cx="6499225" cy="1885949"/>
                        </a:xfrm>
                        <a:prstGeom prst="rect">
                          <a:avLst/>
                        </a:prstGeom>
                        <a:solidFill>
                          <a:srgbClr val="489D5C"/>
                        </a:solidFill>
                        <a:ln>
                          <a:noFill/>
                        </a:ln>
                      </wps:spPr>
                      <wps:txbx>
                        <w:txbxContent>
                          <w:p w14:paraId="4066C9BA" w14:textId="77777777" w:rsidR="00B579B3" w:rsidRDefault="00B579B3" w:rsidP="00B579B3">
                            <w:pPr>
                              <w:spacing w:after="0" w:line="240" w:lineRule="auto"/>
                              <w:jc w:val="left"/>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68812D44" id="Rectángulo 212" o:spid="_x0000_s1032" style="position:absolute;left:0;text-align:left;margin-left:39.3pt;margin-top:190.45pt;width:511.75pt;height:148.5pt;rotation:180;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" fillcolor="#489d5c" stroked="f">
                <v:textbox inset="2.53958mm,2.53958mm,2.53958mm,2.53958mm">
                  <w:txbxContent>
                    <w:p w14:paraId="4066C9BA" w14:textId="77777777" w:rsidR="00B579B3" w:rsidRDefault="00B579B3" w:rsidP="00B579B3">
                      <w:pPr>
                        <w:spacing w:after="0" w:line="240" w:lineRule="auto"/>
                        <w:jc w:val="left"/>
                        <w:textDirection w:val="btLr"/>
                      </w:pPr>
                    </w:p>
                  </w:txbxContent>
                </v:textbox>
              </v:rect>
            </w:pict>
          </mc:Fallback>
        </mc:AlternateContent>
      </w:r>
    </w:p>
    <w:p w14:paraId="22C82B78"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743860CC"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31E679E1"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71DE8BAB"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01A124A6" w14:textId="77777777" w:rsidR="00B579B3" w:rsidRDefault="00B579B3" w:rsidP="00B579B3">
      <w:pPr>
        <w:pBdr>
          <w:top w:val="nil"/>
          <w:left w:val="nil"/>
          <w:bottom w:val="nil"/>
          <w:right w:val="nil"/>
          <w:between w:val="nil"/>
        </w:pBdr>
        <w:tabs>
          <w:tab w:val="left" w:pos="3540"/>
        </w:tabs>
        <w:spacing w:after="0" w:line="240" w:lineRule="auto"/>
        <w:jc w:val="left"/>
        <w:rPr>
          <w:color w:val="0070C0"/>
          <w:sz w:val="32"/>
          <w:szCs w:val="32"/>
        </w:rPr>
      </w:pPr>
      <w:r>
        <w:rPr>
          <w:color w:val="0070C0"/>
          <w:sz w:val="32"/>
          <w:szCs w:val="32"/>
        </w:rPr>
        <w:tab/>
      </w:r>
    </w:p>
    <w:p w14:paraId="1E079BCB"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24F08A06"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3AEBCDE7"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0346DE37"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50C7A41E" w14:textId="77777777" w:rsidR="00B579B3" w:rsidRDefault="00B579B3" w:rsidP="00B579B3">
      <w:pPr>
        <w:pBdr>
          <w:top w:val="nil"/>
          <w:left w:val="nil"/>
          <w:bottom w:val="nil"/>
          <w:right w:val="nil"/>
          <w:between w:val="nil"/>
        </w:pBdr>
        <w:spacing w:after="0" w:line="240" w:lineRule="auto"/>
        <w:jc w:val="center"/>
        <w:rPr>
          <w:color w:val="0070C0"/>
          <w:sz w:val="32"/>
          <w:szCs w:val="32"/>
        </w:rPr>
      </w:pPr>
      <w:r>
        <w:rPr>
          <w:noProof/>
          <w:lang w:val="es-ES"/>
        </w:rPr>
        <mc:AlternateContent>
          <mc:Choice Requires="wps">
            <w:drawing>
              <wp:anchor distT="0" distB="0" distL="114300" distR="114300" simplePos="0" relativeHeight="251661312" behindDoc="0" locked="0" layoutInCell="1" hidden="0" allowOverlap="1" wp14:anchorId="5F5EFD9C" wp14:editId="62500BAD">
                <wp:simplePos x="0" y="0"/>
                <wp:positionH relativeFrom="column">
                  <wp:posOffset>330200</wp:posOffset>
                </wp:positionH>
                <wp:positionV relativeFrom="paragraph">
                  <wp:posOffset>50800</wp:posOffset>
                </wp:positionV>
                <wp:extent cx="5546090" cy="1845525"/>
                <wp:effectExtent l="0" t="0" r="0" b="0"/>
                <wp:wrapNone/>
                <wp:docPr id="208" name="Rectángulo 208"/>
                <wp:cNvGraphicFramePr/>
                <a:graphic xmlns:a="http://schemas.openxmlformats.org/drawingml/2006/main">
                  <a:graphicData uri="http://schemas.microsoft.com/office/word/2010/wordprocessingShape">
                    <wps:wsp>
                      <wps:cNvSpPr/>
                      <wps:spPr>
                        <a:xfrm>
                          <a:off x="0" y="0"/>
                          <a:ext cx="5546090" cy="1845525"/>
                        </a:xfrm>
                        <a:prstGeom prst="rect">
                          <a:avLst/>
                        </a:prstGeom>
                        <a:noFill/>
                        <a:ln>
                          <a:noFill/>
                        </a:ln>
                      </wps:spPr>
                      <wps:txbx>
                        <w:txbxContent>
                          <w:p w14:paraId="6DC17BF6" w14:textId="77777777" w:rsidR="00B579B3" w:rsidRDefault="00B579B3" w:rsidP="00B579B3">
                            <w:pPr>
                              <w:spacing w:line="273" w:lineRule="auto"/>
                              <w:jc w:val="right"/>
                              <w:textDirection w:val="btLr"/>
                            </w:pPr>
                            <w:r>
                              <w:rPr>
                                <w:rFonts w:ascii="Calibri" w:eastAsia="Calibri" w:hAnsi="Calibri" w:cs="Calibri"/>
                                <w:b/>
                                <w:color w:val="FFFFFF"/>
                                <w:sz w:val="72"/>
                              </w:rPr>
                              <w:t>Name of the MPA- VULNERABILITY ASSESSMENT</w:t>
                            </w:r>
                          </w:p>
                        </w:txbxContent>
                      </wps:txbx>
                      <wps:bodyPr spcFirstLastPara="1" wrap="square" lIns="91425" tIns="45700" rIns="91425" bIns="45700" anchor="ctr" anchorCtr="0">
                        <a:noAutofit/>
                      </wps:bodyPr>
                    </wps:wsp>
                  </a:graphicData>
                </a:graphic>
              </wp:anchor>
            </w:drawing>
          </mc:Choice>
          <mc:Fallback>
            <w:pict>
              <v:rect w14:anchorId="5F5EFD9C" id="Rectángulo 208" o:spid="_x0000_s1033" style="position:absolute;left:0;text-align:left;margin-left:26pt;margin-top:4pt;width:436.7pt;height:145.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" filled="f" stroked="f">
                <v:textbox inset="2.53958mm,1.2694mm,2.53958mm,1.2694mm">
                  <w:txbxContent>
                    <w:p w14:paraId="6DC17BF6" w14:textId="77777777" w:rsidR="00B579B3" w:rsidRDefault="00B579B3" w:rsidP="00B579B3">
                      <w:pPr>
                        <w:spacing w:line="273" w:lineRule="auto"/>
                        <w:jc w:val="right"/>
                        <w:textDirection w:val="btLr"/>
                      </w:pPr>
                      <w:r>
                        <w:rPr>
                          <w:rFonts w:ascii="Calibri" w:eastAsia="Calibri" w:hAnsi="Calibri" w:cs="Calibri"/>
                          <w:b/>
                          <w:color w:val="FFFFFF"/>
                          <w:sz w:val="72"/>
                        </w:rPr>
                        <w:t>Name of the MPA- VULNERABILITY ASSESSMENT</w:t>
                      </w:r>
                    </w:p>
                  </w:txbxContent>
                </v:textbox>
              </v:rect>
            </w:pict>
          </mc:Fallback>
        </mc:AlternateContent>
      </w:r>
    </w:p>
    <w:p w14:paraId="15EFFF53"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3322D743"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5AA90373"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20F63203" w14:textId="77777777" w:rsidR="00B579B3" w:rsidRDefault="00B579B3" w:rsidP="00B579B3">
      <w:pPr>
        <w:pBdr>
          <w:top w:val="nil"/>
          <w:left w:val="nil"/>
          <w:bottom w:val="nil"/>
          <w:right w:val="nil"/>
          <w:between w:val="nil"/>
        </w:pBdr>
        <w:spacing w:after="0" w:line="240" w:lineRule="auto"/>
        <w:jc w:val="center"/>
        <w:rPr>
          <w:color w:val="0070C0"/>
          <w:sz w:val="32"/>
          <w:szCs w:val="32"/>
        </w:rPr>
      </w:pPr>
    </w:p>
    <w:p w14:paraId="1FE971C3" w14:textId="77777777" w:rsidR="00B579B3" w:rsidRDefault="00B579B3" w:rsidP="00B579B3">
      <w:pPr>
        <w:pBdr>
          <w:top w:val="nil"/>
          <w:left w:val="nil"/>
          <w:bottom w:val="nil"/>
          <w:right w:val="nil"/>
          <w:between w:val="nil"/>
        </w:pBdr>
        <w:spacing w:after="0" w:line="240" w:lineRule="auto"/>
        <w:jc w:val="center"/>
        <w:rPr>
          <w:color w:val="0070C0"/>
          <w:sz w:val="32"/>
          <w:szCs w:val="32"/>
        </w:rPr>
      </w:pPr>
      <w:r>
        <w:rPr>
          <w:noProof/>
          <w:lang w:val="es-ES"/>
        </w:rPr>
        <w:drawing>
          <wp:anchor distT="0" distB="0" distL="114300" distR="114300" simplePos="0" relativeHeight="251662336" behindDoc="0" locked="0" layoutInCell="1" hidden="0" allowOverlap="1" wp14:anchorId="21BB36CB" wp14:editId="33DCC503">
            <wp:simplePos x="0" y="0"/>
            <wp:positionH relativeFrom="column">
              <wp:posOffset>-593089</wp:posOffset>
            </wp:positionH>
            <wp:positionV relativeFrom="paragraph">
              <wp:posOffset>4974752</wp:posOffset>
            </wp:positionV>
            <wp:extent cx="6444000" cy="299798"/>
            <wp:effectExtent l="0" t="0" r="0" b="0"/>
            <wp:wrapNone/>
            <wp:docPr id="2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6444000" cy="299798"/>
                    </a:xfrm>
                    <a:prstGeom prst="rect">
                      <a:avLst/>
                    </a:prstGeom>
                    <a:ln/>
                  </pic:spPr>
                </pic:pic>
              </a:graphicData>
            </a:graphic>
          </wp:anchor>
        </w:drawing>
      </w:r>
      <w:r>
        <w:rPr>
          <w:noProof/>
          <w:lang w:val="es-ES"/>
        </w:rPr>
        <mc:AlternateContent>
          <mc:Choice Requires="wps">
            <w:drawing>
              <wp:anchor distT="0" distB="0" distL="114300" distR="114300" simplePos="0" relativeHeight="251663360" behindDoc="0" locked="0" layoutInCell="1" hidden="0" allowOverlap="1" wp14:anchorId="5E8DF5DC" wp14:editId="377EE3C6">
                <wp:simplePos x="0" y="0"/>
                <wp:positionH relativeFrom="column">
                  <wp:posOffset>2324100</wp:posOffset>
                </wp:positionH>
                <wp:positionV relativeFrom="paragraph">
                  <wp:posOffset>622300</wp:posOffset>
                </wp:positionV>
                <wp:extent cx="3546308" cy="1404620"/>
                <wp:effectExtent l="0" t="0" r="0" b="0"/>
                <wp:wrapNone/>
                <wp:docPr id="213" name="Rectángulo 213"/>
                <wp:cNvGraphicFramePr/>
                <a:graphic xmlns:a="http://schemas.openxmlformats.org/drawingml/2006/main">
                  <a:graphicData uri="http://schemas.microsoft.com/office/word/2010/wordprocessingShape">
                    <wps:wsp>
                      <wps:cNvSpPr/>
                      <wps:spPr>
                        <a:xfrm>
                          <a:off x="3577609" y="3082453"/>
                          <a:ext cx="3536783" cy="1395095"/>
                        </a:xfrm>
                        <a:prstGeom prst="rect">
                          <a:avLst/>
                        </a:prstGeom>
                        <a:noFill/>
                        <a:ln>
                          <a:noFill/>
                        </a:ln>
                      </wps:spPr>
                      <wps:txbx>
                        <w:txbxContent>
                          <w:p w14:paraId="2B5F3F07" w14:textId="77777777" w:rsidR="00B579B3" w:rsidRDefault="00B579B3" w:rsidP="00B579B3">
                            <w:pPr>
                              <w:spacing w:line="273" w:lineRule="auto"/>
                              <w:jc w:val="right"/>
                              <w:textDirection w:val="btLr"/>
                            </w:pPr>
                            <w:r>
                              <w:rPr>
                                <w:rFonts w:ascii="Calibri" w:eastAsia="Calibri" w:hAnsi="Calibri" w:cs="Calibri"/>
                                <w:b/>
                                <w:color w:val="2E75B6"/>
                                <w:sz w:val="64"/>
                              </w:rPr>
                              <w:t>MPA ENGAGE</w:t>
                            </w:r>
                          </w:p>
                        </w:txbxContent>
                      </wps:txbx>
                      <wps:bodyPr spcFirstLastPara="1" wrap="square" lIns="91425" tIns="45700" rIns="91425" bIns="45700" anchor="ctr" anchorCtr="0">
                        <a:noAutofit/>
                      </wps:bodyPr>
                    </wps:wsp>
                  </a:graphicData>
                </a:graphic>
              </wp:anchor>
            </w:drawing>
          </mc:Choice>
          <mc:Fallback>
            <w:pict>
              <v:rect w14:anchorId="5E8DF5DC" id="Rectángulo 213" o:spid="_x0000_s1034" style="position:absolute;left:0;text-align:left;margin-left:183pt;margin-top:49pt;width:279.25pt;height:11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" filled="f" stroked="f">
                <v:textbox inset="2.53958mm,1.2694mm,2.53958mm,1.2694mm">
                  <w:txbxContent>
                    <w:p w14:paraId="2B5F3F07" w14:textId="77777777" w:rsidR="00B579B3" w:rsidRDefault="00B579B3" w:rsidP="00B579B3">
                      <w:pPr>
                        <w:spacing w:line="273" w:lineRule="auto"/>
                        <w:jc w:val="right"/>
                        <w:textDirection w:val="btLr"/>
                      </w:pPr>
                      <w:r>
                        <w:rPr>
                          <w:rFonts w:ascii="Calibri" w:eastAsia="Calibri" w:hAnsi="Calibri" w:cs="Calibri"/>
                          <w:b/>
                          <w:color w:val="2E75B6"/>
                          <w:sz w:val="64"/>
                        </w:rPr>
                        <w:t>MPA ENGAGE</w:t>
                      </w:r>
                    </w:p>
                  </w:txbxContent>
                </v:textbox>
              </v:rect>
            </w:pict>
          </mc:Fallback>
        </mc:AlternateContent>
      </w:r>
      <w:r>
        <w:rPr>
          <w:noProof/>
          <w:lang w:val="es-ES"/>
        </w:rPr>
        <mc:AlternateContent>
          <mc:Choice Requires="wps">
            <w:drawing>
              <wp:anchor distT="0" distB="0" distL="114300" distR="114300" simplePos="0" relativeHeight="251664384" behindDoc="0" locked="0" layoutInCell="1" hidden="0" allowOverlap="1" wp14:anchorId="1EBB0E0C" wp14:editId="19F4FB0C">
                <wp:simplePos x="0" y="0"/>
                <wp:positionH relativeFrom="column">
                  <wp:posOffset>1460500</wp:posOffset>
                </wp:positionH>
                <wp:positionV relativeFrom="paragraph">
                  <wp:posOffset>3467100</wp:posOffset>
                </wp:positionV>
                <wp:extent cx="3787441" cy="1289853"/>
                <wp:effectExtent l="0" t="0" r="0" b="0"/>
                <wp:wrapNone/>
                <wp:docPr id="209" name="Rectángulo 209"/>
                <wp:cNvGraphicFramePr/>
                <a:graphic xmlns:a="http://schemas.openxmlformats.org/drawingml/2006/main">
                  <a:graphicData uri="http://schemas.microsoft.com/office/word/2010/wordprocessingShape">
                    <wps:wsp>
                      <wps:cNvSpPr/>
                      <wps:spPr>
                        <a:xfrm>
                          <a:off x="3457042" y="3139836"/>
                          <a:ext cx="3777916" cy="1280328"/>
                        </a:xfrm>
                        <a:prstGeom prst="rect">
                          <a:avLst/>
                        </a:prstGeom>
                        <a:noFill/>
                        <a:ln>
                          <a:noFill/>
                        </a:ln>
                      </wps:spPr>
                      <wps:txbx>
                        <w:txbxContent>
                          <w:p w14:paraId="5E52B4E3" w14:textId="77777777" w:rsidR="00B579B3" w:rsidRDefault="00B579B3" w:rsidP="00B579B3">
                            <w:pPr>
                              <w:spacing w:line="273" w:lineRule="auto"/>
                              <w:jc w:val="center"/>
                              <w:textDirection w:val="btLr"/>
                            </w:pPr>
                            <w:r>
                              <w:rPr>
                                <w:rFonts w:ascii="Calibri" w:eastAsia="Calibri" w:hAnsi="Calibri" w:cs="Calibri"/>
                                <w:color w:val="808080"/>
                                <w:sz w:val="36"/>
                              </w:rPr>
                              <w:t>&lt;</w:t>
                            </w:r>
                            <w:r>
                              <w:rPr>
                                <w:rFonts w:ascii="Calibri" w:eastAsia="Calibri" w:hAnsi="Calibri" w:cs="Calibri"/>
                                <w:color w:val="808080"/>
                                <w:sz w:val="36"/>
                                <w:highlight w:val="yellow"/>
                              </w:rPr>
                              <w:t>Insert name of the author</w:t>
                            </w:r>
                            <w:r>
                              <w:rPr>
                                <w:rFonts w:ascii="Calibri" w:eastAsia="Calibri" w:hAnsi="Calibri" w:cs="Calibri"/>
                                <w:color w:val="808080"/>
                                <w:sz w:val="36"/>
                              </w:rPr>
                              <w:t>&gt;</w:t>
                            </w:r>
                          </w:p>
                          <w:p w14:paraId="25F2472D" w14:textId="77777777" w:rsidR="00B579B3" w:rsidRDefault="00B579B3" w:rsidP="00B579B3">
                            <w:pPr>
                              <w:spacing w:after="0" w:line="240" w:lineRule="auto"/>
                              <w:jc w:val="center"/>
                              <w:textDirection w:val="btLr"/>
                            </w:pPr>
                            <w:r>
                              <w:rPr>
                                <w:rFonts w:ascii="Calibri" w:eastAsia="Calibri" w:hAnsi="Calibri" w:cs="Calibri"/>
                                <w:color w:val="808080"/>
                                <w:sz w:val="36"/>
                              </w:rPr>
                              <w:t>Version &lt;</w:t>
                            </w:r>
                            <w:r>
                              <w:rPr>
                                <w:rFonts w:ascii="Calibri" w:eastAsia="Calibri" w:hAnsi="Calibri" w:cs="Calibri"/>
                                <w:color w:val="808080"/>
                                <w:sz w:val="36"/>
                                <w:highlight w:val="yellow"/>
                              </w:rPr>
                              <w:t>Insert number</w:t>
                            </w:r>
                            <w:r>
                              <w:rPr>
                                <w:rFonts w:ascii="Calibri" w:eastAsia="Calibri" w:hAnsi="Calibri" w:cs="Calibri"/>
                                <w:color w:val="808080"/>
                                <w:sz w:val="36"/>
                              </w:rPr>
                              <w:t>&gt;</w:t>
                            </w:r>
                          </w:p>
                          <w:p w14:paraId="5AA16176" w14:textId="77777777" w:rsidR="00B579B3" w:rsidRDefault="00B579B3" w:rsidP="00B579B3">
                            <w:pPr>
                              <w:spacing w:line="273" w:lineRule="auto"/>
                              <w:jc w:val="center"/>
                              <w:textDirection w:val="btLr"/>
                            </w:pPr>
                            <w:r>
                              <w:rPr>
                                <w:rFonts w:ascii="Calibri" w:eastAsia="Calibri" w:hAnsi="Calibri" w:cs="Calibri"/>
                                <w:color w:val="808080"/>
                                <w:sz w:val="36"/>
                              </w:rPr>
                              <w:t>&lt;</w:t>
                            </w:r>
                            <w:r>
                              <w:rPr>
                                <w:rFonts w:ascii="Calibri" w:eastAsia="Calibri" w:hAnsi="Calibri" w:cs="Calibri"/>
                                <w:color w:val="808080"/>
                                <w:sz w:val="36"/>
                                <w:highlight w:val="yellow"/>
                              </w:rPr>
                              <w:t>Insert date</w:t>
                            </w:r>
                            <w:r>
                              <w:rPr>
                                <w:rFonts w:ascii="Calibri" w:eastAsia="Calibri" w:hAnsi="Calibri" w:cs="Calibri"/>
                                <w:color w:val="808080"/>
                                <w:sz w:val="36"/>
                              </w:rPr>
                              <w:t>&gt;</w:t>
                            </w:r>
                          </w:p>
                        </w:txbxContent>
                      </wps:txbx>
                      <wps:bodyPr spcFirstLastPara="1" wrap="square" lIns="91425" tIns="45700" rIns="91425" bIns="45700" anchor="ctr" anchorCtr="0">
                        <a:noAutofit/>
                      </wps:bodyPr>
                    </wps:wsp>
                  </a:graphicData>
                </a:graphic>
              </wp:anchor>
            </w:drawing>
          </mc:Choice>
          <mc:Fallback>
            <w:pict>
              <v:rect w14:anchorId="1EBB0E0C" id="Rectángulo 209" o:spid="_x0000_s1035" style="position:absolute;left:0;text-align:left;margin-left:115pt;margin-top:273pt;width:298.2pt;height:101.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" filled="f" stroked="f">
                <v:textbox inset="2.53958mm,1.2694mm,2.53958mm,1.2694mm">
                  <w:txbxContent>
                    <w:p w14:paraId="5E52B4E3" w14:textId="77777777" w:rsidR="00B579B3" w:rsidRDefault="00B579B3" w:rsidP="00B579B3">
                      <w:pPr>
                        <w:spacing w:line="273" w:lineRule="auto"/>
                        <w:jc w:val="center"/>
                        <w:textDirection w:val="btLr"/>
                      </w:pPr>
                      <w:r>
                        <w:rPr>
                          <w:rFonts w:ascii="Calibri" w:eastAsia="Calibri" w:hAnsi="Calibri" w:cs="Calibri"/>
                          <w:color w:val="808080"/>
                          <w:sz w:val="36"/>
                        </w:rPr>
                        <w:t>&lt;</w:t>
                      </w:r>
                      <w:r>
                        <w:rPr>
                          <w:rFonts w:ascii="Calibri" w:eastAsia="Calibri" w:hAnsi="Calibri" w:cs="Calibri"/>
                          <w:color w:val="808080"/>
                          <w:sz w:val="36"/>
                          <w:highlight w:val="yellow"/>
                        </w:rPr>
                        <w:t>Insert name of the author</w:t>
                      </w:r>
                      <w:r>
                        <w:rPr>
                          <w:rFonts w:ascii="Calibri" w:eastAsia="Calibri" w:hAnsi="Calibri" w:cs="Calibri"/>
                          <w:color w:val="808080"/>
                          <w:sz w:val="36"/>
                        </w:rPr>
                        <w:t>&gt;</w:t>
                      </w:r>
                    </w:p>
                    <w:p w14:paraId="25F2472D" w14:textId="77777777" w:rsidR="00B579B3" w:rsidRDefault="00B579B3" w:rsidP="00B579B3">
                      <w:pPr>
                        <w:spacing w:after="0" w:line="240" w:lineRule="auto"/>
                        <w:jc w:val="center"/>
                        <w:textDirection w:val="btLr"/>
                      </w:pPr>
                      <w:r>
                        <w:rPr>
                          <w:rFonts w:ascii="Calibri" w:eastAsia="Calibri" w:hAnsi="Calibri" w:cs="Calibri"/>
                          <w:color w:val="808080"/>
                          <w:sz w:val="36"/>
                        </w:rPr>
                        <w:t>Version &lt;</w:t>
                      </w:r>
                      <w:r>
                        <w:rPr>
                          <w:rFonts w:ascii="Calibri" w:eastAsia="Calibri" w:hAnsi="Calibri" w:cs="Calibri"/>
                          <w:color w:val="808080"/>
                          <w:sz w:val="36"/>
                          <w:highlight w:val="yellow"/>
                        </w:rPr>
                        <w:t>Insert number</w:t>
                      </w:r>
                      <w:r>
                        <w:rPr>
                          <w:rFonts w:ascii="Calibri" w:eastAsia="Calibri" w:hAnsi="Calibri" w:cs="Calibri"/>
                          <w:color w:val="808080"/>
                          <w:sz w:val="36"/>
                        </w:rPr>
                        <w:t>&gt;</w:t>
                      </w:r>
                    </w:p>
                    <w:p w14:paraId="5AA16176" w14:textId="77777777" w:rsidR="00B579B3" w:rsidRDefault="00B579B3" w:rsidP="00B579B3">
                      <w:pPr>
                        <w:spacing w:line="273" w:lineRule="auto"/>
                        <w:jc w:val="center"/>
                        <w:textDirection w:val="btLr"/>
                      </w:pPr>
                      <w:r>
                        <w:rPr>
                          <w:rFonts w:ascii="Calibri" w:eastAsia="Calibri" w:hAnsi="Calibri" w:cs="Calibri"/>
                          <w:color w:val="808080"/>
                          <w:sz w:val="36"/>
                        </w:rPr>
                        <w:t>&lt;</w:t>
                      </w:r>
                      <w:r>
                        <w:rPr>
                          <w:rFonts w:ascii="Calibri" w:eastAsia="Calibri" w:hAnsi="Calibri" w:cs="Calibri"/>
                          <w:color w:val="808080"/>
                          <w:sz w:val="36"/>
                          <w:highlight w:val="yellow"/>
                        </w:rPr>
                        <w:t>Insert date</w:t>
                      </w:r>
                      <w:r>
                        <w:rPr>
                          <w:rFonts w:ascii="Calibri" w:eastAsia="Calibri" w:hAnsi="Calibri" w:cs="Calibri"/>
                          <w:color w:val="808080"/>
                          <w:sz w:val="36"/>
                        </w:rPr>
                        <w:t>&gt;</w:t>
                      </w:r>
                    </w:p>
                  </w:txbxContent>
                </v:textbox>
              </v:rect>
            </w:pict>
          </mc:Fallback>
        </mc:AlternateContent>
      </w:r>
    </w:p>
    <w:p w14:paraId="59BE030E" w14:textId="77777777" w:rsidR="00B579B3" w:rsidRDefault="00B579B3" w:rsidP="00B579B3">
      <w:pPr>
        <w:rPr>
          <w:color w:val="0070C0"/>
          <w:sz w:val="32"/>
          <w:szCs w:val="32"/>
        </w:rPr>
        <w:sectPr w:rsidR="00B579B3">
          <w:headerReference w:type="default" r:id="rId9"/>
          <w:footerReference w:type="even" r:id="rId10"/>
          <w:footerReference w:type="default" r:id="rId11"/>
          <w:pgSz w:w="12240" w:h="15840"/>
          <w:pgMar w:top="426" w:right="1134" w:bottom="1134" w:left="1134" w:header="426" w:footer="720" w:gutter="0"/>
          <w:pgNumType w:start="1"/>
          <w:cols w:space="720" w:equalWidth="0">
            <w:col w:w="8838"/>
          </w:cols>
          <w:titlePg/>
        </w:sectPr>
      </w:pPr>
    </w:p>
    <w:p w14:paraId="69881948" w14:textId="77777777" w:rsidR="00B579B3" w:rsidRDefault="00B579B3" w:rsidP="00B579B3">
      <w:pPr>
        <w:pStyle w:val="Title"/>
      </w:pPr>
      <w:r>
        <w:lastRenderedPageBreak/>
        <w:t xml:space="preserve">IDENTIFICATION </w:t>
      </w:r>
    </w:p>
    <w:tbl>
      <w:tblPr>
        <w:tblW w:w="9393" w:type="dxa"/>
        <w:tblBorders>
          <w:top w:val="single" w:sz="12" w:space="0" w:color="7F7F7F"/>
          <w:left w:val="single" w:sz="12" w:space="0" w:color="7F7F7F"/>
          <w:bottom w:val="single" w:sz="12" w:space="0" w:color="7F7F7F"/>
          <w:right w:val="single" w:sz="12" w:space="0" w:color="7F7F7F"/>
          <w:insideH w:val="single" w:sz="12" w:space="0" w:color="7F7F7F"/>
          <w:insideV w:val="single" w:sz="12" w:space="0" w:color="7F7F7F"/>
        </w:tblBorders>
        <w:tblLayout w:type="fixed"/>
        <w:tblLook w:val="0000" w:firstRow="0" w:lastRow="0" w:firstColumn="0" w:lastColumn="0" w:noHBand="0" w:noVBand="0"/>
      </w:tblPr>
      <w:tblGrid>
        <w:gridCol w:w="2155"/>
        <w:gridCol w:w="3118"/>
        <w:gridCol w:w="1701"/>
        <w:gridCol w:w="2419"/>
      </w:tblGrid>
      <w:tr w:rsidR="00B579B3" w14:paraId="5D93A51B" w14:textId="77777777" w:rsidTr="00233F0C">
        <w:trPr>
          <w:trHeight w:val="454"/>
        </w:trPr>
        <w:tc>
          <w:tcPr>
            <w:tcW w:w="2155"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253EE042"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Project Number</w:t>
            </w:r>
          </w:p>
        </w:tc>
        <w:tc>
          <w:tcPr>
            <w:tcW w:w="3118" w:type="dxa"/>
            <w:tcBorders>
              <w:top w:val="single" w:sz="4" w:space="0" w:color="A4C8E8"/>
              <w:left w:val="single" w:sz="4" w:space="0" w:color="A4C8E8"/>
              <w:bottom w:val="single" w:sz="4" w:space="0" w:color="A4C8E8"/>
              <w:right w:val="single" w:sz="4" w:space="0" w:color="A4C8E8"/>
            </w:tcBorders>
            <w:vAlign w:val="center"/>
          </w:tcPr>
          <w:p w14:paraId="782E1C8A"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5MED18_3.2_M23_007</w:t>
            </w:r>
          </w:p>
        </w:tc>
        <w:tc>
          <w:tcPr>
            <w:tcW w:w="1701"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1C09CECC"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A</w:t>
            </w:r>
            <w:r>
              <w:rPr>
                <w:rFonts w:ascii="Calibri" w:eastAsia="Calibri" w:hAnsi="Calibri" w:cs="Calibri"/>
                <w:b/>
                <w:color w:val="FFFFFF"/>
                <w:sz w:val="20"/>
                <w:szCs w:val="20"/>
                <w:shd w:val="clear" w:color="auto" w:fill="2E75B6"/>
              </w:rPr>
              <w:t>cronym</w:t>
            </w:r>
          </w:p>
        </w:tc>
        <w:tc>
          <w:tcPr>
            <w:tcW w:w="2419" w:type="dxa"/>
            <w:tcBorders>
              <w:top w:val="single" w:sz="4" w:space="0" w:color="A4C8E8"/>
              <w:left w:val="single" w:sz="4" w:space="0" w:color="A4C8E8"/>
              <w:bottom w:val="single" w:sz="4" w:space="0" w:color="A4C8E8"/>
              <w:right w:val="single" w:sz="4" w:space="0" w:color="A4C8E8"/>
            </w:tcBorders>
            <w:vAlign w:val="center"/>
          </w:tcPr>
          <w:p w14:paraId="3F4F3AE8"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MPA-ENGAGE</w:t>
            </w:r>
          </w:p>
        </w:tc>
      </w:tr>
      <w:tr w:rsidR="00B579B3" w14:paraId="4462D666" w14:textId="77777777" w:rsidTr="00233F0C">
        <w:trPr>
          <w:trHeight w:val="454"/>
        </w:trPr>
        <w:tc>
          <w:tcPr>
            <w:tcW w:w="2155"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0431D9F3"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Full title</w:t>
            </w:r>
          </w:p>
        </w:tc>
        <w:tc>
          <w:tcPr>
            <w:tcW w:w="7238" w:type="dxa"/>
            <w:gridSpan w:val="3"/>
            <w:tcBorders>
              <w:top w:val="single" w:sz="4" w:space="0" w:color="A4C8E8"/>
              <w:left w:val="single" w:sz="4" w:space="0" w:color="A4C8E8"/>
              <w:bottom w:val="single" w:sz="4" w:space="0" w:color="A4C8E8"/>
              <w:right w:val="single" w:sz="4" w:space="0" w:color="A4C8E8"/>
            </w:tcBorders>
            <w:vAlign w:val="center"/>
          </w:tcPr>
          <w:p w14:paraId="0782EA4A" w14:textId="77777777" w:rsidR="00B579B3" w:rsidRDefault="00B579B3" w:rsidP="00233F0C">
            <w:pPr>
              <w:spacing w:after="0"/>
              <w:rPr>
                <w:rFonts w:ascii="Calibri" w:eastAsia="Calibri" w:hAnsi="Calibri" w:cs="Calibri"/>
                <w:b/>
                <w:sz w:val="20"/>
                <w:szCs w:val="20"/>
              </w:rPr>
            </w:pPr>
            <w:r>
              <w:rPr>
                <w:rFonts w:ascii="Calibri" w:eastAsia="Calibri" w:hAnsi="Calibri" w:cs="Calibri"/>
                <w:color w:val="000000"/>
                <w:sz w:val="20"/>
                <w:szCs w:val="20"/>
              </w:rPr>
              <w:t>MPA Engage: Engaging Mediterranean key actors in Ecosystem Approach to manage Marine Protected Areas to face Climate change</w:t>
            </w:r>
          </w:p>
        </w:tc>
      </w:tr>
      <w:tr w:rsidR="00B579B3" w14:paraId="55891491" w14:textId="77777777" w:rsidTr="00233F0C">
        <w:trPr>
          <w:trHeight w:val="454"/>
        </w:trPr>
        <w:tc>
          <w:tcPr>
            <w:tcW w:w="2155"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1EC7E5C4"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Axis</w:t>
            </w:r>
          </w:p>
        </w:tc>
        <w:tc>
          <w:tcPr>
            <w:tcW w:w="7238" w:type="dxa"/>
            <w:gridSpan w:val="3"/>
            <w:tcBorders>
              <w:top w:val="single" w:sz="4" w:space="0" w:color="A4C8E8"/>
              <w:left w:val="single" w:sz="4" w:space="0" w:color="A4C8E8"/>
              <w:bottom w:val="single" w:sz="4" w:space="0" w:color="A4C8E8"/>
              <w:right w:val="single" w:sz="4" w:space="0" w:color="A4C8E8"/>
            </w:tcBorders>
            <w:vAlign w:val="center"/>
          </w:tcPr>
          <w:p w14:paraId="75C65A74" w14:textId="77777777" w:rsidR="00B579B3" w:rsidRDefault="00B579B3" w:rsidP="00233F0C">
            <w:pPr>
              <w:spacing w:after="0"/>
              <w:rPr>
                <w:rFonts w:ascii="Calibri" w:eastAsia="Calibri" w:hAnsi="Calibri" w:cs="Calibri"/>
                <w:color w:val="000000"/>
                <w:sz w:val="20"/>
                <w:szCs w:val="20"/>
              </w:rPr>
            </w:pPr>
            <w:r>
              <w:rPr>
                <w:rFonts w:ascii="Calibri" w:eastAsia="Calibri" w:hAnsi="Calibri" w:cs="Calibri"/>
                <w:color w:val="000000"/>
                <w:sz w:val="20"/>
                <w:szCs w:val="20"/>
              </w:rPr>
              <w:t>3.2: To maintain biodiversity and natural ecosystems through strengthening the management and networking of protected areas</w:t>
            </w:r>
          </w:p>
        </w:tc>
      </w:tr>
      <w:tr w:rsidR="00B579B3" w14:paraId="64B925B5" w14:textId="77777777" w:rsidTr="00233F0C">
        <w:trPr>
          <w:trHeight w:val="454"/>
        </w:trPr>
        <w:tc>
          <w:tcPr>
            <w:tcW w:w="2155"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06E6E568"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Partner Responsible</w:t>
            </w:r>
          </w:p>
        </w:tc>
        <w:tc>
          <w:tcPr>
            <w:tcW w:w="7238" w:type="dxa"/>
            <w:gridSpan w:val="3"/>
            <w:tcBorders>
              <w:top w:val="single" w:sz="4" w:space="0" w:color="A4C8E8"/>
              <w:left w:val="single" w:sz="4" w:space="0" w:color="A4C8E8"/>
              <w:bottom w:val="single" w:sz="4" w:space="0" w:color="A4C8E8"/>
              <w:right w:val="single" w:sz="4" w:space="0" w:color="A4C8E8"/>
            </w:tcBorders>
            <w:vAlign w:val="center"/>
          </w:tcPr>
          <w:p w14:paraId="62FB7B61" w14:textId="77777777" w:rsidR="00B579B3" w:rsidRDefault="00B579B3" w:rsidP="00233F0C">
            <w:pPr>
              <w:spacing w:after="0" w:line="240" w:lineRule="auto"/>
              <w:jc w:val="left"/>
              <w:rPr>
                <w:rFonts w:ascii="Calibri" w:eastAsia="Calibri" w:hAnsi="Calibri" w:cs="Calibri"/>
                <w:sz w:val="20"/>
                <w:szCs w:val="20"/>
              </w:rPr>
            </w:pPr>
            <w:r>
              <w:rPr>
                <w:rFonts w:ascii="Calibri" w:eastAsia="Calibri" w:hAnsi="Calibri" w:cs="Calibri"/>
                <w:sz w:val="20"/>
                <w:szCs w:val="20"/>
              </w:rPr>
              <w:t>&lt;</w:t>
            </w:r>
            <w:r>
              <w:rPr>
                <w:rFonts w:ascii="Calibri" w:eastAsia="Calibri" w:hAnsi="Calibri" w:cs="Calibri"/>
                <w:sz w:val="20"/>
                <w:szCs w:val="20"/>
                <w:highlight w:val="yellow"/>
              </w:rPr>
              <w:t>Insert name</w:t>
            </w:r>
            <w:r>
              <w:rPr>
                <w:rFonts w:ascii="Calibri" w:eastAsia="Calibri" w:hAnsi="Calibri" w:cs="Calibri"/>
                <w:sz w:val="20"/>
                <w:szCs w:val="20"/>
              </w:rPr>
              <w:t>&gt;</w:t>
            </w:r>
          </w:p>
        </w:tc>
      </w:tr>
      <w:tr w:rsidR="00B579B3" w14:paraId="1A804B1E" w14:textId="77777777" w:rsidTr="00233F0C">
        <w:trPr>
          <w:trHeight w:val="454"/>
        </w:trPr>
        <w:tc>
          <w:tcPr>
            <w:tcW w:w="2155"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2DE8790E"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Contact Person</w:t>
            </w:r>
          </w:p>
        </w:tc>
        <w:tc>
          <w:tcPr>
            <w:tcW w:w="7238" w:type="dxa"/>
            <w:gridSpan w:val="3"/>
            <w:tcBorders>
              <w:top w:val="single" w:sz="4" w:space="0" w:color="A4C8E8"/>
              <w:left w:val="single" w:sz="4" w:space="0" w:color="A4C8E8"/>
              <w:bottom w:val="single" w:sz="4" w:space="0" w:color="A4C8E8"/>
              <w:right w:val="single" w:sz="4" w:space="0" w:color="A4C8E8"/>
            </w:tcBorders>
            <w:vAlign w:val="center"/>
          </w:tcPr>
          <w:p w14:paraId="4A78E1EE" w14:textId="77777777" w:rsidR="00B579B3" w:rsidRDefault="00B579B3" w:rsidP="00233F0C">
            <w:pPr>
              <w:spacing w:after="0" w:line="240" w:lineRule="auto"/>
              <w:jc w:val="left"/>
              <w:rPr>
                <w:rFonts w:ascii="Calibri" w:eastAsia="Calibri" w:hAnsi="Calibri" w:cs="Calibri"/>
                <w:color w:val="000000"/>
                <w:sz w:val="20"/>
                <w:szCs w:val="20"/>
              </w:rPr>
            </w:pPr>
            <w:r>
              <w:rPr>
                <w:rFonts w:ascii="Calibri" w:eastAsia="Calibri" w:hAnsi="Calibri" w:cs="Calibri"/>
                <w:sz w:val="20"/>
                <w:szCs w:val="20"/>
              </w:rPr>
              <w:t>&lt;</w:t>
            </w:r>
            <w:r>
              <w:rPr>
                <w:rFonts w:ascii="Calibri" w:eastAsia="Calibri" w:hAnsi="Calibri" w:cs="Calibri"/>
                <w:sz w:val="20"/>
                <w:szCs w:val="20"/>
                <w:highlight w:val="yellow"/>
              </w:rPr>
              <w:t>Insert name</w:t>
            </w:r>
            <w:r>
              <w:rPr>
                <w:rFonts w:ascii="Calibri" w:eastAsia="Calibri" w:hAnsi="Calibri" w:cs="Calibri"/>
                <w:sz w:val="20"/>
                <w:szCs w:val="20"/>
              </w:rPr>
              <w:t>&gt;</w:t>
            </w:r>
          </w:p>
        </w:tc>
      </w:tr>
    </w:tbl>
    <w:p w14:paraId="46CE87B4" w14:textId="77777777" w:rsidR="00B579B3" w:rsidRDefault="00B579B3" w:rsidP="00B579B3">
      <w:pPr>
        <w:rPr>
          <w:sz w:val="2"/>
          <w:szCs w:val="2"/>
        </w:rPr>
      </w:pPr>
    </w:p>
    <w:tbl>
      <w:tblPr>
        <w:tblW w:w="9393" w:type="dxa"/>
        <w:tblBorders>
          <w:top w:val="single" w:sz="12" w:space="0" w:color="7F7F7F"/>
          <w:left w:val="single" w:sz="12" w:space="0" w:color="7F7F7F"/>
          <w:bottom w:val="single" w:sz="12" w:space="0" w:color="7F7F7F"/>
          <w:right w:val="single" w:sz="12" w:space="0" w:color="7F7F7F"/>
          <w:insideH w:val="single" w:sz="12" w:space="0" w:color="7F7F7F"/>
          <w:insideV w:val="single" w:sz="12" w:space="0" w:color="7F7F7F"/>
        </w:tblBorders>
        <w:tblLayout w:type="fixed"/>
        <w:tblLook w:val="0000" w:firstRow="0" w:lastRow="0" w:firstColumn="0" w:lastColumn="0" w:noHBand="0" w:noVBand="0"/>
      </w:tblPr>
      <w:tblGrid>
        <w:gridCol w:w="1413"/>
        <w:gridCol w:w="742"/>
        <w:gridCol w:w="807"/>
        <w:gridCol w:w="1276"/>
        <w:gridCol w:w="5141"/>
        <w:gridCol w:w="14"/>
      </w:tblGrid>
      <w:tr w:rsidR="00B579B3" w14:paraId="2A4DB6E4" w14:textId="77777777" w:rsidTr="00233F0C">
        <w:tc>
          <w:tcPr>
            <w:tcW w:w="1413"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7C38DB01"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Deliverable</w:t>
            </w:r>
          </w:p>
        </w:tc>
        <w:tc>
          <w:tcPr>
            <w:tcW w:w="1549" w:type="dxa"/>
            <w:gridSpan w:val="2"/>
            <w:tcBorders>
              <w:top w:val="single" w:sz="4" w:space="0" w:color="A4C8E8"/>
              <w:left w:val="single" w:sz="4" w:space="0" w:color="A4C8E8"/>
              <w:bottom w:val="single" w:sz="4" w:space="0" w:color="A4C8E8"/>
              <w:right w:val="single" w:sz="4" w:space="0" w:color="A4C8E8"/>
            </w:tcBorders>
            <w:vAlign w:val="center"/>
          </w:tcPr>
          <w:p w14:paraId="2C36B4AB"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&lt;</w:t>
            </w:r>
            <w:r>
              <w:rPr>
                <w:rFonts w:ascii="Calibri" w:eastAsia="Calibri" w:hAnsi="Calibri" w:cs="Calibri"/>
                <w:color w:val="000000"/>
                <w:sz w:val="20"/>
                <w:szCs w:val="20"/>
                <w:highlight w:val="yellow"/>
              </w:rPr>
              <w:t>Insert number</w:t>
            </w:r>
            <w:r>
              <w:rPr>
                <w:rFonts w:ascii="Calibri" w:eastAsia="Calibri" w:hAnsi="Calibri" w:cs="Calibri"/>
                <w:color w:val="000000"/>
                <w:sz w:val="20"/>
                <w:szCs w:val="20"/>
              </w:rPr>
              <w:t>&gt;</w:t>
            </w:r>
          </w:p>
        </w:tc>
        <w:tc>
          <w:tcPr>
            <w:tcW w:w="1276"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49BDCEF9"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Title</w:t>
            </w:r>
          </w:p>
        </w:tc>
        <w:tc>
          <w:tcPr>
            <w:tcW w:w="5155" w:type="dxa"/>
            <w:gridSpan w:val="2"/>
            <w:tcBorders>
              <w:top w:val="single" w:sz="4" w:space="0" w:color="A4C8E8"/>
              <w:left w:val="single" w:sz="4" w:space="0" w:color="A4C8E8"/>
              <w:bottom w:val="single" w:sz="4" w:space="0" w:color="A4C8E8"/>
              <w:right w:val="single" w:sz="4" w:space="0" w:color="A4C8E8"/>
            </w:tcBorders>
            <w:vAlign w:val="center"/>
          </w:tcPr>
          <w:p w14:paraId="11BA11E8"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&lt;</w:t>
            </w:r>
            <w:r>
              <w:rPr>
                <w:rFonts w:ascii="Calibri" w:eastAsia="Calibri" w:hAnsi="Calibri" w:cs="Calibri"/>
                <w:color w:val="000000"/>
                <w:sz w:val="20"/>
                <w:szCs w:val="20"/>
                <w:highlight w:val="yellow"/>
              </w:rPr>
              <w:t>Insert name</w:t>
            </w:r>
            <w:r>
              <w:rPr>
                <w:rFonts w:ascii="Calibri" w:eastAsia="Calibri" w:hAnsi="Calibri" w:cs="Calibri"/>
                <w:color w:val="000000"/>
                <w:sz w:val="20"/>
                <w:szCs w:val="20"/>
              </w:rPr>
              <w:t>&gt;</w:t>
            </w:r>
          </w:p>
        </w:tc>
      </w:tr>
      <w:tr w:rsidR="00B579B3" w14:paraId="3E35AC43" w14:textId="77777777" w:rsidTr="00233F0C">
        <w:tc>
          <w:tcPr>
            <w:tcW w:w="1413"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026E18DB"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Work package</w:t>
            </w:r>
          </w:p>
        </w:tc>
        <w:tc>
          <w:tcPr>
            <w:tcW w:w="1549" w:type="dxa"/>
            <w:gridSpan w:val="2"/>
            <w:tcBorders>
              <w:top w:val="single" w:sz="4" w:space="0" w:color="A4C8E8"/>
              <w:left w:val="single" w:sz="4" w:space="0" w:color="A4C8E8"/>
              <w:bottom w:val="single" w:sz="4" w:space="0" w:color="A4C8E8"/>
              <w:right w:val="single" w:sz="4" w:space="0" w:color="A4C8E8"/>
            </w:tcBorders>
            <w:vAlign w:val="center"/>
          </w:tcPr>
          <w:p w14:paraId="54BC3CBC"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&lt;</w:t>
            </w:r>
            <w:r>
              <w:rPr>
                <w:rFonts w:ascii="Calibri" w:eastAsia="Calibri" w:hAnsi="Calibri" w:cs="Calibri"/>
                <w:color w:val="000000"/>
                <w:sz w:val="20"/>
                <w:szCs w:val="20"/>
                <w:highlight w:val="yellow"/>
              </w:rPr>
              <w:t>Insert number</w:t>
            </w:r>
            <w:r>
              <w:rPr>
                <w:rFonts w:ascii="Calibri" w:eastAsia="Calibri" w:hAnsi="Calibri" w:cs="Calibri"/>
                <w:color w:val="000000"/>
                <w:sz w:val="20"/>
                <w:szCs w:val="20"/>
              </w:rPr>
              <w:t>&gt;</w:t>
            </w:r>
          </w:p>
        </w:tc>
        <w:tc>
          <w:tcPr>
            <w:tcW w:w="1276"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5472D476"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Title</w:t>
            </w:r>
          </w:p>
        </w:tc>
        <w:tc>
          <w:tcPr>
            <w:tcW w:w="5155" w:type="dxa"/>
            <w:gridSpan w:val="2"/>
            <w:tcBorders>
              <w:top w:val="single" w:sz="4" w:space="0" w:color="A4C8E8"/>
              <w:left w:val="single" w:sz="4" w:space="0" w:color="A4C8E8"/>
              <w:bottom w:val="single" w:sz="4" w:space="0" w:color="A4C8E8"/>
              <w:right w:val="single" w:sz="4" w:space="0" w:color="A4C8E8"/>
            </w:tcBorders>
            <w:vAlign w:val="center"/>
          </w:tcPr>
          <w:p w14:paraId="544D8D61"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&lt;</w:t>
            </w:r>
            <w:r>
              <w:rPr>
                <w:rFonts w:ascii="Calibri" w:eastAsia="Calibri" w:hAnsi="Calibri" w:cs="Calibri"/>
                <w:color w:val="000000"/>
                <w:sz w:val="20"/>
                <w:szCs w:val="20"/>
                <w:highlight w:val="yellow"/>
              </w:rPr>
              <w:t>Insert name</w:t>
            </w:r>
            <w:r>
              <w:rPr>
                <w:rFonts w:ascii="Calibri" w:eastAsia="Calibri" w:hAnsi="Calibri" w:cs="Calibri"/>
                <w:color w:val="000000"/>
                <w:sz w:val="20"/>
                <w:szCs w:val="20"/>
              </w:rPr>
              <w:t>&gt;</w:t>
            </w:r>
          </w:p>
        </w:tc>
      </w:tr>
      <w:tr w:rsidR="00B579B3" w14:paraId="137C9751" w14:textId="77777777" w:rsidTr="00233F0C">
        <w:tc>
          <w:tcPr>
            <w:tcW w:w="1413"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2C1E6101"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Delivery date</w:t>
            </w:r>
          </w:p>
        </w:tc>
        <w:tc>
          <w:tcPr>
            <w:tcW w:w="1549" w:type="dxa"/>
            <w:gridSpan w:val="2"/>
            <w:tcBorders>
              <w:top w:val="single" w:sz="4" w:space="0" w:color="A4C8E8"/>
              <w:left w:val="single" w:sz="4" w:space="0" w:color="A4C8E8"/>
              <w:bottom w:val="single" w:sz="4" w:space="0" w:color="A4C8E8"/>
              <w:right w:val="single" w:sz="4" w:space="0" w:color="A4C8E8"/>
            </w:tcBorders>
            <w:vAlign w:val="center"/>
          </w:tcPr>
          <w:p w14:paraId="247C34F6"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&lt;</w:t>
            </w:r>
            <w:proofErr w:type="spellStart"/>
            <w:r>
              <w:rPr>
                <w:rFonts w:ascii="Calibri" w:eastAsia="Calibri" w:hAnsi="Calibri" w:cs="Calibri"/>
                <w:color w:val="000000"/>
                <w:sz w:val="20"/>
                <w:szCs w:val="20"/>
                <w:highlight w:val="yellow"/>
              </w:rPr>
              <w:t>dd</w:t>
            </w:r>
            <w:proofErr w:type="spellEnd"/>
            <w:r>
              <w:rPr>
                <w:rFonts w:ascii="Calibri" w:eastAsia="Calibri" w:hAnsi="Calibri" w:cs="Calibri"/>
                <w:color w:val="000000"/>
                <w:sz w:val="20"/>
                <w:szCs w:val="20"/>
                <w:highlight w:val="yellow"/>
              </w:rPr>
              <w:t>/mm/</w:t>
            </w:r>
            <w:proofErr w:type="spellStart"/>
            <w:r>
              <w:rPr>
                <w:rFonts w:ascii="Calibri" w:eastAsia="Calibri" w:hAnsi="Calibri" w:cs="Calibri"/>
                <w:color w:val="000000"/>
                <w:sz w:val="20"/>
                <w:szCs w:val="20"/>
                <w:highlight w:val="yellow"/>
              </w:rPr>
              <w:t>yyyy</w:t>
            </w:r>
            <w:proofErr w:type="spellEnd"/>
            <w:r>
              <w:rPr>
                <w:rFonts w:ascii="Calibri" w:eastAsia="Calibri" w:hAnsi="Calibri" w:cs="Calibri"/>
                <w:color w:val="000000"/>
                <w:sz w:val="20"/>
                <w:szCs w:val="20"/>
              </w:rPr>
              <w:t>&gt;</w:t>
            </w:r>
          </w:p>
        </w:tc>
        <w:tc>
          <w:tcPr>
            <w:tcW w:w="1276" w:type="dxa"/>
            <w:tcBorders>
              <w:top w:val="single" w:sz="4" w:space="0" w:color="A4C8E8"/>
              <w:left w:val="single" w:sz="4" w:space="0" w:color="A4C8E8"/>
              <w:bottom w:val="single" w:sz="4" w:space="0" w:color="A4C8E8"/>
              <w:right w:val="single" w:sz="4" w:space="0" w:color="A4C8E8"/>
            </w:tcBorders>
            <w:shd w:val="clear" w:color="auto" w:fill="2E75B6"/>
            <w:vAlign w:val="center"/>
          </w:tcPr>
          <w:p w14:paraId="4C0893CA"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Submission</w:t>
            </w:r>
          </w:p>
        </w:tc>
        <w:tc>
          <w:tcPr>
            <w:tcW w:w="5155" w:type="dxa"/>
            <w:gridSpan w:val="2"/>
            <w:tcBorders>
              <w:top w:val="single" w:sz="4" w:space="0" w:color="A4C8E8"/>
              <w:left w:val="single" w:sz="4" w:space="0" w:color="A4C8E8"/>
              <w:bottom w:val="single" w:sz="4" w:space="0" w:color="A4C8E8"/>
              <w:right w:val="single" w:sz="4" w:space="0" w:color="A4C8E8"/>
            </w:tcBorders>
            <w:vAlign w:val="center"/>
          </w:tcPr>
          <w:p w14:paraId="001A7EBC"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&lt;</w:t>
            </w:r>
            <w:proofErr w:type="spellStart"/>
            <w:r>
              <w:rPr>
                <w:rFonts w:ascii="Calibri" w:eastAsia="Calibri" w:hAnsi="Calibri" w:cs="Calibri"/>
                <w:color w:val="000000"/>
                <w:sz w:val="20"/>
                <w:szCs w:val="20"/>
                <w:highlight w:val="yellow"/>
              </w:rPr>
              <w:t>dd</w:t>
            </w:r>
            <w:proofErr w:type="spellEnd"/>
            <w:r>
              <w:rPr>
                <w:rFonts w:ascii="Calibri" w:eastAsia="Calibri" w:hAnsi="Calibri" w:cs="Calibri"/>
                <w:color w:val="000000"/>
                <w:sz w:val="20"/>
                <w:szCs w:val="20"/>
                <w:highlight w:val="yellow"/>
              </w:rPr>
              <w:t>/mm/</w:t>
            </w:r>
            <w:proofErr w:type="spellStart"/>
            <w:r>
              <w:rPr>
                <w:rFonts w:ascii="Calibri" w:eastAsia="Calibri" w:hAnsi="Calibri" w:cs="Calibri"/>
                <w:color w:val="000000"/>
                <w:sz w:val="20"/>
                <w:szCs w:val="20"/>
                <w:highlight w:val="yellow"/>
              </w:rPr>
              <w:t>yyyy</w:t>
            </w:r>
            <w:proofErr w:type="spellEnd"/>
            <w:r>
              <w:rPr>
                <w:rFonts w:ascii="Calibri" w:eastAsia="Calibri" w:hAnsi="Calibri" w:cs="Calibri"/>
                <w:color w:val="000000"/>
                <w:sz w:val="20"/>
                <w:szCs w:val="20"/>
              </w:rPr>
              <w:t>&gt;</w:t>
            </w:r>
          </w:p>
        </w:tc>
      </w:tr>
      <w:tr w:rsidR="00B579B3" w14:paraId="08EFE08F" w14:textId="77777777" w:rsidTr="00233F0C">
        <w:trPr>
          <w:gridAfter w:val="1"/>
          <w:wAfter w:w="14" w:type="dxa"/>
        </w:trPr>
        <w:tc>
          <w:tcPr>
            <w:tcW w:w="2155" w:type="dxa"/>
            <w:gridSpan w:val="2"/>
            <w:tcBorders>
              <w:top w:val="single" w:sz="4" w:space="0" w:color="A4C8E8"/>
              <w:left w:val="single" w:sz="4" w:space="0" w:color="A4C8E8"/>
              <w:bottom w:val="single" w:sz="4" w:space="0" w:color="A4C8E8"/>
              <w:right w:val="single" w:sz="4" w:space="0" w:color="A4C8E8"/>
            </w:tcBorders>
            <w:shd w:val="clear" w:color="auto" w:fill="2E75B6"/>
            <w:vAlign w:val="center"/>
          </w:tcPr>
          <w:p w14:paraId="2DC5A790"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Status</w:t>
            </w:r>
          </w:p>
        </w:tc>
        <w:tc>
          <w:tcPr>
            <w:tcW w:w="7224" w:type="dxa"/>
            <w:gridSpan w:val="3"/>
            <w:tcBorders>
              <w:top w:val="single" w:sz="4" w:space="0" w:color="A4C8E8"/>
              <w:left w:val="single" w:sz="4" w:space="0" w:color="A4C8E8"/>
              <w:bottom w:val="single" w:sz="4" w:space="0" w:color="A4C8E8"/>
              <w:right w:val="single" w:sz="4" w:space="0" w:color="A4C8E8"/>
            </w:tcBorders>
            <w:vAlign w:val="center"/>
          </w:tcPr>
          <w:p w14:paraId="12BA1CCF"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rPr>
            </w:pPr>
            <w:r>
              <w:rPr>
                <w:rFonts w:ascii="MS Gothic" w:eastAsia="MS Gothic" w:hAnsi="MS Gothic" w:cs="MS Gothic"/>
                <w:color w:val="000000"/>
                <w:sz w:val="20"/>
                <w:szCs w:val="20"/>
              </w:rPr>
              <w:t>☐</w:t>
            </w:r>
            <w:r>
              <w:rPr>
                <w:rFonts w:ascii="Calibri" w:eastAsia="Calibri" w:hAnsi="Calibri" w:cs="Calibri"/>
                <w:color w:val="000000"/>
                <w:sz w:val="20"/>
                <w:szCs w:val="20"/>
              </w:rPr>
              <w:t xml:space="preserve"> Draft                </w:t>
            </w:r>
            <w:r>
              <w:rPr>
                <w:rFonts w:ascii="MS Gothic" w:eastAsia="MS Gothic" w:hAnsi="MS Gothic" w:cs="MS Gothic"/>
                <w:color w:val="000000"/>
                <w:sz w:val="20"/>
                <w:szCs w:val="20"/>
              </w:rPr>
              <w:t>☐</w:t>
            </w:r>
            <w:r>
              <w:rPr>
                <w:rFonts w:ascii="Calibri" w:eastAsia="Calibri" w:hAnsi="Calibri" w:cs="Calibri"/>
                <w:color w:val="000000"/>
                <w:sz w:val="20"/>
                <w:szCs w:val="20"/>
              </w:rPr>
              <w:t xml:space="preserve"> Final</w:t>
            </w:r>
          </w:p>
        </w:tc>
      </w:tr>
      <w:tr w:rsidR="00B579B3" w14:paraId="4EB59FFA" w14:textId="77777777" w:rsidTr="00233F0C">
        <w:trPr>
          <w:gridAfter w:val="1"/>
          <w:wAfter w:w="14" w:type="dxa"/>
        </w:trPr>
        <w:tc>
          <w:tcPr>
            <w:tcW w:w="2155" w:type="dxa"/>
            <w:gridSpan w:val="2"/>
            <w:tcBorders>
              <w:top w:val="single" w:sz="4" w:space="0" w:color="A4C8E8"/>
              <w:left w:val="single" w:sz="4" w:space="0" w:color="A4C8E8"/>
              <w:bottom w:val="single" w:sz="4" w:space="0" w:color="A4C8E8"/>
              <w:right w:val="single" w:sz="4" w:space="0" w:color="A4C8E8"/>
            </w:tcBorders>
            <w:shd w:val="clear" w:color="auto" w:fill="2E75B6"/>
            <w:vAlign w:val="center"/>
          </w:tcPr>
          <w:p w14:paraId="758679A1"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Level</w:t>
            </w:r>
          </w:p>
        </w:tc>
        <w:tc>
          <w:tcPr>
            <w:tcW w:w="7224" w:type="dxa"/>
            <w:gridSpan w:val="3"/>
            <w:tcBorders>
              <w:top w:val="single" w:sz="4" w:space="0" w:color="A4C8E8"/>
              <w:left w:val="single" w:sz="4" w:space="0" w:color="A4C8E8"/>
              <w:bottom w:val="single" w:sz="4" w:space="0" w:color="A4C8E8"/>
              <w:right w:val="single" w:sz="4" w:space="0" w:color="A4C8E8"/>
            </w:tcBorders>
            <w:vAlign w:val="center"/>
          </w:tcPr>
          <w:p w14:paraId="42F511B8" w14:textId="77777777" w:rsidR="00B579B3" w:rsidRDefault="00B579B3" w:rsidP="00233F0C">
            <w:pPr>
              <w:pBdr>
                <w:top w:val="nil"/>
                <w:left w:val="nil"/>
                <w:bottom w:val="nil"/>
                <w:right w:val="nil"/>
                <w:between w:val="nil"/>
              </w:pBdr>
              <w:tabs>
                <w:tab w:val="left" w:pos="1069"/>
                <w:tab w:val="left" w:pos="3195"/>
                <w:tab w:val="left" w:pos="5466"/>
              </w:tabs>
              <w:spacing w:before="60" w:after="60" w:line="240" w:lineRule="auto"/>
              <w:jc w:val="left"/>
              <w:rPr>
                <w:rFonts w:ascii="Calibri" w:eastAsia="Calibri" w:hAnsi="Calibri" w:cs="Calibri"/>
                <w:color w:val="000000"/>
                <w:sz w:val="20"/>
                <w:szCs w:val="20"/>
              </w:rPr>
            </w:pPr>
            <w:r>
              <w:rPr>
                <w:rFonts w:ascii="MS Gothic" w:eastAsia="MS Gothic" w:hAnsi="MS Gothic" w:cs="MS Gothic"/>
                <w:color w:val="000000"/>
                <w:sz w:val="20"/>
                <w:szCs w:val="20"/>
              </w:rPr>
              <w:t>☐</w:t>
            </w:r>
            <w:r>
              <w:rPr>
                <w:rFonts w:ascii="Calibri" w:eastAsia="Calibri" w:hAnsi="Calibri" w:cs="Calibri"/>
                <w:color w:val="000000"/>
                <w:sz w:val="20"/>
                <w:szCs w:val="20"/>
              </w:rPr>
              <w:t xml:space="preserve"> Task</w:t>
            </w:r>
            <w:r>
              <w:rPr>
                <w:rFonts w:ascii="Calibri" w:eastAsia="Calibri" w:hAnsi="Calibri" w:cs="Calibri"/>
                <w:color w:val="000000"/>
                <w:sz w:val="20"/>
                <w:szCs w:val="20"/>
              </w:rPr>
              <w:tab/>
            </w:r>
            <w:r>
              <w:rPr>
                <w:rFonts w:ascii="MS Gothic" w:eastAsia="MS Gothic" w:hAnsi="MS Gothic" w:cs="MS Gothic"/>
                <w:color w:val="000000"/>
                <w:sz w:val="20"/>
                <w:szCs w:val="20"/>
              </w:rPr>
              <w:t>☐</w:t>
            </w:r>
            <w:r>
              <w:rPr>
                <w:rFonts w:ascii="Calibri" w:eastAsia="Calibri" w:hAnsi="Calibri" w:cs="Calibri"/>
                <w:color w:val="000000"/>
                <w:sz w:val="20"/>
                <w:szCs w:val="20"/>
              </w:rPr>
              <w:t xml:space="preserve"> Coordination Team</w:t>
            </w:r>
            <w:r>
              <w:rPr>
                <w:rFonts w:ascii="Calibri" w:eastAsia="Calibri" w:hAnsi="Calibri" w:cs="Calibri"/>
                <w:color w:val="000000"/>
                <w:sz w:val="20"/>
                <w:szCs w:val="20"/>
              </w:rPr>
              <w:tab/>
            </w:r>
            <w:r>
              <w:rPr>
                <w:rFonts w:ascii="MS Gothic" w:eastAsia="MS Gothic" w:hAnsi="MS Gothic" w:cs="MS Gothic"/>
                <w:color w:val="000000"/>
                <w:sz w:val="20"/>
                <w:szCs w:val="20"/>
              </w:rPr>
              <w:t>☐</w:t>
            </w:r>
            <w:r>
              <w:rPr>
                <w:rFonts w:ascii="Calibri" w:eastAsia="Calibri" w:hAnsi="Calibri" w:cs="Calibri"/>
                <w:color w:val="000000"/>
                <w:sz w:val="20"/>
                <w:szCs w:val="20"/>
              </w:rPr>
              <w:t xml:space="preserve"> Steering Committee</w:t>
            </w:r>
            <w:r>
              <w:rPr>
                <w:rFonts w:ascii="Calibri" w:eastAsia="Calibri" w:hAnsi="Calibri" w:cs="Calibri"/>
                <w:color w:val="000000"/>
                <w:sz w:val="20"/>
                <w:szCs w:val="20"/>
              </w:rPr>
              <w:tab/>
            </w:r>
            <w:r w:rsidRPr="00E92589">
              <w:rPr>
                <w:rFonts w:ascii="MS Gothic" w:eastAsia="MS Gothic" w:hAnsi="MS Gothic" w:cs="MS Gothic"/>
                <w:color w:val="000000"/>
                <w:sz w:val="20"/>
                <w:szCs w:val="20"/>
                <w:highlight w:val="darkGray"/>
              </w:rPr>
              <w:t>☐</w:t>
            </w:r>
            <w:r>
              <w:rPr>
                <w:rFonts w:ascii="Calibri" w:eastAsia="Calibri" w:hAnsi="Calibri" w:cs="Calibri"/>
                <w:color w:val="000000"/>
                <w:sz w:val="20"/>
                <w:szCs w:val="20"/>
              </w:rPr>
              <w:t xml:space="preserve"> Main deliverable</w:t>
            </w:r>
          </w:p>
        </w:tc>
      </w:tr>
      <w:tr w:rsidR="00B579B3" w14:paraId="3411450D" w14:textId="77777777" w:rsidTr="00233F0C">
        <w:trPr>
          <w:gridAfter w:val="1"/>
          <w:wAfter w:w="14" w:type="dxa"/>
        </w:trPr>
        <w:tc>
          <w:tcPr>
            <w:tcW w:w="2155" w:type="dxa"/>
            <w:gridSpan w:val="2"/>
            <w:tcBorders>
              <w:top w:val="single" w:sz="4" w:space="0" w:color="A4C8E8"/>
              <w:left w:val="single" w:sz="4" w:space="0" w:color="A4C8E8"/>
              <w:bottom w:val="single" w:sz="4" w:space="0" w:color="A4C8E8"/>
              <w:right w:val="single" w:sz="4" w:space="0" w:color="A4C8E8"/>
            </w:tcBorders>
            <w:shd w:val="clear" w:color="auto" w:fill="2E75B6"/>
            <w:vAlign w:val="center"/>
          </w:tcPr>
          <w:p w14:paraId="28C71562"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 xml:space="preserve">Dissemination Level </w:t>
            </w:r>
          </w:p>
        </w:tc>
        <w:tc>
          <w:tcPr>
            <w:tcW w:w="7224" w:type="dxa"/>
            <w:gridSpan w:val="3"/>
            <w:tcBorders>
              <w:top w:val="single" w:sz="4" w:space="0" w:color="A4C8E8"/>
              <w:left w:val="single" w:sz="4" w:space="0" w:color="A4C8E8"/>
              <w:bottom w:val="single" w:sz="4" w:space="0" w:color="A4C8E8"/>
              <w:right w:val="single" w:sz="4" w:space="0" w:color="A4C8E8"/>
            </w:tcBorders>
            <w:vAlign w:val="center"/>
          </w:tcPr>
          <w:p w14:paraId="788C2917"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rPr>
            </w:pPr>
            <w:r>
              <w:rPr>
                <w:rFonts w:ascii="MS Gothic" w:eastAsia="MS Gothic" w:hAnsi="MS Gothic" w:cs="MS Gothic"/>
                <w:color w:val="000000"/>
                <w:sz w:val="20"/>
                <w:szCs w:val="20"/>
              </w:rPr>
              <w:t>☐</w:t>
            </w:r>
            <w:r>
              <w:rPr>
                <w:rFonts w:ascii="Calibri" w:eastAsia="Calibri" w:hAnsi="Calibri" w:cs="Calibri"/>
                <w:color w:val="000000"/>
                <w:sz w:val="20"/>
                <w:szCs w:val="20"/>
              </w:rPr>
              <w:t xml:space="preserve"> Internal           </w:t>
            </w:r>
            <w:r>
              <w:rPr>
                <w:rFonts w:ascii="MS Gothic" w:eastAsia="MS Gothic" w:hAnsi="MS Gothic" w:cs="MS Gothic"/>
                <w:color w:val="000000"/>
                <w:sz w:val="20"/>
                <w:szCs w:val="20"/>
              </w:rPr>
              <w:t>☐</w:t>
            </w:r>
            <w:r>
              <w:rPr>
                <w:rFonts w:ascii="Calibri" w:eastAsia="Calibri" w:hAnsi="Calibri" w:cs="Calibri"/>
                <w:color w:val="000000"/>
                <w:sz w:val="20"/>
                <w:szCs w:val="20"/>
              </w:rPr>
              <w:t xml:space="preserve">  Public</w:t>
            </w:r>
          </w:p>
        </w:tc>
      </w:tr>
    </w:tbl>
    <w:p w14:paraId="1592DA91" w14:textId="77777777" w:rsidR="00B579B3" w:rsidRDefault="00B579B3" w:rsidP="00B579B3">
      <w:pPr>
        <w:rPr>
          <w:sz w:val="2"/>
          <w:szCs w:val="2"/>
        </w:rPr>
      </w:pPr>
    </w:p>
    <w:tbl>
      <w:tblPr>
        <w:tblW w:w="9379" w:type="dxa"/>
        <w:tblBorders>
          <w:top w:val="single" w:sz="4" w:space="0" w:color="A4C8E8"/>
          <w:left w:val="single" w:sz="4" w:space="0" w:color="A4C8E8"/>
          <w:bottom w:val="single" w:sz="4" w:space="0" w:color="A4C8E8"/>
          <w:right w:val="single" w:sz="4" w:space="0" w:color="A4C8E8"/>
          <w:insideH w:val="single" w:sz="4" w:space="0" w:color="A4C8E8"/>
          <w:insideV w:val="single" w:sz="4" w:space="0" w:color="A4C8E8"/>
        </w:tblBorders>
        <w:tblLayout w:type="fixed"/>
        <w:tblLook w:val="0000" w:firstRow="0" w:lastRow="0" w:firstColumn="0" w:lastColumn="0" w:noHBand="0" w:noVBand="0"/>
      </w:tblPr>
      <w:tblGrid>
        <w:gridCol w:w="2155"/>
        <w:gridCol w:w="7224"/>
      </w:tblGrid>
      <w:tr w:rsidR="00B579B3" w14:paraId="08EE5F10" w14:textId="77777777" w:rsidTr="00233F0C">
        <w:tc>
          <w:tcPr>
            <w:tcW w:w="2155" w:type="dxa"/>
            <w:shd w:val="clear" w:color="auto" w:fill="2E75B6"/>
            <w:vAlign w:val="center"/>
          </w:tcPr>
          <w:p w14:paraId="3DD7B428"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Description of the deliverable</w:t>
            </w:r>
          </w:p>
        </w:tc>
        <w:tc>
          <w:tcPr>
            <w:tcW w:w="7224" w:type="dxa"/>
            <w:vAlign w:val="center"/>
          </w:tcPr>
          <w:p w14:paraId="17274750"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rPr>
            </w:pPr>
          </w:p>
          <w:p w14:paraId="58E7874D"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&lt;</w:t>
            </w:r>
            <w:r>
              <w:rPr>
                <w:rFonts w:ascii="Calibri" w:eastAsia="Calibri" w:hAnsi="Calibri" w:cs="Calibri"/>
                <w:color w:val="000000"/>
                <w:sz w:val="20"/>
                <w:szCs w:val="20"/>
                <w:highlight w:val="yellow"/>
              </w:rPr>
              <w:t>Briefly describe the deliverable</w:t>
            </w:r>
            <w:r>
              <w:rPr>
                <w:rFonts w:ascii="Calibri" w:eastAsia="Calibri" w:hAnsi="Calibri" w:cs="Calibri"/>
                <w:color w:val="000000"/>
                <w:sz w:val="20"/>
                <w:szCs w:val="20"/>
              </w:rPr>
              <w:t>&gt;</w:t>
            </w:r>
          </w:p>
          <w:p w14:paraId="453E7A80" w14:textId="77777777" w:rsidR="00B579B3" w:rsidRPr="003A3A2F"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lang w:val="en-US"/>
              </w:rPr>
            </w:pPr>
          </w:p>
        </w:tc>
      </w:tr>
      <w:tr w:rsidR="00B579B3" w14:paraId="12E5B414" w14:textId="77777777" w:rsidTr="00233F0C">
        <w:tc>
          <w:tcPr>
            <w:tcW w:w="2155" w:type="dxa"/>
            <w:shd w:val="clear" w:color="auto" w:fill="2E75B6"/>
            <w:vAlign w:val="center"/>
          </w:tcPr>
          <w:p w14:paraId="3BC1A521"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 xml:space="preserve">Key words </w:t>
            </w:r>
          </w:p>
        </w:tc>
        <w:tc>
          <w:tcPr>
            <w:tcW w:w="7224" w:type="dxa"/>
            <w:vAlign w:val="center"/>
          </w:tcPr>
          <w:p w14:paraId="0EE8C54C" w14:textId="77777777" w:rsidR="00B579B3" w:rsidRDefault="00B579B3" w:rsidP="00233F0C">
            <w:pPr>
              <w:pBdr>
                <w:top w:val="nil"/>
                <w:left w:val="nil"/>
                <w:bottom w:val="nil"/>
                <w:right w:val="nil"/>
                <w:between w:val="nil"/>
              </w:pBdr>
              <w:spacing w:before="60" w:after="6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&lt;</w:t>
            </w:r>
            <w:r>
              <w:rPr>
                <w:rFonts w:ascii="Calibri" w:eastAsia="Calibri" w:hAnsi="Calibri" w:cs="Calibri"/>
                <w:color w:val="000000"/>
                <w:sz w:val="20"/>
                <w:szCs w:val="20"/>
                <w:highlight w:val="yellow"/>
              </w:rPr>
              <w:t>Insert keywords</w:t>
            </w:r>
            <w:r>
              <w:rPr>
                <w:rFonts w:ascii="Calibri" w:eastAsia="Calibri" w:hAnsi="Calibri" w:cs="Calibri"/>
                <w:color w:val="000000"/>
                <w:sz w:val="20"/>
                <w:szCs w:val="20"/>
              </w:rPr>
              <w:t>&gt;</w:t>
            </w:r>
          </w:p>
        </w:tc>
      </w:tr>
    </w:tbl>
    <w:p w14:paraId="113A10FA" w14:textId="77777777" w:rsidR="00B579B3" w:rsidRDefault="00B579B3" w:rsidP="00B579B3">
      <w:pPr>
        <w:rPr>
          <w:sz w:val="4"/>
          <w:szCs w:val="4"/>
        </w:rPr>
      </w:pPr>
    </w:p>
    <w:tbl>
      <w:tblPr>
        <w:tblW w:w="9341" w:type="dxa"/>
        <w:tblBorders>
          <w:top w:val="single" w:sz="4" w:space="0" w:color="A4C8E8"/>
          <w:left w:val="single" w:sz="4" w:space="0" w:color="A4C8E8"/>
          <w:bottom w:val="single" w:sz="4" w:space="0" w:color="A4C8E8"/>
          <w:right w:val="single" w:sz="4" w:space="0" w:color="A4C8E8"/>
          <w:insideH w:val="single" w:sz="4" w:space="0" w:color="A4C8E8"/>
          <w:insideV w:val="single" w:sz="4" w:space="0" w:color="A4C8E8"/>
        </w:tblBorders>
        <w:tblLayout w:type="fixed"/>
        <w:tblLook w:val="0000" w:firstRow="0" w:lastRow="0" w:firstColumn="0" w:lastColumn="0" w:noHBand="0" w:noVBand="0"/>
      </w:tblPr>
      <w:tblGrid>
        <w:gridCol w:w="2155"/>
        <w:gridCol w:w="2093"/>
        <w:gridCol w:w="1276"/>
        <w:gridCol w:w="3817"/>
      </w:tblGrid>
      <w:tr w:rsidR="00B579B3" w14:paraId="36B9FDB3" w14:textId="77777777" w:rsidTr="00233F0C">
        <w:trPr>
          <w:trHeight w:val="459"/>
        </w:trPr>
        <w:tc>
          <w:tcPr>
            <w:tcW w:w="2155" w:type="dxa"/>
            <w:shd w:val="clear" w:color="auto" w:fill="2E75B6"/>
            <w:vAlign w:val="center"/>
          </w:tcPr>
          <w:p w14:paraId="7BA9F2A6"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 xml:space="preserve">Author </w:t>
            </w:r>
          </w:p>
        </w:tc>
        <w:tc>
          <w:tcPr>
            <w:tcW w:w="7186" w:type="dxa"/>
            <w:gridSpan w:val="3"/>
            <w:vAlign w:val="center"/>
          </w:tcPr>
          <w:p w14:paraId="41CED479"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18"/>
                <w:szCs w:val="18"/>
              </w:rPr>
            </w:pPr>
            <w:r>
              <w:rPr>
                <w:rFonts w:ascii="Calibri" w:eastAsia="Calibri" w:hAnsi="Calibri" w:cs="Calibri"/>
                <w:color w:val="000000"/>
                <w:sz w:val="20"/>
                <w:szCs w:val="20"/>
              </w:rPr>
              <w:t>&lt;</w:t>
            </w:r>
            <w:r>
              <w:rPr>
                <w:rFonts w:ascii="Calibri" w:eastAsia="Calibri" w:hAnsi="Calibri" w:cs="Calibri"/>
                <w:color w:val="000000"/>
                <w:sz w:val="20"/>
                <w:szCs w:val="20"/>
                <w:highlight w:val="yellow"/>
              </w:rPr>
              <w:t>Insert name</w:t>
            </w:r>
            <w:r>
              <w:rPr>
                <w:rFonts w:ascii="Calibri" w:eastAsia="Calibri" w:hAnsi="Calibri" w:cs="Calibri"/>
                <w:color w:val="000000"/>
                <w:sz w:val="20"/>
                <w:szCs w:val="20"/>
              </w:rPr>
              <w:t>&gt;</w:t>
            </w:r>
          </w:p>
        </w:tc>
      </w:tr>
      <w:tr w:rsidR="00B579B3" w14:paraId="5CE0437B" w14:textId="77777777" w:rsidTr="00233F0C">
        <w:trPr>
          <w:trHeight w:val="459"/>
        </w:trPr>
        <w:tc>
          <w:tcPr>
            <w:tcW w:w="2155" w:type="dxa"/>
            <w:shd w:val="clear" w:color="auto" w:fill="2E75B6"/>
            <w:vAlign w:val="center"/>
          </w:tcPr>
          <w:p w14:paraId="18468A68"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b/>
                <w:color w:val="000000"/>
                <w:sz w:val="20"/>
                <w:szCs w:val="20"/>
              </w:rPr>
            </w:pPr>
            <w:r>
              <w:rPr>
                <w:rFonts w:ascii="Calibri" w:eastAsia="Calibri" w:hAnsi="Calibri" w:cs="Calibri"/>
                <w:b/>
                <w:color w:val="FFFFFF"/>
                <w:sz w:val="20"/>
                <w:szCs w:val="20"/>
              </w:rPr>
              <w:t>Phone</w:t>
            </w:r>
          </w:p>
        </w:tc>
        <w:tc>
          <w:tcPr>
            <w:tcW w:w="2093" w:type="dxa"/>
            <w:shd w:val="clear" w:color="auto" w:fill="auto"/>
            <w:vAlign w:val="center"/>
          </w:tcPr>
          <w:p w14:paraId="65386B1B" w14:textId="77777777" w:rsidR="00B579B3" w:rsidRDefault="00B579B3" w:rsidP="00233F0C">
            <w:pPr>
              <w:spacing w:after="0"/>
              <w:jc w:val="left"/>
              <w:rPr>
                <w:rFonts w:ascii="Calibri" w:eastAsia="Calibri" w:hAnsi="Calibri" w:cs="Calibri"/>
                <w:sz w:val="20"/>
                <w:szCs w:val="20"/>
              </w:rPr>
            </w:pPr>
            <w:r>
              <w:rPr>
                <w:rFonts w:ascii="Calibri" w:eastAsia="Calibri" w:hAnsi="Calibri" w:cs="Calibri"/>
                <w:sz w:val="20"/>
                <w:szCs w:val="20"/>
              </w:rPr>
              <w:t>&lt;</w:t>
            </w:r>
            <w:r>
              <w:rPr>
                <w:rFonts w:ascii="Calibri" w:eastAsia="Calibri" w:hAnsi="Calibri" w:cs="Calibri"/>
                <w:sz w:val="20"/>
                <w:szCs w:val="20"/>
                <w:highlight w:val="yellow"/>
              </w:rPr>
              <w:t>Insert number</w:t>
            </w:r>
            <w:r>
              <w:rPr>
                <w:rFonts w:ascii="Calibri" w:eastAsia="Calibri" w:hAnsi="Calibri" w:cs="Calibri"/>
                <w:sz w:val="20"/>
                <w:szCs w:val="20"/>
              </w:rPr>
              <w:t>&gt;</w:t>
            </w:r>
          </w:p>
        </w:tc>
        <w:tc>
          <w:tcPr>
            <w:tcW w:w="1276" w:type="dxa"/>
            <w:shd w:val="clear" w:color="auto" w:fill="2E75B6"/>
            <w:vAlign w:val="center"/>
          </w:tcPr>
          <w:p w14:paraId="4071D4E8" w14:textId="77777777" w:rsidR="00B579B3" w:rsidRDefault="00B579B3" w:rsidP="00233F0C">
            <w:pPr>
              <w:spacing w:after="0"/>
              <w:jc w:val="left"/>
              <w:rPr>
                <w:rFonts w:ascii="Calibri" w:eastAsia="Calibri" w:hAnsi="Calibri" w:cs="Calibri"/>
                <w:b/>
                <w:sz w:val="20"/>
                <w:szCs w:val="20"/>
              </w:rPr>
            </w:pPr>
            <w:r>
              <w:rPr>
                <w:rFonts w:ascii="Calibri" w:eastAsia="Calibri" w:hAnsi="Calibri" w:cs="Calibri"/>
                <w:b/>
                <w:color w:val="FFFFFF"/>
                <w:sz w:val="20"/>
                <w:szCs w:val="20"/>
              </w:rPr>
              <w:t>Email</w:t>
            </w:r>
          </w:p>
        </w:tc>
        <w:tc>
          <w:tcPr>
            <w:tcW w:w="3817" w:type="dxa"/>
            <w:shd w:val="clear" w:color="auto" w:fill="auto"/>
            <w:vAlign w:val="center"/>
          </w:tcPr>
          <w:p w14:paraId="6A01A9E9" w14:textId="77777777" w:rsidR="00B579B3" w:rsidRDefault="00B579B3" w:rsidP="00233F0C">
            <w:pPr>
              <w:spacing w:after="0"/>
              <w:jc w:val="left"/>
              <w:rPr>
                <w:rFonts w:ascii="Calibri" w:eastAsia="Calibri" w:hAnsi="Calibri" w:cs="Calibri"/>
                <w:sz w:val="20"/>
                <w:szCs w:val="20"/>
              </w:rPr>
            </w:pPr>
            <w:r>
              <w:rPr>
                <w:rFonts w:ascii="Calibri" w:eastAsia="Calibri" w:hAnsi="Calibri" w:cs="Calibri"/>
                <w:sz w:val="20"/>
                <w:szCs w:val="20"/>
              </w:rPr>
              <w:t>&lt;</w:t>
            </w:r>
            <w:r>
              <w:rPr>
                <w:rFonts w:ascii="Calibri" w:eastAsia="Calibri" w:hAnsi="Calibri" w:cs="Calibri"/>
                <w:sz w:val="20"/>
                <w:szCs w:val="20"/>
                <w:highlight w:val="yellow"/>
              </w:rPr>
              <w:t>Insert email</w:t>
            </w:r>
            <w:r>
              <w:rPr>
                <w:rFonts w:ascii="Calibri" w:eastAsia="Calibri" w:hAnsi="Calibri" w:cs="Calibri"/>
                <w:sz w:val="20"/>
                <w:szCs w:val="20"/>
              </w:rPr>
              <w:t>&gt;</w:t>
            </w:r>
          </w:p>
        </w:tc>
      </w:tr>
    </w:tbl>
    <w:p w14:paraId="2289BED8" w14:textId="77777777" w:rsidR="00B579B3" w:rsidRDefault="00B579B3" w:rsidP="00B579B3"/>
    <w:tbl>
      <w:tblPr>
        <w:tblW w:w="9341" w:type="dxa"/>
        <w:tblBorders>
          <w:top w:val="single" w:sz="4" w:space="0" w:color="A4C8E8"/>
          <w:left w:val="single" w:sz="4" w:space="0" w:color="A4C8E8"/>
          <w:bottom w:val="single" w:sz="4" w:space="0" w:color="A4C8E8"/>
          <w:right w:val="single" w:sz="4" w:space="0" w:color="A4C8E8"/>
          <w:insideH w:val="single" w:sz="4" w:space="0" w:color="A4C8E8"/>
          <w:insideV w:val="single" w:sz="4" w:space="0" w:color="A4C8E8"/>
        </w:tblBorders>
        <w:tblLayout w:type="fixed"/>
        <w:tblLook w:val="0000" w:firstRow="0" w:lastRow="0" w:firstColumn="0" w:lastColumn="0" w:noHBand="0" w:noVBand="0"/>
      </w:tblPr>
      <w:tblGrid>
        <w:gridCol w:w="2155"/>
        <w:gridCol w:w="1098"/>
        <w:gridCol w:w="1559"/>
        <w:gridCol w:w="4529"/>
      </w:tblGrid>
      <w:tr w:rsidR="00B579B3" w14:paraId="409BA162" w14:textId="77777777" w:rsidTr="00233F0C">
        <w:trPr>
          <w:trHeight w:val="330"/>
        </w:trPr>
        <w:tc>
          <w:tcPr>
            <w:tcW w:w="9341" w:type="dxa"/>
            <w:gridSpan w:val="4"/>
            <w:shd w:val="clear" w:color="auto" w:fill="2E75B6"/>
            <w:vAlign w:val="center"/>
          </w:tcPr>
          <w:p w14:paraId="196B334C" w14:textId="77777777" w:rsidR="00B579B3" w:rsidRDefault="00B579B3" w:rsidP="00233F0C">
            <w:pPr>
              <w:spacing w:after="0"/>
              <w:jc w:val="left"/>
              <w:rPr>
                <w:rFonts w:ascii="Calibri" w:eastAsia="Calibri" w:hAnsi="Calibri" w:cs="Calibri"/>
                <w:color w:val="FFFFFF"/>
                <w:sz w:val="20"/>
                <w:szCs w:val="20"/>
              </w:rPr>
            </w:pPr>
            <w:r>
              <w:rPr>
                <w:rFonts w:ascii="Calibri" w:eastAsia="Calibri" w:hAnsi="Calibri" w:cs="Calibri"/>
                <w:b/>
                <w:color w:val="FFFFFF"/>
                <w:sz w:val="20"/>
                <w:szCs w:val="20"/>
              </w:rPr>
              <w:t>DOCUMENT HISTORY</w:t>
            </w:r>
          </w:p>
        </w:tc>
      </w:tr>
      <w:tr w:rsidR="00B579B3" w14:paraId="700CF741" w14:textId="77777777" w:rsidTr="00233F0C">
        <w:trPr>
          <w:trHeight w:val="330"/>
        </w:trPr>
        <w:tc>
          <w:tcPr>
            <w:tcW w:w="2155" w:type="dxa"/>
            <w:shd w:val="clear" w:color="auto" w:fill="2E75B6"/>
            <w:vAlign w:val="center"/>
          </w:tcPr>
          <w:p w14:paraId="2D8AFDFA"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Name</w:t>
            </w:r>
          </w:p>
        </w:tc>
        <w:tc>
          <w:tcPr>
            <w:tcW w:w="1098" w:type="dxa"/>
            <w:shd w:val="clear" w:color="auto" w:fill="2E75B6"/>
            <w:vAlign w:val="center"/>
          </w:tcPr>
          <w:p w14:paraId="483E1D56"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b/>
                <w:color w:val="FFFFFF"/>
                <w:sz w:val="20"/>
                <w:szCs w:val="20"/>
              </w:rPr>
            </w:pPr>
            <w:r>
              <w:rPr>
                <w:rFonts w:ascii="Calibri" w:eastAsia="Calibri" w:hAnsi="Calibri" w:cs="Calibri"/>
                <w:b/>
                <w:color w:val="FFFFFF"/>
                <w:sz w:val="20"/>
                <w:szCs w:val="20"/>
              </w:rPr>
              <w:t>Date</w:t>
            </w:r>
          </w:p>
        </w:tc>
        <w:tc>
          <w:tcPr>
            <w:tcW w:w="1559" w:type="dxa"/>
            <w:shd w:val="clear" w:color="auto" w:fill="2E75B6"/>
            <w:vAlign w:val="center"/>
          </w:tcPr>
          <w:p w14:paraId="11F84AF4" w14:textId="77777777" w:rsidR="00B579B3" w:rsidRDefault="00B579B3" w:rsidP="00233F0C">
            <w:pPr>
              <w:spacing w:after="0"/>
              <w:jc w:val="left"/>
              <w:rPr>
                <w:rFonts w:ascii="Calibri" w:eastAsia="Calibri" w:hAnsi="Calibri" w:cs="Calibri"/>
                <w:b/>
                <w:color w:val="FFFFFF"/>
                <w:sz w:val="20"/>
                <w:szCs w:val="20"/>
              </w:rPr>
            </w:pPr>
            <w:r>
              <w:rPr>
                <w:rFonts w:ascii="Calibri" w:eastAsia="Calibri" w:hAnsi="Calibri" w:cs="Calibri"/>
                <w:b/>
                <w:color w:val="FFFFFF"/>
                <w:sz w:val="20"/>
                <w:szCs w:val="20"/>
              </w:rPr>
              <w:t>Version</w:t>
            </w:r>
          </w:p>
        </w:tc>
        <w:tc>
          <w:tcPr>
            <w:tcW w:w="4529" w:type="dxa"/>
            <w:shd w:val="clear" w:color="auto" w:fill="2E75B6"/>
            <w:vAlign w:val="center"/>
          </w:tcPr>
          <w:p w14:paraId="7D603CE4" w14:textId="77777777" w:rsidR="00B579B3" w:rsidRDefault="00B579B3" w:rsidP="00233F0C">
            <w:pPr>
              <w:spacing w:after="0"/>
              <w:jc w:val="left"/>
              <w:rPr>
                <w:rFonts w:ascii="Calibri" w:eastAsia="Calibri" w:hAnsi="Calibri" w:cs="Calibri"/>
                <w:b/>
                <w:color w:val="FFFFFF"/>
                <w:sz w:val="20"/>
                <w:szCs w:val="20"/>
              </w:rPr>
            </w:pPr>
            <w:r>
              <w:rPr>
                <w:rFonts w:ascii="Calibri" w:eastAsia="Calibri" w:hAnsi="Calibri" w:cs="Calibri"/>
                <w:b/>
                <w:color w:val="FFFFFF"/>
                <w:sz w:val="20"/>
                <w:szCs w:val="20"/>
              </w:rPr>
              <w:t>Description</w:t>
            </w:r>
          </w:p>
        </w:tc>
      </w:tr>
      <w:tr w:rsidR="00B579B3" w14:paraId="77F74F11" w14:textId="77777777" w:rsidTr="00233F0C">
        <w:trPr>
          <w:trHeight w:val="211"/>
        </w:trPr>
        <w:tc>
          <w:tcPr>
            <w:tcW w:w="2155" w:type="dxa"/>
            <w:vAlign w:val="center"/>
          </w:tcPr>
          <w:p w14:paraId="3C765F57"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p>
        </w:tc>
        <w:tc>
          <w:tcPr>
            <w:tcW w:w="1098" w:type="dxa"/>
            <w:vAlign w:val="center"/>
          </w:tcPr>
          <w:p w14:paraId="243467A5"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p>
        </w:tc>
        <w:tc>
          <w:tcPr>
            <w:tcW w:w="1559" w:type="dxa"/>
            <w:vAlign w:val="center"/>
          </w:tcPr>
          <w:p w14:paraId="0978F305" w14:textId="77777777" w:rsidR="00B579B3" w:rsidRDefault="00B579B3" w:rsidP="00233F0C">
            <w:pPr>
              <w:spacing w:after="0"/>
              <w:jc w:val="left"/>
              <w:rPr>
                <w:rFonts w:ascii="Calibri" w:eastAsia="Calibri" w:hAnsi="Calibri" w:cs="Calibri"/>
                <w:sz w:val="20"/>
                <w:szCs w:val="20"/>
              </w:rPr>
            </w:pPr>
          </w:p>
        </w:tc>
        <w:tc>
          <w:tcPr>
            <w:tcW w:w="4529" w:type="dxa"/>
            <w:vAlign w:val="center"/>
          </w:tcPr>
          <w:p w14:paraId="000FC4A3" w14:textId="77777777" w:rsidR="00B579B3" w:rsidRDefault="00B579B3" w:rsidP="00233F0C">
            <w:pPr>
              <w:spacing w:after="0"/>
              <w:jc w:val="left"/>
              <w:rPr>
                <w:rFonts w:ascii="Calibri" w:eastAsia="Calibri" w:hAnsi="Calibri" w:cs="Calibri"/>
                <w:sz w:val="20"/>
                <w:szCs w:val="20"/>
              </w:rPr>
            </w:pPr>
          </w:p>
        </w:tc>
      </w:tr>
      <w:tr w:rsidR="00B579B3" w14:paraId="366D13FE" w14:textId="77777777" w:rsidTr="00233F0C">
        <w:trPr>
          <w:trHeight w:val="330"/>
        </w:trPr>
        <w:tc>
          <w:tcPr>
            <w:tcW w:w="2155" w:type="dxa"/>
            <w:vAlign w:val="center"/>
          </w:tcPr>
          <w:p w14:paraId="65A145AC"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p>
        </w:tc>
        <w:tc>
          <w:tcPr>
            <w:tcW w:w="1098" w:type="dxa"/>
            <w:vAlign w:val="center"/>
          </w:tcPr>
          <w:p w14:paraId="76FAC0C1"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p>
        </w:tc>
        <w:tc>
          <w:tcPr>
            <w:tcW w:w="1559" w:type="dxa"/>
            <w:vAlign w:val="center"/>
          </w:tcPr>
          <w:p w14:paraId="0CC1B430" w14:textId="77777777" w:rsidR="00B579B3" w:rsidRDefault="00B579B3" w:rsidP="00233F0C">
            <w:pPr>
              <w:spacing w:after="0"/>
              <w:jc w:val="left"/>
              <w:rPr>
                <w:rFonts w:ascii="Calibri" w:eastAsia="Calibri" w:hAnsi="Calibri" w:cs="Calibri"/>
                <w:sz w:val="20"/>
                <w:szCs w:val="20"/>
              </w:rPr>
            </w:pPr>
          </w:p>
        </w:tc>
        <w:tc>
          <w:tcPr>
            <w:tcW w:w="4529" w:type="dxa"/>
            <w:vAlign w:val="center"/>
          </w:tcPr>
          <w:p w14:paraId="7E2A4384" w14:textId="77777777" w:rsidR="00B579B3" w:rsidRDefault="00B579B3" w:rsidP="00233F0C">
            <w:pPr>
              <w:spacing w:after="0"/>
              <w:jc w:val="left"/>
              <w:rPr>
                <w:rFonts w:ascii="Calibri" w:eastAsia="Calibri" w:hAnsi="Calibri" w:cs="Calibri"/>
                <w:sz w:val="20"/>
                <w:szCs w:val="20"/>
              </w:rPr>
            </w:pPr>
          </w:p>
        </w:tc>
      </w:tr>
      <w:tr w:rsidR="00B579B3" w14:paraId="2232CA96" w14:textId="77777777" w:rsidTr="00233F0C">
        <w:trPr>
          <w:trHeight w:val="330"/>
        </w:trPr>
        <w:tc>
          <w:tcPr>
            <w:tcW w:w="2155" w:type="dxa"/>
            <w:vAlign w:val="center"/>
          </w:tcPr>
          <w:p w14:paraId="11A4C6A0"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p>
        </w:tc>
        <w:tc>
          <w:tcPr>
            <w:tcW w:w="1098" w:type="dxa"/>
            <w:vAlign w:val="center"/>
          </w:tcPr>
          <w:p w14:paraId="7964A94F"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p>
        </w:tc>
        <w:tc>
          <w:tcPr>
            <w:tcW w:w="1559" w:type="dxa"/>
            <w:vAlign w:val="center"/>
          </w:tcPr>
          <w:p w14:paraId="25C03CF4" w14:textId="77777777" w:rsidR="00B579B3" w:rsidRDefault="00B579B3" w:rsidP="00233F0C">
            <w:pPr>
              <w:spacing w:after="0"/>
              <w:jc w:val="left"/>
              <w:rPr>
                <w:rFonts w:ascii="Calibri" w:eastAsia="Calibri" w:hAnsi="Calibri" w:cs="Calibri"/>
                <w:sz w:val="20"/>
                <w:szCs w:val="20"/>
              </w:rPr>
            </w:pPr>
          </w:p>
        </w:tc>
        <w:tc>
          <w:tcPr>
            <w:tcW w:w="4529" w:type="dxa"/>
            <w:vAlign w:val="center"/>
          </w:tcPr>
          <w:p w14:paraId="5AEF1CDA" w14:textId="77777777" w:rsidR="00B579B3" w:rsidRDefault="00B579B3" w:rsidP="00233F0C">
            <w:pPr>
              <w:spacing w:after="0"/>
              <w:jc w:val="left"/>
              <w:rPr>
                <w:rFonts w:ascii="Calibri" w:eastAsia="Calibri" w:hAnsi="Calibri" w:cs="Calibri"/>
                <w:sz w:val="20"/>
                <w:szCs w:val="20"/>
              </w:rPr>
            </w:pPr>
          </w:p>
        </w:tc>
      </w:tr>
      <w:tr w:rsidR="00B579B3" w14:paraId="4DA1956F" w14:textId="77777777" w:rsidTr="00233F0C">
        <w:trPr>
          <w:trHeight w:val="330"/>
        </w:trPr>
        <w:tc>
          <w:tcPr>
            <w:tcW w:w="2155" w:type="dxa"/>
            <w:vAlign w:val="center"/>
          </w:tcPr>
          <w:p w14:paraId="1192ABD8"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p>
        </w:tc>
        <w:tc>
          <w:tcPr>
            <w:tcW w:w="1098" w:type="dxa"/>
            <w:vAlign w:val="center"/>
          </w:tcPr>
          <w:p w14:paraId="42D73EA8"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p>
        </w:tc>
        <w:tc>
          <w:tcPr>
            <w:tcW w:w="1559" w:type="dxa"/>
            <w:vAlign w:val="center"/>
          </w:tcPr>
          <w:p w14:paraId="568B8DEB" w14:textId="77777777" w:rsidR="00B579B3" w:rsidRDefault="00B579B3" w:rsidP="00233F0C">
            <w:pPr>
              <w:spacing w:after="0"/>
              <w:jc w:val="left"/>
              <w:rPr>
                <w:rFonts w:ascii="Calibri" w:eastAsia="Calibri" w:hAnsi="Calibri" w:cs="Calibri"/>
                <w:sz w:val="20"/>
                <w:szCs w:val="20"/>
              </w:rPr>
            </w:pPr>
          </w:p>
        </w:tc>
        <w:tc>
          <w:tcPr>
            <w:tcW w:w="4529" w:type="dxa"/>
            <w:vAlign w:val="center"/>
          </w:tcPr>
          <w:p w14:paraId="42D056E0" w14:textId="77777777" w:rsidR="00B579B3" w:rsidRDefault="00B579B3" w:rsidP="00233F0C">
            <w:pPr>
              <w:spacing w:after="0"/>
              <w:jc w:val="left"/>
              <w:rPr>
                <w:rFonts w:ascii="Calibri" w:eastAsia="Calibri" w:hAnsi="Calibri" w:cs="Calibri"/>
                <w:sz w:val="20"/>
                <w:szCs w:val="20"/>
              </w:rPr>
            </w:pPr>
          </w:p>
        </w:tc>
      </w:tr>
      <w:tr w:rsidR="00B579B3" w14:paraId="4537019F" w14:textId="77777777" w:rsidTr="00233F0C">
        <w:trPr>
          <w:trHeight w:val="330"/>
        </w:trPr>
        <w:tc>
          <w:tcPr>
            <w:tcW w:w="2155" w:type="dxa"/>
            <w:vAlign w:val="center"/>
          </w:tcPr>
          <w:p w14:paraId="4AEE96CB"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p>
        </w:tc>
        <w:tc>
          <w:tcPr>
            <w:tcW w:w="1098" w:type="dxa"/>
            <w:vAlign w:val="center"/>
          </w:tcPr>
          <w:p w14:paraId="3E1BD0EC" w14:textId="77777777" w:rsidR="00B579B3" w:rsidRDefault="00B579B3" w:rsidP="00233F0C">
            <w:pPr>
              <w:pBdr>
                <w:top w:val="nil"/>
                <w:left w:val="nil"/>
                <w:bottom w:val="nil"/>
                <w:right w:val="nil"/>
                <w:between w:val="nil"/>
              </w:pBdr>
              <w:spacing w:after="0" w:line="240" w:lineRule="auto"/>
              <w:jc w:val="left"/>
              <w:rPr>
                <w:rFonts w:ascii="Calibri" w:eastAsia="Calibri" w:hAnsi="Calibri" w:cs="Calibri"/>
                <w:color w:val="000000"/>
                <w:sz w:val="20"/>
                <w:szCs w:val="20"/>
              </w:rPr>
            </w:pPr>
          </w:p>
        </w:tc>
        <w:tc>
          <w:tcPr>
            <w:tcW w:w="1559" w:type="dxa"/>
            <w:vAlign w:val="center"/>
          </w:tcPr>
          <w:p w14:paraId="4C2ACC25" w14:textId="77777777" w:rsidR="00B579B3" w:rsidRDefault="00B579B3" w:rsidP="00233F0C">
            <w:pPr>
              <w:spacing w:after="0"/>
              <w:jc w:val="left"/>
              <w:rPr>
                <w:rFonts w:ascii="Calibri" w:eastAsia="Calibri" w:hAnsi="Calibri" w:cs="Calibri"/>
                <w:sz w:val="20"/>
                <w:szCs w:val="20"/>
              </w:rPr>
            </w:pPr>
          </w:p>
        </w:tc>
        <w:tc>
          <w:tcPr>
            <w:tcW w:w="4529" w:type="dxa"/>
            <w:vAlign w:val="center"/>
          </w:tcPr>
          <w:p w14:paraId="20E67C30" w14:textId="77777777" w:rsidR="00B579B3" w:rsidRDefault="00B579B3" w:rsidP="00233F0C">
            <w:pPr>
              <w:spacing w:after="0"/>
              <w:jc w:val="left"/>
              <w:rPr>
                <w:rFonts w:ascii="Calibri" w:eastAsia="Calibri" w:hAnsi="Calibri" w:cs="Calibri"/>
                <w:sz w:val="20"/>
                <w:szCs w:val="20"/>
              </w:rPr>
            </w:pPr>
          </w:p>
        </w:tc>
      </w:tr>
    </w:tbl>
    <w:p w14:paraId="6A4615D6" w14:textId="77777777" w:rsidR="00B579B3" w:rsidRDefault="00B579B3" w:rsidP="00B579B3"/>
    <w:p w14:paraId="1DC0B438" w14:textId="07CAA3BB" w:rsidR="00B579B3" w:rsidRDefault="00B579B3" w:rsidP="00B579B3">
      <w:pPr>
        <w:tabs>
          <w:tab w:val="left" w:pos="993"/>
          <w:tab w:val="left" w:pos="2977"/>
          <w:tab w:val="left" w:pos="4253"/>
        </w:tabs>
      </w:pPr>
    </w:p>
    <w:p w14:paraId="04CE9D64" w14:textId="77777777" w:rsidR="00B579B3" w:rsidRDefault="00B579B3" w:rsidP="00B579B3">
      <w:pPr>
        <w:pStyle w:val="Title"/>
      </w:pPr>
      <w:r>
        <w:t>INDEX</w:t>
      </w:r>
    </w:p>
    <w:p w14:paraId="0578BF07" w14:textId="77777777" w:rsidR="00B579B3" w:rsidRDefault="00B579B3" w:rsidP="00B579B3"/>
    <w:sdt>
      <w:sdtPr>
        <w:id w:val="1839343817"/>
        <w:docPartObj>
          <w:docPartGallery w:val="Table of Contents"/>
          <w:docPartUnique/>
        </w:docPartObj>
      </w:sdtPr>
      <w:sdtEndPr/>
      <w:sdtContent>
        <w:bookmarkStart w:id="0" w:name="_GoBack" w:displacedByCustomXml="prev"/>
        <w:bookmarkEnd w:id="0" w:displacedByCustomXml="prev"/>
        <w:p w14:paraId="46E54EB9" w14:textId="4CDCFEEA" w:rsidR="004470D2" w:rsidRDefault="00B579B3">
          <w:pPr>
            <w:pStyle w:val="TOC1"/>
            <w:tabs>
              <w:tab w:val="left" w:pos="440"/>
              <w:tab w:val="right" w:leader="dot" w:pos="8828"/>
            </w:tabs>
            <w:rPr>
              <w:rFonts w:asciiTheme="minorHAnsi" w:eastAsiaTheme="minorEastAsia" w:hAnsiTheme="minorHAnsi" w:cstheme="minorBidi"/>
              <w:noProof/>
              <w:sz w:val="24"/>
              <w:szCs w:val="24"/>
              <w:lang w:val="es-ES" w:eastAsia="en-US"/>
            </w:rPr>
          </w:pPr>
          <w:r>
            <w:fldChar w:fldCharType="begin"/>
          </w:r>
          <w:r>
            <w:instrText xml:space="preserve"> TOC \o "1-2" \h \z \u </w:instrText>
          </w:r>
          <w:r>
            <w:fldChar w:fldCharType="separate"/>
          </w:r>
          <w:hyperlink w:anchor="_Toc57394594" w:history="1">
            <w:r w:rsidR="004470D2" w:rsidRPr="003D36A5">
              <w:rPr>
                <w:rStyle w:val="Hyperlink"/>
                <w:noProof/>
                <w14:scene3d>
                  <w14:camera w14:prst="orthographicFront"/>
                  <w14:lightRig w14:rig="threePt" w14:dir="t">
                    <w14:rot w14:lat="0" w14:lon="0" w14:rev="0"/>
                  </w14:lightRig>
                </w14:scene3d>
              </w:rPr>
              <w:t>1</w:t>
            </w:r>
            <w:r w:rsidR="004470D2">
              <w:rPr>
                <w:rFonts w:asciiTheme="minorHAnsi" w:eastAsiaTheme="minorEastAsia" w:hAnsiTheme="minorHAnsi" w:cstheme="minorBidi"/>
                <w:noProof/>
                <w:sz w:val="24"/>
                <w:szCs w:val="24"/>
                <w:lang w:val="es-ES" w:eastAsia="en-US"/>
              </w:rPr>
              <w:tab/>
            </w:r>
            <w:r w:rsidR="004470D2" w:rsidRPr="003D36A5">
              <w:rPr>
                <w:rStyle w:val="Hyperlink"/>
                <w:noProof/>
              </w:rPr>
              <w:t>Summary</w:t>
            </w:r>
            <w:r w:rsidR="004470D2">
              <w:rPr>
                <w:noProof/>
                <w:webHidden/>
              </w:rPr>
              <w:tab/>
            </w:r>
            <w:r w:rsidR="004470D2">
              <w:rPr>
                <w:noProof/>
                <w:webHidden/>
              </w:rPr>
              <w:fldChar w:fldCharType="begin"/>
            </w:r>
            <w:r w:rsidR="004470D2">
              <w:rPr>
                <w:noProof/>
                <w:webHidden/>
              </w:rPr>
              <w:instrText xml:space="preserve"> PAGEREF _Toc57394594 \h </w:instrText>
            </w:r>
            <w:r w:rsidR="004470D2">
              <w:rPr>
                <w:noProof/>
                <w:webHidden/>
              </w:rPr>
            </w:r>
            <w:r w:rsidR="004470D2">
              <w:rPr>
                <w:noProof/>
                <w:webHidden/>
              </w:rPr>
              <w:fldChar w:fldCharType="separate"/>
            </w:r>
            <w:r w:rsidR="004470D2">
              <w:rPr>
                <w:noProof/>
                <w:webHidden/>
              </w:rPr>
              <w:t>3</w:t>
            </w:r>
            <w:r w:rsidR="004470D2">
              <w:rPr>
                <w:noProof/>
                <w:webHidden/>
              </w:rPr>
              <w:fldChar w:fldCharType="end"/>
            </w:r>
          </w:hyperlink>
        </w:p>
        <w:p w14:paraId="6609F6E8" w14:textId="4DE1D916" w:rsidR="004470D2" w:rsidRDefault="004470D2">
          <w:pPr>
            <w:pStyle w:val="TOC1"/>
            <w:tabs>
              <w:tab w:val="left" w:pos="440"/>
              <w:tab w:val="right" w:leader="dot" w:pos="8828"/>
            </w:tabs>
            <w:rPr>
              <w:rFonts w:asciiTheme="minorHAnsi" w:eastAsiaTheme="minorEastAsia" w:hAnsiTheme="minorHAnsi" w:cstheme="minorBidi"/>
              <w:noProof/>
              <w:sz w:val="24"/>
              <w:szCs w:val="24"/>
              <w:lang w:val="es-ES" w:eastAsia="en-US"/>
            </w:rPr>
          </w:pPr>
          <w:hyperlink w:anchor="_Toc57394595" w:history="1">
            <w:r w:rsidRPr="003D36A5">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4"/>
                <w:szCs w:val="24"/>
                <w:lang w:val="es-ES" w:eastAsia="en-US"/>
              </w:rPr>
              <w:tab/>
            </w:r>
            <w:r w:rsidRPr="003D36A5">
              <w:rPr>
                <w:rStyle w:val="Hyperlink"/>
                <w:noProof/>
              </w:rPr>
              <w:t>Introduction of (</w:t>
            </w:r>
            <w:r w:rsidRPr="003D36A5">
              <w:rPr>
                <w:rStyle w:val="Hyperlink"/>
                <w:i/>
                <w:noProof/>
              </w:rPr>
              <w:t>name of the MPA</w:t>
            </w:r>
            <w:r w:rsidRPr="003D36A5">
              <w:rPr>
                <w:rStyle w:val="Hyperlink"/>
                <w:noProof/>
              </w:rPr>
              <w:t>)</w:t>
            </w:r>
            <w:r>
              <w:rPr>
                <w:noProof/>
                <w:webHidden/>
              </w:rPr>
              <w:tab/>
            </w:r>
            <w:r>
              <w:rPr>
                <w:noProof/>
                <w:webHidden/>
              </w:rPr>
              <w:fldChar w:fldCharType="begin"/>
            </w:r>
            <w:r>
              <w:rPr>
                <w:noProof/>
                <w:webHidden/>
              </w:rPr>
              <w:instrText xml:space="preserve"> PAGEREF _Toc57394595 \h </w:instrText>
            </w:r>
            <w:r>
              <w:rPr>
                <w:noProof/>
                <w:webHidden/>
              </w:rPr>
            </w:r>
            <w:r>
              <w:rPr>
                <w:noProof/>
                <w:webHidden/>
              </w:rPr>
              <w:fldChar w:fldCharType="separate"/>
            </w:r>
            <w:r>
              <w:rPr>
                <w:noProof/>
                <w:webHidden/>
              </w:rPr>
              <w:t>4</w:t>
            </w:r>
            <w:r>
              <w:rPr>
                <w:noProof/>
                <w:webHidden/>
              </w:rPr>
              <w:fldChar w:fldCharType="end"/>
            </w:r>
          </w:hyperlink>
        </w:p>
        <w:p w14:paraId="27520B1C" w14:textId="2F11C550" w:rsidR="004470D2" w:rsidRDefault="004470D2">
          <w:pPr>
            <w:pStyle w:val="TOC1"/>
            <w:tabs>
              <w:tab w:val="left" w:pos="440"/>
              <w:tab w:val="right" w:leader="dot" w:pos="8828"/>
            </w:tabs>
            <w:rPr>
              <w:rFonts w:asciiTheme="minorHAnsi" w:eastAsiaTheme="minorEastAsia" w:hAnsiTheme="minorHAnsi" w:cstheme="minorBidi"/>
              <w:noProof/>
              <w:sz w:val="24"/>
              <w:szCs w:val="24"/>
              <w:lang w:val="es-ES" w:eastAsia="en-US"/>
            </w:rPr>
          </w:pPr>
          <w:hyperlink w:anchor="_Toc57394596" w:history="1">
            <w:r w:rsidRPr="003D36A5">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4"/>
                <w:szCs w:val="24"/>
                <w:lang w:val="es-ES" w:eastAsia="en-US"/>
              </w:rPr>
              <w:tab/>
            </w:r>
            <w:r w:rsidRPr="003D36A5">
              <w:rPr>
                <w:rStyle w:val="Hyperlink"/>
                <w:noProof/>
              </w:rPr>
              <w:t>Scope of the Vulnerability assessment</w:t>
            </w:r>
            <w:r>
              <w:rPr>
                <w:noProof/>
                <w:webHidden/>
              </w:rPr>
              <w:tab/>
            </w:r>
            <w:r>
              <w:rPr>
                <w:noProof/>
                <w:webHidden/>
              </w:rPr>
              <w:fldChar w:fldCharType="begin"/>
            </w:r>
            <w:r>
              <w:rPr>
                <w:noProof/>
                <w:webHidden/>
              </w:rPr>
              <w:instrText xml:space="preserve"> PAGEREF _Toc57394596 \h </w:instrText>
            </w:r>
            <w:r>
              <w:rPr>
                <w:noProof/>
                <w:webHidden/>
              </w:rPr>
            </w:r>
            <w:r>
              <w:rPr>
                <w:noProof/>
                <w:webHidden/>
              </w:rPr>
              <w:fldChar w:fldCharType="separate"/>
            </w:r>
            <w:r>
              <w:rPr>
                <w:noProof/>
                <w:webHidden/>
              </w:rPr>
              <w:t>5</w:t>
            </w:r>
            <w:r>
              <w:rPr>
                <w:noProof/>
                <w:webHidden/>
              </w:rPr>
              <w:fldChar w:fldCharType="end"/>
            </w:r>
          </w:hyperlink>
        </w:p>
        <w:p w14:paraId="1180E912" w14:textId="7A967FFA" w:rsidR="004470D2" w:rsidRDefault="004470D2">
          <w:pPr>
            <w:pStyle w:val="TOC2"/>
            <w:tabs>
              <w:tab w:val="left" w:pos="960"/>
              <w:tab w:val="right" w:leader="dot" w:pos="8828"/>
            </w:tabs>
            <w:rPr>
              <w:rFonts w:asciiTheme="minorHAnsi" w:eastAsiaTheme="minorEastAsia" w:hAnsiTheme="minorHAnsi" w:cstheme="minorBidi"/>
              <w:noProof/>
              <w:sz w:val="24"/>
              <w:szCs w:val="24"/>
              <w:lang w:val="es-ES" w:eastAsia="en-US"/>
            </w:rPr>
          </w:pPr>
          <w:hyperlink w:anchor="_Toc57394597" w:history="1">
            <w:r w:rsidRPr="003D36A5">
              <w:rPr>
                <w:rStyle w:val="Hyperlink"/>
                <w:noProof/>
              </w:rPr>
              <w:t>3.1</w:t>
            </w:r>
            <w:r>
              <w:rPr>
                <w:rFonts w:asciiTheme="minorHAnsi" w:eastAsiaTheme="minorEastAsia" w:hAnsiTheme="minorHAnsi" w:cstheme="minorBidi"/>
                <w:noProof/>
                <w:sz w:val="24"/>
                <w:szCs w:val="24"/>
                <w:lang w:val="es-ES" w:eastAsia="en-US"/>
              </w:rPr>
              <w:tab/>
            </w:r>
            <w:r w:rsidRPr="003D36A5">
              <w:rPr>
                <w:rStyle w:val="Hyperlink"/>
                <w:noProof/>
              </w:rPr>
              <w:t>Defining the units of analysis</w:t>
            </w:r>
            <w:r>
              <w:rPr>
                <w:noProof/>
                <w:webHidden/>
              </w:rPr>
              <w:tab/>
            </w:r>
            <w:r>
              <w:rPr>
                <w:noProof/>
                <w:webHidden/>
              </w:rPr>
              <w:fldChar w:fldCharType="begin"/>
            </w:r>
            <w:r>
              <w:rPr>
                <w:noProof/>
                <w:webHidden/>
              </w:rPr>
              <w:instrText xml:space="preserve"> PAGEREF _Toc57394597 \h </w:instrText>
            </w:r>
            <w:r>
              <w:rPr>
                <w:noProof/>
                <w:webHidden/>
              </w:rPr>
            </w:r>
            <w:r>
              <w:rPr>
                <w:noProof/>
                <w:webHidden/>
              </w:rPr>
              <w:fldChar w:fldCharType="separate"/>
            </w:r>
            <w:r>
              <w:rPr>
                <w:noProof/>
                <w:webHidden/>
              </w:rPr>
              <w:t>5</w:t>
            </w:r>
            <w:r>
              <w:rPr>
                <w:noProof/>
                <w:webHidden/>
              </w:rPr>
              <w:fldChar w:fldCharType="end"/>
            </w:r>
          </w:hyperlink>
        </w:p>
        <w:p w14:paraId="197A1E59" w14:textId="07C97A7C" w:rsidR="004470D2" w:rsidRDefault="004470D2">
          <w:pPr>
            <w:pStyle w:val="TOC2"/>
            <w:tabs>
              <w:tab w:val="left" w:pos="960"/>
              <w:tab w:val="right" w:leader="dot" w:pos="8828"/>
            </w:tabs>
            <w:rPr>
              <w:rFonts w:asciiTheme="minorHAnsi" w:eastAsiaTheme="minorEastAsia" w:hAnsiTheme="minorHAnsi" w:cstheme="minorBidi"/>
              <w:noProof/>
              <w:sz w:val="24"/>
              <w:szCs w:val="24"/>
              <w:lang w:val="es-ES" w:eastAsia="en-US"/>
            </w:rPr>
          </w:pPr>
          <w:hyperlink w:anchor="_Toc57394598" w:history="1">
            <w:r w:rsidRPr="003D36A5">
              <w:rPr>
                <w:rStyle w:val="Hyperlink"/>
                <w:noProof/>
              </w:rPr>
              <w:t>3.2</w:t>
            </w:r>
            <w:r>
              <w:rPr>
                <w:rFonts w:asciiTheme="minorHAnsi" w:eastAsiaTheme="minorEastAsia" w:hAnsiTheme="minorHAnsi" w:cstheme="minorBidi"/>
                <w:noProof/>
                <w:sz w:val="24"/>
                <w:szCs w:val="24"/>
                <w:lang w:val="es-ES" w:eastAsia="en-US"/>
              </w:rPr>
              <w:tab/>
            </w:r>
            <w:r w:rsidRPr="003D36A5">
              <w:rPr>
                <w:rStyle w:val="Hyperlink"/>
                <w:noProof/>
              </w:rPr>
              <w:t>Climate change impacts in the MPA</w:t>
            </w:r>
            <w:r>
              <w:rPr>
                <w:noProof/>
                <w:webHidden/>
              </w:rPr>
              <w:tab/>
            </w:r>
            <w:r>
              <w:rPr>
                <w:noProof/>
                <w:webHidden/>
              </w:rPr>
              <w:fldChar w:fldCharType="begin"/>
            </w:r>
            <w:r>
              <w:rPr>
                <w:noProof/>
                <w:webHidden/>
              </w:rPr>
              <w:instrText xml:space="preserve"> PAGEREF _Toc57394598 \h </w:instrText>
            </w:r>
            <w:r>
              <w:rPr>
                <w:noProof/>
                <w:webHidden/>
              </w:rPr>
            </w:r>
            <w:r>
              <w:rPr>
                <w:noProof/>
                <w:webHidden/>
              </w:rPr>
              <w:fldChar w:fldCharType="separate"/>
            </w:r>
            <w:r>
              <w:rPr>
                <w:noProof/>
                <w:webHidden/>
              </w:rPr>
              <w:t>6</w:t>
            </w:r>
            <w:r>
              <w:rPr>
                <w:noProof/>
                <w:webHidden/>
              </w:rPr>
              <w:fldChar w:fldCharType="end"/>
            </w:r>
          </w:hyperlink>
        </w:p>
        <w:p w14:paraId="7CEB08C1" w14:textId="7D4180C7" w:rsidR="004470D2" w:rsidRDefault="004470D2">
          <w:pPr>
            <w:pStyle w:val="TOC1"/>
            <w:tabs>
              <w:tab w:val="left" w:pos="440"/>
              <w:tab w:val="right" w:leader="dot" w:pos="8828"/>
            </w:tabs>
            <w:rPr>
              <w:rFonts w:asciiTheme="minorHAnsi" w:eastAsiaTheme="minorEastAsia" w:hAnsiTheme="minorHAnsi" w:cstheme="minorBidi"/>
              <w:noProof/>
              <w:sz w:val="24"/>
              <w:szCs w:val="24"/>
              <w:lang w:val="es-ES" w:eastAsia="en-US"/>
            </w:rPr>
          </w:pPr>
          <w:hyperlink w:anchor="_Toc57394599" w:history="1">
            <w:r w:rsidRPr="003D36A5">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4"/>
                <w:szCs w:val="24"/>
                <w:lang w:val="es-ES" w:eastAsia="en-US"/>
              </w:rPr>
              <w:tab/>
            </w:r>
            <w:r w:rsidRPr="003D36A5">
              <w:rPr>
                <w:rStyle w:val="Hyperlink"/>
                <w:noProof/>
              </w:rPr>
              <w:t>Methodology</w:t>
            </w:r>
            <w:r>
              <w:rPr>
                <w:noProof/>
                <w:webHidden/>
              </w:rPr>
              <w:tab/>
            </w:r>
            <w:r>
              <w:rPr>
                <w:noProof/>
                <w:webHidden/>
              </w:rPr>
              <w:fldChar w:fldCharType="begin"/>
            </w:r>
            <w:r>
              <w:rPr>
                <w:noProof/>
                <w:webHidden/>
              </w:rPr>
              <w:instrText xml:space="preserve"> PAGEREF _Toc57394599 \h </w:instrText>
            </w:r>
            <w:r>
              <w:rPr>
                <w:noProof/>
                <w:webHidden/>
              </w:rPr>
            </w:r>
            <w:r>
              <w:rPr>
                <w:noProof/>
                <w:webHidden/>
              </w:rPr>
              <w:fldChar w:fldCharType="separate"/>
            </w:r>
            <w:r>
              <w:rPr>
                <w:noProof/>
                <w:webHidden/>
              </w:rPr>
              <w:t>10</w:t>
            </w:r>
            <w:r>
              <w:rPr>
                <w:noProof/>
                <w:webHidden/>
              </w:rPr>
              <w:fldChar w:fldCharType="end"/>
            </w:r>
          </w:hyperlink>
        </w:p>
        <w:p w14:paraId="5FBBDECE" w14:textId="6DE2DFBD" w:rsidR="004470D2" w:rsidRDefault="004470D2">
          <w:pPr>
            <w:pStyle w:val="TOC2"/>
            <w:tabs>
              <w:tab w:val="left" w:pos="960"/>
              <w:tab w:val="right" w:leader="dot" w:pos="8828"/>
            </w:tabs>
            <w:rPr>
              <w:rFonts w:asciiTheme="minorHAnsi" w:eastAsiaTheme="minorEastAsia" w:hAnsiTheme="minorHAnsi" w:cstheme="minorBidi"/>
              <w:noProof/>
              <w:sz w:val="24"/>
              <w:szCs w:val="24"/>
              <w:lang w:val="es-ES" w:eastAsia="en-US"/>
            </w:rPr>
          </w:pPr>
          <w:hyperlink w:anchor="_Toc57394600" w:history="1">
            <w:r w:rsidRPr="003D36A5">
              <w:rPr>
                <w:rStyle w:val="Hyperlink"/>
                <w:noProof/>
              </w:rPr>
              <w:t>4.1</w:t>
            </w:r>
            <w:r>
              <w:rPr>
                <w:rFonts w:asciiTheme="minorHAnsi" w:eastAsiaTheme="minorEastAsia" w:hAnsiTheme="minorHAnsi" w:cstheme="minorBidi"/>
                <w:noProof/>
                <w:sz w:val="24"/>
                <w:szCs w:val="24"/>
                <w:lang w:val="es-ES" w:eastAsia="en-US"/>
              </w:rPr>
              <w:tab/>
            </w:r>
            <w:r w:rsidRPr="003D36A5">
              <w:rPr>
                <w:rStyle w:val="Hyperlink"/>
                <w:noProof/>
              </w:rPr>
              <w:t>Socio-ecological Vulnerability assessment</w:t>
            </w:r>
            <w:r>
              <w:rPr>
                <w:noProof/>
                <w:webHidden/>
              </w:rPr>
              <w:tab/>
            </w:r>
            <w:r>
              <w:rPr>
                <w:noProof/>
                <w:webHidden/>
              </w:rPr>
              <w:fldChar w:fldCharType="begin"/>
            </w:r>
            <w:r>
              <w:rPr>
                <w:noProof/>
                <w:webHidden/>
              </w:rPr>
              <w:instrText xml:space="preserve"> PAGEREF _Toc57394600 \h </w:instrText>
            </w:r>
            <w:r>
              <w:rPr>
                <w:noProof/>
                <w:webHidden/>
              </w:rPr>
            </w:r>
            <w:r>
              <w:rPr>
                <w:noProof/>
                <w:webHidden/>
              </w:rPr>
              <w:fldChar w:fldCharType="separate"/>
            </w:r>
            <w:r>
              <w:rPr>
                <w:noProof/>
                <w:webHidden/>
              </w:rPr>
              <w:t>10</w:t>
            </w:r>
            <w:r>
              <w:rPr>
                <w:noProof/>
                <w:webHidden/>
              </w:rPr>
              <w:fldChar w:fldCharType="end"/>
            </w:r>
          </w:hyperlink>
        </w:p>
        <w:p w14:paraId="455F6711" w14:textId="0FC5C78E" w:rsidR="004470D2" w:rsidRDefault="004470D2">
          <w:pPr>
            <w:pStyle w:val="TOC2"/>
            <w:tabs>
              <w:tab w:val="left" w:pos="960"/>
              <w:tab w:val="right" w:leader="dot" w:pos="8828"/>
            </w:tabs>
            <w:rPr>
              <w:rFonts w:asciiTheme="minorHAnsi" w:eastAsiaTheme="minorEastAsia" w:hAnsiTheme="minorHAnsi" w:cstheme="minorBidi"/>
              <w:noProof/>
              <w:sz w:val="24"/>
              <w:szCs w:val="24"/>
              <w:lang w:val="es-ES" w:eastAsia="en-US"/>
            </w:rPr>
          </w:pPr>
          <w:hyperlink w:anchor="_Toc57394601" w:history="1">
            <w:r w:rsidRPr="003D36A5">
              <w:rPr>
                <w:rStyle w:val="Hyperlink"/>
                <w:noProof/>
              </w:rPr>
              <w:t>4.2</w:t>
            </w:r>
            <w:r>
              <w:rPr>
                <w:rFonts w:asciiTheme="minorHAnsi" w:eastAsiaTheme="minorEastAsia" w:hAnsiTheme="minorHAnsi" w:cstheme="minorBidi"/>
                <w:noProof/>
                <w:sz w:val="24"/>
                <w:szCs w:val="24"/>
                <w:lang w:val="es-ES" w:eastAsia="en-US"/>
              </w:rPr>
              <w:tab/>
            </w:r>
            <w:r w:rsidRPr="003D36A5">
              <w:rPr>
                <w:rStyle w:val="Hyperlink"/>
                <w:noProof/>
              </w:rPr>
              <w:t>Vulnerability assessment tool</w:t>
            </w:r>
            <w:r>
              <w:rPr>
                <w:noProof/>
                <w:webHidden/>
              </w:rPr>
              <w:tab/>
            </w:r>
            <w:r>
              <w:rPr>
                <w:noProof/>
                <w:webHidden/>
              </w:rPr>
              <w:fldChar w:fldCharType="begin"/>
            </w:r>
            <w:r>
              <w:rPr>
                <w:noProof/>
                <w:webHidden/>
              </w:rPr>
              <w:instrText xml:space="preserve"> PAGEREF _Toc57394601 \h </w:instrText>
            </w:r>
            <w:r>
              <w:rPr>
                <w:noProof/>
                <w:webHidden/>
              </w:rPr>
            </w:r>
            <w:r>
              <w:rPr>
                <w:noProof/>
                <w:webHidden/>
              </w:rPr>
              <w:fldChar w:fldCharType="separate"/>
            </w:r>
            <w:r>
              <w:rPr>
                <w:noProof/>
                <w:webHidden/>
              </w:rPr>
              <w:t>11</w:t>
            </w:r>
            <w:r>
              <w:rPr>
                <w:noProof/>
                <w:webHidden/>
              </w:rPr>
              <w:fldChar w:fldCharType="end"/>
            </w:r>
          </w:hyperlink>
        </w:p>
        <w:p w14:paraId="7801D608" w14:textId="78815EF1" w:rsidR="004470D2" w:rsidRDefault="004470D2">
          <w:pPr>
            <w:pStyle w:val="TOC2"/>
            <w:tabs>
              <w:tab w:val="left" w:pos="960"/>
              <w:tab w:val="right" w:leader="dot" w:pos="8828"/>
            </w:tabs>
            <w:rPr>
              <w:rFonts w:asciiTheme="minorHAnsi" w:eastAsiaTheme="minorEastAsia" w:hAnsiTheme="minorHAnsi" w:cstheme="minorBidi"/>
              <w:noProof/>
              <w:sz w:val="24"/>
              <w:szCs w:val="24"/>
              <w:lang w:val="es-ES" w:eastAsia="en-US"/>
            </w:rPr>
          </w:pPr>
          <w:hyperlink w:anchor="_Toc57394602" w:history="1">
            <w:r w:rsidRPr="003D36A5">
              <w:rPr>
                <w:rStyle w:val="Hyperlink"/>
                <w:noProof/>
              </w:rPr>
              <w:t>4.3</w:t>
            </w:r>
            <w:r>
              <w:rPr>
                <w:rFonts w:asciiTheme="minorHAnsi" w:eastAsiaTheme="minorEastAsia" w:hAnsiTheme="minorHAnsi" w:cstheme="minorBidi"/>
                <w:noProof/>
                <w:sz w:val="24"/>
                <w:szCs w:val="24"/>
                <w:lang w:val="es-ES" w:eastAsia="en-US"/>
              </w:rPr>
              <w:tab/>
            </w:r>
            <w:r w:rsidRPr="003D36A5">
              <w:rPr>
                <w:rStyle w:val="Hyperlink"/>
                <w:noProof/>
              </w:rPr>
              <w:t>Quality of the vulnerability results</w:t>
            </w:r>
            <w:r>
              <w:rPr>
                <w:noProof/>
                <w:webHidden/>
              </w:rPr>
              <w:tab/>
            </w:r>
            <w:r>
              <w:rPr>
                <w:noProof/>
                <w:webHidden/>
              </w:rPr>
              <w:fldChar w:fldCharType="begin"/>
            </w:r>
            <w:r>
              <w:rPr>
                <w:noProof/>
                <w:webHidden/>
              </w:rPr>
              <w:instrText xml:space="preserve"> PAGEREF _Toc57394602 \h </w:instrText>
            </w:r>
            <w:r>
              <w:rPr>
                <w:noProof/>
                <w:webHidden/>
              </w:rPr>
            </w:r>
            <w:r>
              <w:rPr>
                <w:noProof/>
                <w:webHidden/>
              </w:rPr>
              <w:fldChar w:fldCharType="separate"/>
            </w:r>
            <w:r>
              <w:rPr>
                <w:noProof/>
                <w:webHidden/>
              </w:rPr>
              <w:t>13</w:t>
            </w:r>
            <w:r>
              <w:rPr>
                <w:noProof/>
                <w:webHidden/>
              </w:rPr>
              <w:fldChar w:fldCharType="end"/>
            </w:r>
          </w:hyperlink>
        </w:p>
        <w:p w14:paraId="797CEF75" w14:textId="36DE8683" w:rsidR="004470D2" w:rsidRDefault="004470D2">
          <w:pPr>
            <w:pStyle w:val="TOC2"/>
            <w:tabs>
              <w:tab w:val="left" w:pos="960"/>
              <w:tab w:val="right" w:leader="dot" w:pos="8828"/>
            </w:tabs>
            <w:rPr>
              <w:rFonts w:asciiTheme="minorHAnsi" w:eastAsiaTheme="minorEastAsia" w:hAnsiTheme="minorHAnsi" w:cstheme="minorBidi"/>
              <w:noProof/>
              <w:sz w:val="24"/>
              <w:szCs w:val="24"/>
              <w:lang w:val="es-ES" w:eastAsia="en-US"/>
            </w:rPr>
          </w:pPr>
          <w:hyperlink w:anchor="_Toc57394603" w:history="1">
            <w:r w:rsidRPr="003D36A5">
              <w:rPr>
                <w:rStyle w:val="Hyperlink"/>
                <w:noProof/>
              </w:rPr>
              <w:t>4.4</w:t>
            </w:r>
            <w:r>
              <w:rPr>
                <w:rFonts w:asciiTheme="minorHAnsi" w:eastAsiaTheme="minorEastAsia" w:hAnsiTheme="minorHAnsi" w:cstheme="minorBidi"/>
                <w:noProof/>
                <w:sz w:val="24"/>
                <w:szCs w:val="24"/>
                <w:lang w:val="es-ES" w:eastAsia="en-US"/>
              </w:rPr>
              <w:tab/>
            </w:r>
            <w:r w:rsidRPr="003D36A5">
              <w:rPr>
                <w:rStyle w:val="Hyperlink"/>
                <w:noProof/>
              </w:rPr>
              <w:t>Habitats, species and users selection</w:t>
            </w:r>
            <w:r>
              <w:rPr>
                <w:noProof/>
                <w:webHidden/>
              </w:rPr>
              <w:tab/>
            </w:r>
            <w:r>
              <w:rPr>
                <w:noProof/>
                <w:webHidden/>
              </w:rPr>
              <w:fldChar w:fldCharType="begin"/>
            </w:r>
            <w:r>
              <w:rPr>
                <w:noProof/>
                <w:webHidden/>
              </w:rPr>
              <w:instrText xml:space="preserve"> PAGEREF _Toc57394603 \h </w:instrText>
            </w:r>
            <w:r>
              <w:rPr>
                <w:noProof/>
                <w:webHidden/>
              </w:rPr>
            </w:r>
            <w:r>
              <w:rPr>
                <w:noProof/>
                <w:webHidden/>
              </w:rPr>
              <w:fldChar w:fldCharType="separate"/>
            </w:r>
            <w:r>
              <w:rPr>
                <w:noProof/>
                <w:webHidden/>
              </w:rPr>
              <w:t>14</w:t>
            </w:r>
            <w:r>
              <w:rPr>
                <w:noProof/>
                <w:webHidden/>
              </w:rPr>
              <w:fldChar w:fldCharType="end"/>
            </w:r>
          </w:hyperlink>
        </w:p>
        <w:p w14:paraId="48FB53C3" w14:textId="76B69BD7" w:rsidR="004470D2" w:rsidRDefault="004470D2">
          <w:pPr>
            <w:pStyle w:val="TOC2"/>
            <w:tabs>
              <w:tab w:val="left" w:pos="960"/>
              <w:tab w:val="right" w:leader="dot" w:pos="8828"/>
            </w:tabs>
            <w:rPr>
              <w:rFonts w:asciiTheme="minorHAnsi" w:eastAsiaTheme="minorEastAsia" w:hAnsiTheme="minorHAnsi" w:cstheme="minorBidi"/>
              <w:noProof/>
              <w:sz w:val="24"/>
              <w:szCs w:val="24"/>
              <w:lang w:val="es-ES" w:eastAsia="en-US"/>
            </w:rPr>
          </w:pPr>
          <w:hyperlink w:anchor="_Toc57394604" w:history="1">
            <w:r w:rsidRPr="003D36A5">
              <w:rPr>
                <w:rStyle w:val="Hyperlink"/>
                <w:noProof/>
              </w:rPr>
              <w:t>4.5</w:t>
            </w:r>
            <w:r>
              <w:rPr>
                <w:rFonts w:asciiTheme="minorHAnsi" w:eastAsiaTheme="minorEastAsia" w:hAnsiTheme="minorHAnsi" w:cstheme="minorBidi"/>
                <w:noProof/>
                <w:sz w:val="24"/>
                <w:szCs w:val="24"/>
                <w:lang w:val="es-ES" w:eastAsia="en-US"/>
              </w:rPr>
              <w:tab/>
            </w:r>
            <w:r w:rsidRPr="003D36A5">
              <w:rPr>
                <w:rStyle w:val="Hyperlink"/>
                <w:noProof/>
              </w:rPr>
              <w:t>Data collection process</w:t>
            </w:r>
            <w:r>
              <w:rPr>
                <w:noProof/>
                <w:webHidden/>
              </w:rPr>
              <w:tab/>
            </w:r>
            <w:r>
              <w:rPr>
                <w:noProof/>
                <w:webHidden/>
              </w:rPr>
              <w:fldChar w:fldCharType="begin"/>
            </w:r>
            <w:r>
              <w:rPr>
                <w:noProof/>
                <w:webHidden/>
              </w:rPr>
              <w:instrText xml:space="preserve"> PAGEREF _Toc57394604 \h </w:instrText>
            </w:r>
            <w:r>
              <w:rPr>
                <w:noProof/>
                <w:webHidden/>
              </w:rPr>
            </w:r>
            <w:r>
              <w:rPr>
                <w:noProof/>
                <w:webHidden/>
              </w:rPr>
              <w:fldChar w:fldCharType="separate"/>
            </w:r>
            <w:r>
              <w:rPr>
                <w:noProof/>
                <w:webHidden/>
              </w:rPr>
              <w:t>15</w:t>
            </w:r>
            <w:r>
              <w:rPr>
                <w:noProof/>
                <w:webHidden/>
              </w:rPr>
              <w:fldChar w:fldCharType="end"/>
            </w:r>
          </w:hyperlink>
        </w:p>
        <w:p w14:paraId="6CC94E35" w14:textId="4959AD3C" w:rsidR="004470D2" w:rsidRDefault="004470D2">
          <w:pPr>
            <w:pStyle w:val="TOC1"/>
            <w:tabs>
              <w:tab w:val="left" w:pos="440"/>
              <w:tab w:val="right" w:leader="dot" w:pos="8828"/>
            </w:tabs>
            <w:rPr>
              <w:rFonts w:asciiTheme="minorHAnsi" w:eastAsiaTheme="minorEastAsia" w:hAnsiTheme="minorHAnsi" w:cstheme="minorBidi"/>
              <w:noProof/>
              <w:sz w:val="24"/>
              <w:szCs w:val="24"/>
              <w:lang w:val="es-ES" w:eastAsia="en-US"/>
            </w:rPr>
          </w:pPr>
          <w:hyperlink w:anchor="_Toc57394605" w:history="1">
            <w:r w:rsidRPr="003D36A5">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noProof/>
                <w:sz w:val="24"/>
                <w:szCs w:val="24"/>
                <w:lang w:val="es-ES" w:eastAsia="en-US"/>
              </w:rPr>
              <w:tab/>
            </w:r>
            <w:r w:rsidRPr="003D36A5">
              <w:rPr>
                <w:rStyle w:val="Hyperlink"/>
                <w:noProof/>
              </w:rPr>
              <w:t>Results</w:t>
            </w:r>
            <w:r>
              <w:rPr>
                <w:noProof/>
                <w:webHidden/>
              </w:rPr>
              <w:tab/>
            </w:r>
            <w:r>
              <w:rPr>
                <w:noProof/>
                <w:webHidden/>
              </w:rPr>
              <w:fldChar w:fldCharType="begin"/>
            </w:r>
            <w:r>
              <w:rPr>
                <w:noProof/>
                <w:webHidden/>
              </w:rPr>
              <w:instrText xml:space="preserve"> PAGEREF _Toc57394605 \h </w:instrText>
            </w:r>
            <w:r>
              <w:rPr>
                <w:noProof/>
                <w:webHidden/>
              </w:rPr>
            </w:r>
            <w:r>
              <w:rPr>
                <w:noProof/>
                <w:webHidden/>
              </w:rPr>
              <w:fldChar w:fldCharType="separate"/>
            </w:r>
            <w:r>
              <w:rPr>
                <w:noProof/>
                <w:webHidden/>
              </w:rPr>
              <w:t>17</w:t>
            </w:r>
            <w:r>
              <w:rPr>
                <w:noProof/>
                <w:webHidden/>
              </w:rPr>
              <w:fldChar w:fldCharType="end"/>
            </w:r>
          </w:hyperlink>
        </w:p>
        <w:p w14:paraId="01CA3674" w14:textId="610C3570" w:rsidR="004470D2" w:rsidRDefault="004470D2">
          <w:pPr>
            <w:pStyle w:val="TOC1"/>
            <w:tabs>
              <w:tab w:val="left" w:pos="440"/>
              <w:tab w:val="right" w:leader="dot" w:pos="8828"/>
            </w:tabs>
            <w:rPr>
              <w:rFonts w:asciiTheme="minorHAnsi" w:eastAsiaTheme="minorEastAsia" w:hAnsiTheme="minorHAnsi" w:cstheme="minorBidi"/>
              <w:noProof/>
              <w:sz w:val="24"/>
              <w:szCs w:val="24"/>
              <w:lang w:val="es-ES" w:eastAsia="en-US"/>
            </w:rPr>
          </w:pPr>
          <w:hyperlink w:anchor="_Toc57394606" w:history="1">
            <w:r w:rsidRPr="003D36A5">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4"/>
                <w:szCs w:val="24"/>
                <w:lang w:val="es-ES" w:eastAsia="en-US"/>
              </w:rPr>
              <w:tab/>
            </w:r>
            <w:r w:rsidRPr="003D36A5">
              <w:rPr>
                <w:rStyle w:val="Hyperlink"/>
                <w:noProof/>
              </w:rPr>
              <w:t>Discussion and Findings</w:t>
            </w:r>
            <w:r>
              <w:rPr>
                <w:noProof/>
                <w:webHidden/>
              </w:rPr>
              <w:tab/>
            </w:r>
            <w:r>
              <w:rPr>
                <w:noProof/>
                <w:webHidden/>
              </w:rPr>
              <w:fldChar w:fldCharType="begin"/>
            </w:r>
            <w:r>
              <w:rPr>
                <w:noProof/>
                <w:webHidden/>
              </w:rPr>
              <w:instrText xml:space="preserve"> PAGEREF _Toc57394606 \h </w:instrText>
            </w:r>
            <w:r>
              <w:rPr>
                <w:noProof/>
                <w:webHidden/>
              </w:rPr>
            </w:r>
            <w:r>
              <w:rPr>
                <w:noProof/>
                <w:webHidden/>
              </w:rPr>
              <w:fldChar w:fldCharType="separate"/>
            </w:r>
            <w:r>
              <w:rPr>
                <w:noProof/>
                <w:webHidden/>
              </w:rPr>
              <w:t>21</w:t>
            </w:r>
            <w:r>
              <w:rPr>
                <w:noProof/>
                <w:webHidden/>
              </w:rPr>
              <w:fldChar w:fldCharType="end"/>
            </w:r>
          </w:hyperlink>
        </w:p>
        <w:p w14:paraId="4597A288" w14:textId="66C79DBC" w:rsidR="004470D2" w:rsidRDefault="004470D2">
          <w:pPr>
            <w:pStyle w:val="TOC1"/>
            <w:tabs>
              <w:tab w:val="left" w:pos="440"/>
              <w:tab w:val="right" w:leader="dot" w:pos="8828"/>
            </w:tabs>
            <w:rPr>
              <w:rFonts w:asciiTheme="minorHAnsi" w:eastAsiaTheme="minorEastAsia" w:hAnsiTheme="minorHAnsi" w:cstheme="minorBidi"/>
              <w:noProof/>
              <w:sz w:val="24"/>
              <w:szCs w:val="24"/>
              <w:lang w:val="es-ES" w:eastAsia="en-US"/>
            </w:rPr>
          </w:pPr>
          <w:hyperlink w:anchor="_Toc57394607" w:history="1">
            <w:r w:rsidRPr="003D36A5">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noProof/>
                <w:sz w:val="24"/>
                <w:szCs w:val="24"/>
                <w:lang w:val="es-ES" w:eastAsia="en-US"/>
              </w:rPr>
              <w:tab/>
            </w:r>
            <w:r w:rsidRPr="003D36A5">
              <w:rPr>
                <w:rStyle w:val="Hyperlink"/>
                <w:noProof/>
              </w:rPr>
              <w:t>Conclusion</w:t>
            </w:r>
            <w:r>
              <w:rPr>
                <w:noProof/>
                <w:webHidden/>
              </w:rPr>
              <w:tab/>
            </w:r>
            <w:r>
              <w:rPr>
                <w:noProof/>
                <w:webHidden/>
              </w:rPr>
              <w:fldChar w:fldCharType="begin"/>
            </w:r>
            <w:r>
              <w:rPr>
                <w:noProof/>
                <w:webHidden/>
              </w:rPr>
              <w:instrText xml:space="preserve"> PAGEREF _Toc57394607 \h </w:instrText>
            </w:r>
            <w:r>
              <w:rPr>
                <w:noProof/>
                <w:webHidden/>
              </w:rPr>
            </w:r>
            <w:r>
              <w:rPr>
                <w:noProof/>
                <w:webHidden/>
              </w:rPr>
              <w:fldChar w:fldCharType="separate"/>
            </w:r>
            <w:r>
              <w:rPr>
                <w:noProof/>
                <w:webHidden/>
              </w:rPr>
              <w:t>22</w:t>
            </w:r>
            <w:r>
              <w:rPr>
                <w:noProof/>
                <w:webHidden/>
              </w:rPr>
              <w:fldChar w:fldCharType="end"/>
            </w:r>
          </w:hyperlink>
        </w:p>
        <w:p w14:paraId="6543238F" w14:textId="311F39E8" w:rsidR="004470D2" w:rsidRDefault="004470D2">
          <w:pPr>
            <w:pStyle w:val="TOC1"/>
            <w:tabs>
              <w:tab w:val="left" w:pos="440"/>
              <w:tab w:val="right" w:leader="dot" w:pos="8828"/>
            </w:tabs>
            <w:rPr>
              <w:rFonts w:asciiTheme="minorHAnsi" w:eastAsiaTheme="minorEastAsia" w:hAnsiTheme="minorHAnsi" w:cstheme="minorBidi"/>
              <w:noProof/>
              <w:sz w:val="24"/>
              <w:szCs w:val="24"/>
              <w:lang w:val="es-ES" w:eastAsia="en-US"/>
            </w:rPr>
          </w:pPr>
          <w:hyperlink w:anchor="_Toc57394608" w:history="1">
            <w:r w:rsidRPr="003D36A5">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noProof/>
                <w:sz w:val="24"/>
                <w:szCs w:val="24"/>
                <w:lang w:val="es-ES" w:eastAsia="en-US"/>
              </w:rPr>
              <w:tab/>
            </w:r>
            <w:r w:rsidRPr="003D36A5">
              <w:rPr>
                <w:rStyle w:val="Hyperlink"/>
                <w:noProof/>
              </w:rPr>
              <w:t>References</w:t>
            </w:r>
            <w:r>
              <w:rPr>
                <w:noProof/>
                <w:webHidden/>
              </w:rPr>
              <w:tab/>
            </w:r>
            <w:r>
              <w:rPr>
                <w:noProof/>
                <w:webHidden/>
              </w:rPr>
              <w:fldChar w:fldCharType="begin"/>
            </w:r>
            <w:r>
              <w:rPr>
                <w:noProof/>
                <w:webHidden/>
              </w:rPr>
              <w:instrText xml:space="preserve"> PAGEREF _Toc57394608 \h </w:instrText>
            </w:r>
            <w:r>
              <w:rPr>
                <w:noProof/>
                <w:webHidden/>
              </w:rPr>
            </w:r>
            <w:r>
              <w:rPr>
                <w:noProof/>
                <w:webHidden/>
              </w:rPr>
              <w:fldChar w:fldCharType="separate"/>
            </w:r>
            <w:r>
              <w:rPr>
                <w:noProof/>
                <w:webHidden/>
              </w:rPr>
              <w:t>23</w:t>
            </w:r>
            <w:r>
              <w:rPr>
                <w:noProof/>
                <w:webHidden/>
              </w:rPr>
              <w:fldChar w:fldCharType="end"/>
            </w:r>
          </w:hyperlink>
        </w:p>
        <w:p w14:paraId="5BB801DC" w14:textId="5D251131" w:rsidR="004470D2" w:rsidRDefault="004470D2">
          <w:pPr>
            <w:pStyle w:val="TOC1"/>
            <w:tabs>
              <w:tab w:val="left" w:pos="440"/>
              <w:tab w:val="right" w:leader="dot" w:pos="8828"/>
            </w:tabs>
            <w:rPr>
              <w:rFonts w:asciiTheme="minorHAnsi" w:eastAsiaTheme="minorEastAsia" w:hAnsiTheme="minorHAnsi" w:cstheme="minorBidi"/>
              <w:noProof/>
              <w:sz w:val="24"/>
              <w:szCs w:val="24"/>
              <w:lang w:val="es-ES" w:eastAsia="en-US"/>
            </w:rPr>
          </w:pPr>
          <w:hyperlink w:anchor="_Toc57394609" w:history="1">
            <w:r w:rsidRPr="003D36A5">
              <w:rPr>
                <w:rStyle w:val="Hyperlink"/>
                <w:rFonts w:ascii="Calibri" w:eastAsia="Calibri" w:hAnsi="Calibri" w:cs="Calibri"/>
                <w:noProof/>
                <w14:scene3d>
                  <w14:camera w14:prst="orthographicFront"/>
                  <w14:lightRig w14:rig="threePt" w14:dir="t">
                    <w14:rot w14:lat="0" w14:lon="0" w14:rev="0"/>
                  </w14:lightRig>
                </w14:scene3d>
              </w:rPr>
              <w:t>9</w:t>
            </w:r>
            <w:r>
              <w:rPr>
                <w:rFonts w:asciiTheme="minorHAnsi" w:eastAsiaTheme="minorEastAsia" w:hAnsiTheme="minorHAnsi" w:cstheme="minorBidi"/>
                <w:noProof/>
                <w:sz w:val="24"/>
                <w:szCs w:val="24"/>
                <w:lang w:val="es-ES" w:eastAsia="en-US"/>
              </w:rPr>
              <w:tab/>
            </w:r>
            <w:r w:rsidRPr="003D36A5">
              <w:rPr>
                <w:rStyle w:val="Hyperlink"/>
                <w:noProof/>
              </w:rPr>
              <w:t>Annexes</w:t>
            </w:r>
            <w:r>
              <w:rPr>
                <w:noProof/>
                <w:webHidden/>
              </w:rPr>
              <w:tab/>
            </w:r>
            <w:r>
              <w:rPr>
                <w:noProof/>
                <w:webHidden/>
              </w:rPr>
              <w:fldChar w:fldCharType="begin"/>
            </w:r>
            <w:r>
              <w:rPr>
                <w:noProof/>
                <w:webHidden/>
              </w:rPr>
              <w:instrText xml:space="preserve"> PAGEREF _Toc57394609 \h </w:instrText>
            </w:r>
            <w:r>
              <w:rPr>
                <w:noProof/>
                <w:webHidden/>
              </w:rPr>
            </w:r>
            <w:r>
              <w:rPr>
                <w:noProof/>
                <w:webHidden/>
              </w:rPr>
              <w:fldChar w:fldCharType="separate"/>
            </w:r>
            <w:r>
              <w:rPr>
                <w:noProof/>
                <w:webHidden/>
              </w:rPr>
              <w:t>24</w:t>
            </w:r>
            <w:r>
              <w:rPr>
                <w:noProof/>
                <w:webHidden/>
              </w:rPr>
              <w:fldChar w:fldCharType="end"/>
            </w:r>
          </w:hyperlink>
        </w:p>
        <w:p w14:paraId="3D2C37C1" w14:textId="1863526B" w:rsidR="004470D2" w:rsidRDefault="004470D2">
          <w:pPr>
            <w:pStyle w:val="TOC2"/>
            <w:tabs>
              <w:tab w:val="left" w:pos="960"/>
              <w:tab w:val="right" w:leader="dot" w:pos="8828"/>
            </w:tabs>
            <w:rPr>
              <w:rFonts w:asciiTheme="minorHAnsi" w:eastAsiaTheme="minorEastAsia" w:hAnsiTheme="minorHAnsi" w:cstheme="minorBidi"/>
              <w:noProof/>
              <w:sz w:val="24"/>
              <w:szCs w:val="24"/>
              <w:lang w:val="es-ES" w:eastAsia="en-US"/>
            </w:rPr>
          </w:pPr>
          <w:hyperlink w:anchor="_Toc57394610" w:history="1">
            <w:r w:rsidRPr="003D36A5">
              <w:rPr>
                <w:rStyle w:val="Hyperlink"/>
                <w:rFonts w:ascii="Calibri" w:eastAsia="Calibri" w:hAnsi="Calibri" w:cs="Calibri"/>
                <w:smallCaps/>
                <w:noProof/>
              </w:rPr>
              <w:t>9.1</w:t>
            </w:r>
            <w:r>
              <w:rPr>
                <w:rFonts w:asciiTheme="minorHAnsi" w:eastAsiaTheme="minorEastAsia" w:hAnsiTheme="minorHAnsi" w:cstheme="minorBidi"/>
                <w:noProof/>
                <w:sz w:val="24"/>
                <w:szCs w:val="24"/>
                <w:lang w:val="es-ES" w:eastAsia="en-US"/>
              </w:rPr>
              <w:tab/>
            </w:r>
            <w:r w:rsidRPr="003D36A5">
              <w:rPr>
                <w:rStyle w:val="Hyperlink"/>
                <w:noProof/>
              </w:rPr>
              <w:t>annex 1</w:t>
            </w:r>
            <w:r>
              <w:rPr>
                <w:noProof/>
                <w:webHidden/>
              </w:rPr>
              <w:tab/>
            </w:r>
            <w:r>
              <w:rPr>
                <w:noProof/>
                <w:webHidden/>
              </w:rPr>
              <w:fldChar w:fldCharType="begin"/>
            </w:r>
            <w:r>
              <w:rPr>
                <w:noProof/>
                <w:webHidden/>
              </w:rPr>
              <w:instrText xml:space="preserve"> PAGEREF _Toc57394610 \h </w:instrText>
            </w:r>
            <w:r>
              <w:rPr>
                <w:noProof/>
                <w:webHidden/>
              </w:rPr>
            </w:r>
            <w:r>
              <w:rPr>
                <w:noProof/>
                <w:webHidden/>
              </w:rPr>
              <w:fldChar w:fldCharType="separate"/>
            </w:r>
            <w:r>
              <w:rPr>
                <w:noProof/>
                <w:webHidden/>
              </w:rPr>
              <w:t>24</w:t>
            </w:r>
            <w:r>
              <w:rPr>
                <w:noProof/>
                <w:webHidden/>
              </w:rPr>
              <w:fldChar w:fldCharType="end"/>
            </w:r>
          </w:hyperlink>
        </w:p>
        <w:p w14:paraId="6463B0FE" w14:textId="7C36F8BB" w:rsidR="004470D2" w:rsidRDefault="004470D2">
          <w:pPr>
            <w:pStyle w:val="TOC2"/>
            <w:tabs>
              <w:tab w:val="left" w:pos="960"/>
              <w:tab w:val="right" w:leader="dot" w:pos="8828"/>
            </w:tabs>
            <w:rPr>
              <w:rFonts w:asciiTheme="minorHAnsi" w:eastAsiaTheme="minorEastAsia" w:hAnsiTheme="minorHAnsi" w:cstheme="minorBidi"/>
              <w:noProof/>
              <w:sz w:val="24"/>
              <w:szCs w:val="24"/>
              <w:lang w:val="es-ES" w:eastAsia="en-US"/>
            </w:rPr>
          </w:pPr>
          <w:hyperlink w:anchor="_Toc57394611" w:history="1">
            <w:r w:rsidRPr="003D36A5">
              <w:rPr>
                <w:rStyle w:val="Hyperlink"/>
                <w:rFonts w:ascii="Calibri" w:eastAsia="Calibri" w:hAnsi="Calibri" w:cs="Calibri"/>
                <w:smallCaps/>
                <w:noProof/>
              </w:rPr>
              <w:t>9.2</w:t>
            </w:r>
            <w:r>
              <w:rPr>
                <w:rFonts w:asciiTheme="minorHAnsi" w:eastAsiaTheme="minorEastAsia" w:hAnsiTheme="minorHAnsi" w:cstheme="minorBidi"/>
                <w:noProof/>
                <w:sz w:val="24"/>
                <w:szCs w:val="24"/>
                <w:lang w:val="es-ES" w:eastAsia="en-US"/>
              </w:rPr>
              <w:tab/>
            </w:r>
            <w:r w:rsidRPr="003D36A5">
              <w:rPr>
                <w:rStyle w:val="Hyperlink"/>
                <w:noProof/>
              </w:rPr>
              <w:t>annex 2</w:t>
            </w:r>
            <w:r>
              <w:rPr>
                <w:noProof/>
                <w:webHidden/>
              </w:rPr>
              <w:tab/>
            </w:r>
            <w:r>
              <w:rPr>
                <w:noProof/>
                <w:webHidden/>
              </w:rPr>
              <w:fldChar w:fldCharType="begin"/>
            </w:r>
            <w:r>
              <w:rPr>
                <w:noProof/>
                <w:webHidden/>
              </w:rPr>
              <w:instrText xml:space="preserve"> PAGEREF _Toc57394611 \h </w:instrText>
            </w:r>
            <w:r>
              <w:rPr>
                <w:noProof/>
                <w:webHidden/>
              </w:rPr>
            </w:r>
            <w:r>
              <w:rPr>
                <w:noProof/>
                <w:webHidden/>
              </w:rPr>
              <w:fldChar w:fldCharType="separate"/>
            </w:r>
            <w:r>
              <w:rPr>
                <w:noProof/>
                <w:webHidden/>
              </w:rPr>
              <w:t>35</w:t>
            </w:r>
            <w:r>
              <w:rPr>
                <w:noProof/>
                <w:webHidden/>
              </w:rPr>
              <w:fldChar w:fldCharType="end"/>
            </w:r>
          </w:hyperlink>
        </w:p>
        <w:p w14:paraId="5F89DDDB" w14:textId="73FE3221" w:rsidR="004470D2" w:rsidRDefault="004470D2">
          <w:pPr>
            <w:pStyle w:val="TOC2"/>
            <w:tabs>
              <w:tab w:val="left" w:pos="960"/>
              <w:tab w:val="right" w:leader="dot" w:pos="8828"/>
            </w:tabs>
            <w:rPr>
              <w:rFonts w:asciiTheme="minorHAnsi" w:eastAsiaTheme="minorEastAsia" w:hAnsiTheme="minorHAnsi" w:cstheme="minorBidi"/>
              <w:noProof/>
              <w:sz w:val="24"/>
              <w:szCs w:val="24"/>
              <w:lang w:val="es-ES" w:eastAsia="en-US"/>
            </w:rPr>
          </w:pPr>
          <w:hyperlink w:anchor="_Toc57394612" w:history="1">
            <w:r w:rsidRPr="003D36A5">
              <w:rPr>
                <w:rStyle w:val="Hyperlink"/>
                <w:noProof/>
              </w:rPr>
              <w:t>9.3</w:t>
            </w:r>
            <w:r>
              <w:rPr>
                <w:rFonts w:asciiTheme="minorHAnsi" w:eastAsiaTheme="minorEastAsia" w:hAnsiTheme="minorHAnsi" w:cstheme="minorBidi"/>
                <w:noProof/>
                <w:sz w:val="24"/>
                <w:szCs w:val="24"/>
                <w:lang w:val="es-ES" w:eastAsia="en-US"/>
              </w:rPr>
              <w:tab/>
            </w:r>
            <w:r w:rsidRPr="003D36A5">
              <w:rPr>
                <w:rStyle w:val="Hyperlink"/>
                <w:noProof/>
              </w:rPr>
              <w:t>annex 3</w:t>
            </w:r>
            <w:r>
              <w:rPr>
                <w:noProof/>
                <w:webHidden/>
              </w:rPr>
              <w:tab/>
            </w:r>
            <w:r>
              <w:rPr>
                <w:noProof/>
                <w:webHidden/>
              </w:rPr>
              <w:fldChar w:fldCharType="begin"/>
            </w:r>
            <w:r>
              <w:rPr>
                <w:noProof/>
                <w:webHidden/>
              </w:rPr>
              <w:instrText xml:space="preserve"> PAGEREF _Toc57394612 \h </w:instrText>
            </w:r>
            <w:r>
              <w:rPr>
                <w:noProof/>
                <w:webHidden/>
              </w:rPr>
            </w:r>
            <w:r>
              <w:rPr>
                <w:noProof/>
                <w:webHidden/>
              </w:rPr>
              <w:fldChar w:fldCharType="separate"/>
            </w:r>
            <w:r>
              <w:rPr>
                <w:noProof/>
                <w:webHidden/>
              </w:rPr>
              <w:t>39</w:t>
            </w:r>
            <w:r>
              <w:rPr>
                <w:noProof/>
                <w:webHidden/>
              </w:rPr>
              <w:fldChar w:fldCharType="end"/>
            </w:r>
          </w:hyperlink>
        </w:p>
        <w:p w14:paraId="520D4590" w14:textId="35DBA8BE" w:rsidR="00B579B3" w:rsidRDefault="00B579B3" w:rsidP="00B579B3">
          <w:pPr>
            <w:pStyle w:val="TOC1"/>
            <w:tabs>
              <w:tab w:val="left" w:pos="440"/>
              <w:tab w:val="right" w:pos="8828"/>
            </w:tabs>
          </w:pPr>
          <w:r>
            <w:fldChar w:fldCharType="end"/>
          </w:r>
        </w:p>
      </w:sdtContent>
    </w:sdt>
    <w:p w14:paraId="62327CD4" w14:textId="77777777" w:rsidR="00B579B3" w:rsidRDefault="00B579B3" w:rsidP="00B579B3"/>
    <w:p w14:paraId="45EBB0D9" w14:textId="77777777" w:rsidR="00B579B3" w:rsidRDefault="00B579B3" w:rsidP="00B579B3"/>
    <w:p w14:paraId="7DEC5AE2" w14:textId="77777777" w:rsidR="00B579B3" w:rsidRDefault="00B579B3" w:rsidP="00B579B3"/>
    <w:p w14:paraId="6F677913" w14:textId="77777777" w:rsidR="00B579B3" w:rsidRPr="006B45B6" w:rsidRDefault="00B579B3" w:rsidP="00B579B3">
      <w:r>
        <w:br w:type="page"/>
      </w:r>
    </w:p>
    <w:p w14:paraId="6F9CBA2C" w14:textId="77777777" w:rsidR="00B579B3" w:rsidRDefault="00B579B3" w:rsidP="0026370C">
      <w:pPr>
        <w:pStyle w:val="Heading1"/>
      </w:pPr>
      <w:bookmarkStart w:id="1" w:name="_Toc57394594"/>
      <w:r>
        <w:lastRenderedPageBreak/>
        <w:t>Summary</w:t>
      </w:r>
      <w:bookmarkEnd w:id="1"/>
    </w:p>
    <w:p w14:paraId="6A9F15F4" w14:textId="77777777" w:rsidR="00B579B3" w:rsidRDefault="00B579B3" w:rsidP="00B579B3">
      <w:r>
        <w:t>[ 1-page. Present a one-page summary of the main points included in your report, including the settings and the main results of the vulnerability assessment.]</w:t>
      </w:r>
    </w:p>
    <w:p w14:paraId="741A2819" w14:textId="77777777" w:rsidR="00B579B3" w:rsidRDefault="00B579B3" w:rsidP="00B579B3"/>
    <w:p w14:paraId="2A814DF4" w14:textId="77777777" w:rsidR="00B579B3" w:rsidRDefault="00B579B3" w:rsidP="00B579B3"/>
    <w:p w14:paraId="3D9861AF" w14:textId="77777777" w:rsidR="00B579B3" w:rsidRDefault="00B579B3" w:rsidP="00B579B3"/>
    <w:p w14:paraId="19E83A76" w14:textId="77777777" w:rsidR="00B579B3" w:rsidRDefault="00B579B3" w:rsidP="00B579B3"/>
    <w:p w14:paraId="7D178A12" w14:textId="77777777" w:rsidR="00B579B3" w:rsidRDefault="00B579B3" w:rsidP="00B579B3"/>
    <w:p w14:paraId="0B18C024" w14:textId="77777777" w:rsidR="00B579B3" w:rsidRDefault="00B579B3" w:rsidP="00B579B3"/>
    <w:p w14:paraId="4F8FD242" w14:textId="77777777" w:rsidR="00B579B3" w:rsidRDefault="00B579B3" w:rsidP="00B579B3"/>
    <w:p w14:paraId="5B821C1F" w14:textId="77777777" w:rsidR="00B579B3" w:rsidRDefault="00B579B3" w:rsidP="00B579B3"/>
    <w:p w14:paraId="297DAB8D" w14:textId="77777777" w:rsidR="00B579B3" w:rsidRDefault="00B579B3" w:rsidP="00B579B3"/>
    <w:p w14:paraId="552B1557" w14:textId="77777777" w:rsidR="00B579B3" w:rsidRDefault="00B579B3" w:rsidP="00B579B3"/>
    <w:p w14:paraId="70DE91A1" w14:textId="77777777" w:rsidR="00B579B3" w:rsidRDefault="00B579B3" w:rsidP="00B579B3"/>
    <w:p w14:paraId="2585C454" w14:textId="77777777" w:rsidR="00B579B3" w:rsidRDefault="00B579B3" w:rsidP="00B579B3"/>
    <w:p w14:paraId="17C9814A" w14:textId="77777777" w:rsidR="00B579B3" w:rsidRDefault="00B579B3" w:rsidP="00B579B3"/>
    <w:p w14:paraId="2871C542" w14:textId="77777777" w:rsidR="00B579B3" w:rsidRDefault="00B579B3" w:rsidP="00B579B3"/>
    <w:p w14:paraId="2FA9327E" w14:textId="77777777" w:rsidR="00B579B3" w:rsidRDefault="00B579B3" w:rsidP="00B579B3"/>
    <w:p w14:paraId="0902EA7D" w14:textId="77777777" w:rsidR="00B579B3" w:rsidRDefault="00B579B3" w:rsidP="00B579B3"/>
    <w:p w14:paraId="4FEA614D" w14:textId="77777777" w:rsidR="00B579B3" w:rsidRDefault="00B579B3" w:rsidP="00B579B3"/>
    <w:p w14:paraId="6DA3A109" w14:textId="77777777" w:rsidR="00B579B3" w:rsidRDefault="00B579B3" w:rsidP="00B579B3"/>
    <w:p w14:paraId="3965BCD9" w14:textId="77777777" w:rsidR="00B579B3" w:rsidRDefault="00B579B3" w:rsidP="00B579B3"/>
    <w:p w14:paraId="0F0A9DF0" w14:textId="77777777" w:rsidR="00B579B3" w:rsidRDefault="00B579B3" w:rsidP="00B579B3"/>
    <w:p w14:paraId="2559B025" w14:textId="77777777" w:rsidR="00B579B3" w:rsidRDefault="00B579B3" w:rsidP="00B579B3"/>
    <w:p w14:paraId="7CC73881" w14:textId="77777777" w:rsidR="00B579B3" w:rsidRDefault="00B579B3" w:rsidP="00B579B3"/>
    <w:p w14:paraId="01CFAE7E" w14:textId="77777777" w:rsidR="00B579B3" w:rsidRDefault="00B579B3" w:rsidP="00B579B3"/>
    <w:p w14:paraId="1765D48B" w14:textId="77777777" w:rsidR="00B579B3" w:rsidRDefault="00B579B3" w:rsidP="0026370C">
      <w:pPr>
        <w:pStyle w:val="Heading1"/>
      </w:pPr>
      <w:bookmarkStart w:id="2" w:name="_Toc57394595"/>
      <w:r>
        <w:lastRenderedPageBreak/>
        <w:t>Introduction of (</w:t>
      </w:r>
      <w:r w:rsidRPr="002137C9">
        <w:rPr>
          <w:i/>
        </w:rPr>
        <w:t>name of the MPA</w:t>
      </w:r>
      <w:r>
        <w:t>)</w:t>
      </w:r>
      <w:bookmarkEnd w:id="2"/>
    </w:p>
    <w:p w14:paraId="389797E3" w14:textId="77777777" w:rsidR="00B579B3" w:rsidRDefault="00B579B3" w:rsidP="00B579B3">
      <w:r>
        <w:t>[1.5 pages. Provide a description of the Marine Protected Area including its general characteristics (area, protection status, history), its main features (species and habitats), its management regulations and the local socio-economic context. Depict also the users whose activities are performed in the MPA (all, not constrained to the vulnerability assessment)</w:t>
      </w:r>
      <w:r w:rsidRPr="006E24CF">
        <w:rPr>
          <w:i/>
        </w:rPr>
        <w:t>.</w:t>
      </w:r>
      <w:r>
        <w:t xml:space="preserve"> Include evidence (if any) of climate change impacting the MPA or other threats.</w:t>
      </w:r>
      <w:r w:rsidRPr="00014C8A">
        <w:t>]</w:t>
      </w:r>
    </w:p>
    <w:p w14:paraId="2AAAC392" w14:textId="77777777" w:rsidR="00B579B3" w:rsidRDefault="00B579B3" w:rsidP="00B579B3"/>
    <w:p w14:paraId="741D854A" w14:textId="77777777" w:rsidR="00B579B3" w:rsidRDefault="00B579B3" w:rsidP="00B579B3"/>
    <w:p w14:paraId="2B8F4C23" w14:textId="77777777" w:rsidR="00B579B3" w:rsidRDefault="00B579B3" w:rsidP="00B579B3"/>
    <w:p w14:paraId="3368B60E" w14:textId="77777777" w:rsidR="00B579B3" w:rsidRDefault="00B579B3" w:rsidP="00B579B3"/>
    <w:p w14:paraId="531CFAAC" w14:textId="77777777" w:rsidR="00B579B3" w:rsidRDefault="00B579B3" w:rsidP="00B579B3"/>
    <w:p w14:paraId="19C96C2F" w14:textId="77777777" w:rsidR="00B579B3" w:rsidRDefault="00B579B3" w:rsidP="00B579B3"/>
    <w:p w14:paraId="5F47F66D" w14:textId="77777777" w:rsidR="00B579B3" w:rsidRDefault="00B579B3" w:rsidP="00B579B3"/>
    <w:p w14:paraId="66C5AC01" w14:textId="77777777" w:rsidR="00B579B3" w:rsidRDefault="00B579B3" w:rsidP="00B579B3"/>
    <w:p w14:paraId="48649E98" w14:textId="77777777" w:rsidR="00B579B3" w:rsidRDefault="00B579B3" w:rsidP="00B579B3"/>
    <w:p w14:paraId="57250D33" w14:textId="77777777" w:rsidR="00B579B3" w:rsidRDefault="00B579B3" w:rsidP="00B579B3"/>
    <w:p w14:paraId="43785184" w14:textId="77777777" w:rsidR="00B579B3" w:rsidRDefault="00B579B3" w:rsidP="00B579B3"/>
    <w:p w14:paraId="79DC15AF" w14:textId="77777777" w:rsidR="00B579B3" w:rsidRDefault="00B579B3" w:rsidP="00B579B3"/>
    <w:p w14:paraId="0B38C786" w14:textId="77777777" w:rsidR="00B579B3" w:rsidRDefault="00B579B3" w:rsidP="00B579B3"/>
    <w:p w14:paraId="1C4B175B" w14:textId="77777777" w:rsidR="00B579B3" w:rsidRDefault="00B579B3" w:rsidP="00B579B3"/>
    <w:p w14:paraId="07CBAFF7" w14:textId="77777777" w:rsidR="00B579B3" w:rsidRDefault="00B579B3" w:rsidP="00B579B3"/>
    <w:p w14:paraId="2C2A4929" w14:textId="77777777" w:rsidR="00B579B3" w:rsidRDefault="00B579B3" w:rsidP="00B579B3"/>
    <w:p w14:paraId="6D4566BC" w14:textId="77777777" w:rsidR="00B579B3" w:rsidRDefault="00B579B3" w:rsidP="00B579B3"/>
    <w:p w14:paraId="1A832705" w14:textId="77777777" w:rsidR="00B579B3" w:rsidRDefault="00B579B3" w:rsidP="00B579B3"/>
    <w:p w14:paraId="347CB3DF" w14:textId="77777777" w:rsidR="00B579B3" w:rsidRDefault="00B579B3" w:rsidP="00B579B3"/>
    <w:p w14:paraId="2F0D4FAC" w14:textId="77777777" w:rsidR="00B579B3" w:rsidRDefault="00B579B3" w:rsidP="00B579B3"/>
    <w:p w14:paraId="2CB65546" w14:textId="77777777" w:rsidR="00B579B3" w:rsidRDefault="00B579B3" w:rsidP="00B579B3"/>
    <w:p w14:paraId="1019075A" w14:textId="77777777" w:rsidR="00711CDA" w:rsidRPr="00711CDA" w:rsidRDefault="00711CDA" w:rsidP="0026370C">
      <w:pPr>
        <w:pStyle w:val="Heading1"/>
      </w:pPr>
      <w:bookmarkStart w:id="3" w:name="_Toc57372207"/>
      <w:bookmarkStart w:id="4" w:name="_Toc57394596"/>
      <w:r w:rsidRPr="00711CDA">
        <w:lastRenderedPageBreak/>
        <w:t>Scope of the Vulnerability assessment</w:t>
      </w:r>
      <w:bookmarkEnd w:id="3"/>
      <w:bookmarkEnd w:id="4"/>
    </w:p>
    <w:p w14:paraId="2B3BCB22" w14:textId="77777777" w:rsidR="00711CDA" w:rsidRPr="00711CDA" w:rsidRDefault="00711CDA" w:rsidP="00711CDA">
      <w:r w:rsidRPr="00711CDA">
        <w:t>[3-pages approx. Describe the intention and scope of the Vulnerability Assessment presented in this report.]</w:t>
      </w:r>
    </w:p>
    <w:p w14:paraId="2FEC9D1C" w14:textId="77777777" w:rsidR="00711CDA" w:rsidRPr="00711CDA" w:rsidRDefault="00711CDA" w:rsidP="00711CDA">
      <w:pPr>
        <w:rPr>
          <w:b/>
        </w:rPr>
      </w:pPr>
      <w:r w:rsidRPr="00711CDA">
        <w:t xml:space="preserve">The present vulnerability assessment evaluates the habitats, species, uses and management of the MPA in the face of climate change future impacts. The analysis focuses on the MPA social-ecological vulnerability, which considers the ecological sustainability under climate change as well as the vulnerability of the MPA uses. The units of analysis are the MPAs, and we also include information about species groups and habitats, as well as user groups. However the analysis is based on indicators and groups of species, habitats and users, and is not spatially explicit (although it could be transformed to be, for example based on species distribution or habitats and human uses). </w:t>
      </w:r>
    </w:p>
    <w:p w14:paraId="23541922" w14:textId="77777777" w:rsidR="00711CDA" w:rsidRPr="00711CDA" w:rsidRDefault="00711CDA" w:rsidP="0026370C">
      <w:pPr>
        <w:pStyle w:val="Heading2"/>
      </w:pPr>
      <w:r w:rsidRPr="00711CDA">
        <w:t xml:space="preserve"> </w:t>
      </w:r>
      <w:bookmarkStart w:id="5" w:name="_Toc57372208"/>
      <w:bookmarkStart w:id="6" w:name="_Toc57394597"/>
      <w:r w:rsidRPr="00711CDA">
        <w:t>Defining the units of analysis</w:t>
      </w:r>
      <w:bookmarkEnd w:id="5"/>
      <w:bookmarkEnd w:id="6"/>
    </w:p>
    <w:p w14:paraId="6C54FEA5" w14:textId="77777777" w:rsidR="00711CDA" w:rsidRPr="00711CDA" w:rsidRDefault="00711CDA" w:rsidP="00711CDA">
      <w:r w:rsidRPr="00711CDA">
        <w:t>A co-development process was initiated within the project and guided by UVIGO to identify the units of analysis. From each MPA, we provided information about the habitats, species and user groups at the local scale, as well as on their interactions this process started with several questionnaires done to managers, and interactions during the training of vulnerability and the following exercises. The process started in January 2020, within the context of the MPA-Engage project that helped provide guidance and expert support from the rest of the consortium. A series of regular meetings and training events facilitated the development of the approach and the data collection process. The MPAs provided all the inputs for the quantification of the indicators that were then processed by UVIGO partners, who developed the tool where we can calculate our results and interpret them and improve them.</w:t>
      </w:r>
    </w:p>
    <w:p w14:paraId="13BA0338" w14:textId="77777777" w:rsidR="00711CDA" w:rsidRPr="00711CDA" w:rsidRDefault="00711CDA" w:rsidP="00711CDA">
      <w:r w:rsidRPr="00711CDA">
        <w:t xml:space="preserve">The </w:t>
      </w:r>
      <w:r w:rsidRPr="00711CDA">
        <w:rPr>
          <w:b/>
        </w:rPr>
        <w:t>objective</w:t>
      </w:r>
      <w:r w:rsidRPr="00711CDA">
        <w:t xml:space="preserve"> of the vulnerability assessment is to have a useful tool to evaluate the MPA risks and performance confronting these climate change impacts and help in the design of adaptation plans. </w:t>
      </w:r>
      <w:proofErr w:type="spellStart"/>
      <w:r w:rsidRPr="00711CDA">
        <w:t>THe</w:t>
      </w:r>
      <w:proofErr w:type="spellEnd"/>
      <w:r w:rsidRPr="00711CDA">
        <w:t xml:space="preserve"> specific objectives are: 1) to understand ecological and socio-ecological vulnerability in the MPA; 2) to identify the species at risk and the habitats most vulnerable; 3) to identify the user groups that are most vulnerable in the MPA ;4) to identify key vulnerability factors that can be improved to decrease vulnerability in the future. At the same time, the results of the vulnerability assessment can be used for dissemination purposes and awareness raising. </w:t>
      </w:r>
    </w:p>
    <w:p w14:paraId="621A37CF" w14:textId="77777777" w:rsidR="00711CDA" w:rsidRPr="00711CDA" w:rsidRDefault="00711CDA" w:rsidP="00711CDA">
      <w:r w:rsidRPr="00711CDA">
        <w:t xml:space="preserve">The assessment focuses on the four groups of species that we have identified during the development of the vulnerability approach: endangered species, fished species, flag species and invasive species. The hazards we focus on are the increase in maximum Sea Surface Temperature (SST99) over the periods of 2050 and 2100 and the increase in Marine heat Waves (MHW) intensity over the same period, based on model projections over three scenarios of low (RCP2.6), medium (RCP4.5) and high emissions (RCP8.5) scenarios. Therefore this </w:t>
      </w:r>
      <w:r w:rsidRPr="00711CDA">
        <w:lastRenderedPageBreak/>
        <w:t>vulnerability assessment is respect to future expected impacts in the MPA, in years 205 and 2100, and under three climate change scenarios (2.6, 4.5 and 8.5).</w:t>
      </w:r>
    </w:p>
    <w:p w14:paraId="22DBF072" w14:textId="77777777" w:rsidR="00711CDA" w:rsidRPr="00711CDA" w:rsidRDefault="00711CDA" w:rsidP="00711CDA">
      <w:r w:rsidRPr="00711CDA">
        <w:t xml:space="preserve">As a result, the assessment has a visualization and index calculation tool where we are able to introduce a template with all the data for the MPA. The outputs we obtain are the figures shown in this report, basically the main overall indices of vulnerability (0 low vulnerability, 1 high vulnerability) for ecological and social-ecological vulnerability. Another input is the results by species, users and habitats. Finally, we also have results in terms of the indicators contributing most to vulnerability, and information on the gaps in data and quality of the analysis.  </w:t>
      </w:r>
    </w:p>
    <w:p w14:paraId="301FCE09" w14:textId="77777777" w:rsidR="00711CDA" w:rsidRPr="00711CDA" w:rsidRDefault="00711CDA" w:rsidP="0026370C">
      <w:pPr>
        <w:pStyle w:val="Heading2"/>
      </w:pPr>
      <w:bookmarkStart w:id="7" w:name="_heading=h.vh29nnw83f4b" w:colFirst="0" w:colLast="0"/>
      <w:bookmarkEnd w:id="7"/>
      <w:r w:rsidRPr="00711CDA">
        <w:t xml:space="preserve"> </w:t>
      </w:r>
      <w:bookmarkStart w:id="8" w:name="_Toc57372209"/>
      <w:bookmarkStart w:id="9" w:name="_Toc57394598"/>
      <w:r w:rsidRPr="00711CDA">
        <w:t>Climate change impacts in the MPA</w:t>
      </w:r>
      <w:bookmarkEnd w:id="8"/>
      <w:bookmarkEnd w:id="9"/>
    </w:p>
    <w:p w14:paraId="4F2FFA6C" w14:textId="77777777" w:rsidR="00711CDA" w:rsidRPr="00711CDA" w:rsidRDefault="00711CDA" w:rsidP="00711CDA">
      <w:r w:rsidRPr="00711CDA">
        <w:t>Climate change impacts are in the form of Sea Surface Temperature increase (SST99) and Marine heatwaves (MHW) increase in the periods of 2041-2050 and 2091-2100 , as defined here:</w:t>
      </w:r>
    </w:p>
    <w:p w14:paraId="7EA6E230" w14:textId="77777777" w:rsidR="00711CDA" w:rsidRPr="00711CDA" w:rsidRDefault="00711CDA" w:rsidP="00711CDA">
      <w:pPr>
        <w:numPr>
          <w:ilvl w:val="0"/>
          <w:numId w:val="6"/>
        </w:numPr>
      </w:pPr>
      <w:r w:rsidRPr="00711CDA">
        <w:t>SST99: 99th percentile of SST yearly anomaly (ºC) with respect to reference period (1950-1980)</w:t>
      </w:r>
    </w:p>
    <w:p w14:paraId="63404D49" w14:textId="77777777" w:rsidR="00711CDA" w:rsidRPr="00711CDA" w:rsidRDefault="00711CDA" w:rsidP="00711CDA">
      <w:pPr>
        <w:numPr>
          <w:ilvl w:val="0"/>
          <w:numId w:val="6"/>
        </w:numPr>
      </w:pPr>
      <w:r w:rsidRPr="00711CDA">
        <w:t>MHW: Cumulative intensity of MHW events (ºC * days) with respect to the reference period (1950-1980)</w:t>
      </w:r>
    </w:p>
    <w:p w14:paraId="34E1E17B" w14:textId="77777777" w:rsidR="00711CDA" w:rsidRPr="00711CDA" w:rsidRDefault="00711CDA" w:rsidP="00711CDA">
      <w:r w:rsidRPr="00711CDA">
        <w:t xml:space="preserve">This climate data is retrieved using multi-model and multi-scenarios from </w:t>
      </w:r>
      <w:proofErr w:type="spellStart"/>
      <w:r w:rsidRPr="00711CDA">
        <w:t>MedCordex</w:t>
      </w:r>
      <w:proofErr w:type="spellEnd"/>
      <w:r w:rsidRPr="00711CDA">
        <w:t>, also known as  Fully coupled Regional Climate System Models, from CNRM, representative of global warming scenarios with respect to the 1950-1980 average. Robust min and max (1st and 99th percentiles) were calculated over the entire Mediterranean and for each MPA. The same method was applied at Mediterranean scale (over each pixel of CNRM simulations) for the RCP8.5 scenario to define mean, as well as robust min and max anomaly (1st and 99th percentile) for normalization of warming data at two time horizons: 2041-2050 and 2091-2100.</w:t>
      </w:r>
    </w:p>
    <w:p w14:paraId="5893FE1B" w14:textId="77777777" w:rsidR="00711CDA" w:rsidRPr="00711CDA" w:rsidRDefault="00711CDA" w:rsidP="00711CDA">
      <w:r w:rsidRPr="00711CDA">
        <w:rPr>
          <w:noProof/>
        </w:rPr>
        <w:lastRenderedPageBreak/>
        <w:drawing>
          <wp:anchor distT="114300" distB="114300" distL="114300" distR="114300" simplePos="0" relativeHeight="251666432" behindDoc="0" locked="0" layoutInCell="1" hidden="0" allowOverlap="1" wp14:anchorId="3A81FE5D" wp14:editId="28080D14">
            <wp:simplePos x="0" y="0"/>
            <wp:positionH relativeFrom="column">
              <wp:posOffset>808990</wp:posOffset>
            </wp:positionH>
            <wp:positionV relativeFrom="paragraph">
              <wp:posOffset>635684</wp:posOffset>
            </wp:positionV>
            <wp:extent cx="4420235" cy="2651760"/>
            <wp:effectExtent l="0" t="0" r="0" b="2540"/>
            <wp:wrapTopAndBottom distT="114300" distB="114300"/>
            <wp:docPr id="2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420235" cy="2651760"/>
                    </a:xfrm>
                    <a:prstGeom prst="rect">
                      <a:avLst/>
                    </a:prstGeom>
                    <a:ln/>
                  </pic:spPr>
                </pic:pic>
              </a:graphicData>
            </a:graphic>
          </wp:anchor>
        </w:drawing>
      </w:r>
      <w:r w:rsidRPr="00711CDA">
        <w:rPr>
          <w:b/>
        </w:rPr>
        <w:t>Figure</w:t>
      </w:r>
      <w:r w:rsidRPr="00711CDA">
        <w:rPr>
          <w:b/>
          <w:highlight w:val="yellow"/>
        </w:rPr>
        <w:t xml:space="preserve"> X</w:t>
      </w:r>
      <w:r w:rsidRPr="00711CDA">
        <w:rPr>
          <w:b/>
        </w:rPr>
        <w:t>. Current warming observed in Mediterranean MPAs, period 1982-2019 respect to 1950-1980.</w:t>
      </w:r>
    </w:p>
    <w:p w14:paraId="40882428" w14:textId="77777777" w:rsidR="00711CDA" w:rsidRPr="00711CDA" w:rsidRDefault="00711CDA" w:rsidP="00711CDA">
      <w:pPr>
        <w:rPr>
          <w:b/>
        </w:rPr>
      </w:pPr>
    </w:p>
    <w:p w14:paraId="41DFDDE9" w14:textId="77777777" w:rsidR="00711CDA" w:rsidRPr="00711CDA" w:rsidRDefault="00711CDA" w:rsidP="00711CDA">
      <w:pPr>
        <w:rPr>
          <w:b/>
        </w:rPr>
      </w:pPr>
      <w:r w:rsidRPr="00711CDA">
        <w:rPr>
          <w:b/>
        </w:rPr>
        <w:t xml:space="preserve">Figure </w:t>
      </w:r>
      <w:r w:rsidRPr="00711CDA">
        <w:rPr>
          <w:b/>
          <w:highlight w:val="yellow"/>
        </w:rPr>
        <w:t>X</w:t>
      </w:r>
      <w:r w:rsidRPr="00711CDA">
        <w:rPr>
          <w:b/>
        </w:rPr>
        <w:t xml:space="preserve">. SST99 anomaly projected for the MPA with climate change scenarios. </w:t>
      </w:r>
    </w:p>
    <w:p w14:paraId="44510325" w14:textId="77777777" w:rsidR="00711CDA" w:rsidRPr="00711CDA" w:rsidRDefault="00711CDA" w:rsidP="00711CDA">
      <w:r w:rsidRPr="00711CDA">
        <w:rPr>
          <w:noProof/>
        </w:rPr>
        <w:lastRenderedPageBreak/>
        <w:drawing>
          <wp:inline distT="114300" distB="114300" distL="114300" distR="114300" wp14:anchorId="57EA8331" wp14:editId="5AB7E137">
            <wp:extent cx="6332220" cy="4699000"/>
            <wp:effectExtent l="0" t="0" r="0" b="0"/>
            <wp:docPr id="2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332220" cy="4699000"/>
                    </a:xfrm>
                    <a:prstGeom prst="rect">
                      <a:avLst/>
                    </a:prstGeom>
                    <a:ln/>
                  </pic:spPr>
                </pic:pic>
              </a:graphicData>
            </a:graphic>
          </wp:inline>
        </w:drawing>
      </w:r>
    </w:p>
    <w:p w14:paraId="72F27190" w14:textId="77777777" w:rsidR="00711CDA" w:rsidRPr="00711CDA" w:rsidRDefault="00711CDA" w:rsidP="00711CDA"/>
    <w:p w14:paraId="59FB9A52" w14:textId="77777777" w:rsidR="00711CDA" w:rsidRPr="00711CDA" w:rsidRDefault="00711CDA" w:rsidP="00711CDA">
      <w:r w:rsidRPr="00711CDA">
        <w:t xml:space="preserve">Marine Heatwave analysis following the definition of Hobday et al. (2016), as fully described in </w:t>
      </w:r>
      <w:proofErr w:type="spellStart"/>
      <w:r w:rsidRPr="00711CDA">
        <w:t>Bensoussan</w:t>
      </w:r>
      <w:proofErr w:type="spellEnd"/>
      <w:r w:rsidRPr="00711CDA">
        <w:t xml:space="preserve"> et al. (2019). We consider the warm period from June to November (JJASON), and quantify MHW-days and MHW maximum intensity (°C). These two metrics are aggregated into the cumulative MHW value (ºC*days) that we use, applied to </w:t>
      </w:r>
      <w:proofErr w:type="spellStart"/>
      <w:r w:rsidRPr="00711CDA">
        <w:t>MedCordex</w:t>
      </w:r>
      <w:proofErr w:type="spellEnd"/>
      <w:r w:rsidRPr="00711CDA">
        <w:t xml:space="preserve"> simulations, considering historical run of 1950-2005, and scenarios 2006-2100, 30 years climatology over the 1950-1980 period. </w:t>
      </w:r>
    </w:p>
    <w:p w14:paraId="245C231E" w14:textId="77777777" w:rsidR="00711CDA" w:rsidRPr="00711CDA" w:rsidRDefault="00711CDA" w:rsidP="00711CDA">
      <w:pPr>
        <w:rPr>
          <w:b/>
        </w:rPr>
      </w:pPr>
    </w:p>
    <w:p w14:paraId="7DBBFBE1" w14:textId="77777777" w:rsidR="00711CDA" w:rsidRPr="00711CDA" w:rsidRDefault="00711CDA" w:rsidP="00711CDA">
      <w:pPr>
        <w:rPr>
          <w:b/>
        </w:rPr>
      </w:pPr>
    </w:p>
    <w:p w14:paraId="2FBAD99B" w14:textId="77777777" w:rsidR="00711CDA" w:rsidRPr="00711CDA" w:rsidRDefault="00711CDA" w:rsidP="00711CDA">
      <w:pPr>
        <w:rPr>
          <w:b/>
        </w:rPr>
      </w:pPr>
    </w:p>
    <w:p w14:paraId="2E3AD452" w14:textId="77777777" w:rsidR="00711CDA" w:rsidRPr="00711CDA" w:rsidRDefault="00711CDA" w:rsidP="00711CDA">
      <w:pPr>
        <w:rPr>
          <w:b/>
        </w:rPr>
      </w:pPr>
    </w:p>
    <w:p w14:paraId="21F00C6E" w14:textId="77777777" w:rsidR="00711CDA" w:rsidRPr="00711CDA" w:rsidRDefault="00711CDA" w:rsidP="00711CDA">
      <w:pPr>
        <w:rPr>
          <w:b/>
        </w:rPr>
      </w:pPr>
      <w:r w:rsidRPr="00711CDA">
        <w:rPr>
          <w:b/>
        </w:rPr>
        <w:lastRenderedPageBreak/>
        <w:t xml:space="preserve">Figure </w:t>
      </w:r>
      <w:r w:rsidRPr="00711CDA">
        <w:rPr>
          <w:b/>
          <w:highlight w:val="yellow"/>
        </w:rPr>
        <w:t>X</w:t>
      </w:r>
      <w:r w:rsidRPr="00711CDA">
        <w:rPr>
          <w:b/>
        </w:rPr>
        <w:t>. Projected MHW-days over the warm period (JJASON) of each year under climate change scenario 8.5.</w:t>
      </w:r>
    </w:p>
    <w:p w14:paraId="1119AC1C" w14:textId="77777777" w:rsidR="00711CDA" w:rsidRPr="00711CDA" w:rsidRDefault="00711CDA" w:rsidP="00711CDA">
      <w:pPr>
        <w:jc w:val="center"/>
      </w:pPr>
    </w:p>
    <w:p w14:paraId="20EC60FA" w14:textId="77777777" w:rsidR="00711CDA" w:rsidRPr="00711CDA" w:rsidRDefault="00711CDA" w:rsidP="00711CDA"/>
    <w:p w14:paraId="27511024" w14:textId="77777777" w:rsidR="00711CDA" w:rsidRPr="00711CDA" w:rsidRDefault="00711CDA" w:rsidP="00711CDA">
      <w:r w:rsidRPr="00711CDA">
        <w:rPr>
          <w:noProof/>
        </w:rPr>
        <w:drawing>
          <wp:inline distT="0" distB="0" distL="0" distR="0" wp14:anchorId="5B47E2D4" wp14:editId="6FD5D5C6">
            <wp:extent cx="6332220" cy="4751070"/>
            <wp:effectExtent l="0" t="0" r="5080" b="0"/>
            <wp:docPr id="25" name="Picture 4">
              <a:extLst xmlns:a="http://schemas.openxmlformats.org/drawingml/2006/main">
                <a:ext uri="{FF2B5EF4-FFF2-40B4-BE49-F238E27FC236}">
                  <a16:creationId xmlns:a16="http://schemas.microsoft.com/office/drawing/2014/main" id="{F633258F-0FC9-154A-AE4F-738E55A5B2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633258F-0FC9-154A-AE4F-738E55A5B293}"/>
                        </a:ext>
                      </a:extLst>
                    </pic:cNvPr>
                    <pic:cNvPicPr>
                      <a:picLocks noChangeAspect="1"/>
                    </pic:cNvPicPr>
                  </pic:nvPicPr>
                  <pic:blipFill>
                    <a:blip r:embed="rId14">
                      <a:lum/>
                      <a:alphaModFix/>
                    </a:blip>
                    <a:srcRect/>
                    <a:stretch>
                      <a:fillRect/>
                    </a:stretch>
                  </pic:blipFill>
                  <pic:spPr>
                    <a:xfrm>
                      <a:off x="0" y="0"/>
                      <a:ext cx="6332220" cy="4751070"/>
                    </a:xfrm>
                    <a:prstGeom prst="rect">
                      <a:avLst/>
                    </a:prstGeom>
                    <a:noFill/>
                    <a:ln cap="flat">
                      <a:noFill/>
                    </a:ln>
                  </pic:spPr>
                </pic:pic>
              </a:graphicData>
            </a:graphic>
          </wp:inline>
        </w:drawing>
      </w:r>
    </w:p>
    <w:p w14:paraId="6BE50D31" w14:textId="77777777" w:rsidR="00711CDA" w:rsidRPr="00711CDA" w:rsidRDefault="00711CDA" w:rsidP="00711CDA"/>
    <w:p w14:paraId="4D380204" w14:textId="77777777" w:rsidR="00711CDA" w:rsidRPr="00711CDA" w:rsidRDefault="00711CDA" w:rsidP="00711CDA"/>
    <w:p w14:paraId="78B23EF9" w14:textId="77777777" w:rsidR="00711CDA" w:rsidRPr="00711CDA" w:rsidRDefault="00711CDA" w:rsidP="00711CDA"/>
    <w:p w14:paraId="6926C965" w14:textId="77777777" w:rsidR="00711CDA" w:rsidRPr="00711CDA" w:rsidRDefault="00711CDA" w:rsidP="00711CDA"/>
    <w:p w14:paraId="10091A1C" w14:textId="77777777" w:rsidR="00711CDA" w:rsidRPr="00711CDA" w:rsidRDefault="00711CDA" w:rsidP="00711CDA"/>
    <w:p w14:paraId="483B65A9" w14:textId="77777777" w:rsidR="00711CDA" w:rsidRPr="00711CDA" w:rsidRDefault="00711CDA" w:rsidP="00711CDA"/>
    <w:p w14:paraId="29B7D4CB" w14:textId="77777777" w:rsidR="00711CDA" w:rsidRPr="00711CDA" w:rsidRDefault="00711CDA" w:rsidP="00711CDA"/>
    <w:p w14:paraId="0C6B45C4" w14:textId="77777777" w:rsidR="00711CDA" w:rsidRPr="00711CDA" w:rsidRDefault="00711CDA" w:rsidP="0026370C">
      <w:pPr>
        <w:pStyle w:val="Heading1"/>
      </w:pPr>
      <w:bookmarkStart w:id="10" w:name="_Toc57372210"/>
      <w:bookmarkStart w:id="11" w:name="_Toc57394599"/>
      <w:r w:rsidRPr="00711CDA">
        <w:t>Methodology</w:t>
      </w:r>
      <w:bookmarkEnd w:id="10"/>
      <w:bookmarkEnd w:id="11"/>
    </w:p>
    <w:p w14:paraId="0A6037C3" w14:textId="77777777" w:rsidR="00711CDA" w:rsidRPr="00711CDA" w:rsidRDefault="00711CDA" w:rsidP="0026370C">
      <w:pPr>
        <w:pStyle w:val="Heading2"/>
      </w:pPr>
      <w:r w:rsidRPr="00711CDA">
        <w:t xml:space="preserve"> </w:t>
      </w:r>
      <w:bookmarkStart w:id="12" w:name="_Toc57372211"/>
      <w:bookmarkStart w:id="13" w:name="_Toc57394600"/>
      <w:r w:rsidRPr="00711CDA">
        <w:t>Socio-ecological Vulnerability assessment</w:t>
      </w:r>
      <w:bookmarkEnd w:id="12"/>
      <w:bookmarkEnd w:id="13"/>
    </w:p>
    <w:p w14:paraId="2847F93A" w14:textId="77777777" w:rsidR="00711CDA" w:rsidRPr="00711CDA" w:rsidRDefault="00711CDA" w:rsidP="00711CDA">
      <w:r w:rsidRPr="00711CDA">
        <w:t xml:space="preserve">A standardized and replicable Socio-Ecological Vulnerability Assessment has been implemented within the MPA-Engage project. Vulnerability refers to a degree to which a system is susceptible to the impacts of climate change, defining how severe the effects of climate change can be. The elements that make up to the Vulnerability of the system are three: exposure, sensitivity and adaptive capacity (Figure </w:t>
      </w:r>
      <w:r w:rsidRPr="00711CDA">
        <w:rPr>
          <w:highlight w:val="yellow"/>
        </w:rPr>
        <w:t>X</w:t>
      </w:r>
      <w:r w:rsidRPr="00711CDA">
        <w:t>). The exposure refers to the direct impacts of the changing climate on the system, sensitivity refers to the degree to which the system could be damaged and adaptive capacity refers to its capacity to reduce its disturbance by taking actions to enhance resilience. This framework aggregates a set of qualitative and quantitative indicators along the dimensions of vulnerability, to provide a composite index on vulnerability.</w:t>
      </w:r>
    </w:p>
    <w:p w14:paraId="6C30E130" w14:textId="77777777" w:rsidR="00711CDA" w:rsidRPr="00711CDA" w:rsidRDefault="00711CDA" w:rsidP="00711CDA">
      <w:pPr>
        <w:jc w:val="center"/>
        <w:rPr>
          <w:b/>
        </w:rPr>
      </w:pPr>
      <w:r w:rsidRPr="00711CDA">
        <w:rPr>
          <w:b/>
          <w:sz w:val="20"/>
          <w:szCs w:val="20"/>
        </w:rPr>
        <w:t xml:space="preserve">Figure </w:t>
      </w:r>
      <w:r w:rsidRPr="00711CDA">
        <w:rPr>
          <w:b/>
          <w:sz w:val="20"/>
          <w:szCs w:val="20"/>
          <w:highlight w:val="yellow"/>
        </w:rPr>
        <w:t>X</w:t>
      </w:r>
      <w:r w:rsidRPr="00711CDA">
        <w:rPr>
          <w:b/>
          <w:sz w:val="20"/>
          <w:szCs w:val="20"/>
        </w:rPr>
        <w:t>. Social-ecological climate Vulnerability framework.</w:t>
      </w:r>
      <w:r w:rsidRPr="00711CDA">
        <w:rPr>
          <w:b/>
        </w:rPr>
        <w:t xml:space="preserve"> </w:t>
      </w:r>
      <w:r w:rsidRPr="00711CDA">
        <w:rPr>
          <w:b/>
          <w:noProof/>
        </w:rPr>
        <w:drawing>
          <wp:inline distT="0" distB="0" distL="0" distR="0" wp14:anchorId="7977094F" wp14:editId="66AD099E">
            <wp:extent cx="3399427" cy="2915713"/>
            <wp:effectExtent l="0" t="0" r="0" b="0"/>
            <wp:docPr id="23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l="14121" r="26334" b="9205"/>
                    <a:stretch>
                      <a:fillRect/>
                    </a:stretch>
                  </pic:blipFill>
                  <pic:spPr>
                    <a:xfrm>
                      <a:off x="0" y="0"/>
                      <a:ext cx="3399427" cy="2915713"/>
                    </a:xfrm>
                    <a:prstGeom prst="rect">
                      <a:avLst/>
                    </a:prstGeom>
                    <a:ln/>
                  </pic:spPr>
                </pic:pic>
              </a:graphicData>
            </a:graphic>
          </wp:inline>
        </w:drawing>
      </w:r>
    </w:p>
    <w:p w14:paraId="2A3BD457" w14:textId="77777777" w:rsidR="00711CDA" w:rsidRPr="00711CDA" w:rsidRDefault="00711CDA" w:rsidP="00711CDA">
      <w:r w:rsidRPr="00711CDA">
        <w:t>The application of the Socio-Ecological Vulnerability Assessment to the Marine Protected Areas contexts represents a useful tool to analyse and interpret the vulnerability of the MPA and its species, habitats and user groups in relation to the projected impacts of climate change. Information on both the ecological system in the MPA and the social system (users of the MPA) can be combined under this framework. As a result, this methodology is replicable and can be updated over time to track the evolution of the MPA risks and facilitate adaptation planning.</w:t>
      </w:r>
    </w:p>
    <w:p w14:paraId="544DE8A4" w14:textId="77777777" w:rsidR="00711CDA" w:rsidRPr="00711CDA" w:rsidRDefault="00711CDA" w:rsidP="0026370C">
      <w:pPr>
        <w:pStyle w:val="Heading2"/>
      </w:pPr>
      <w:r w:rsidRPr="00711CDA">
        <w:lastRenderedPageBreak/>
        <w:t xml:space="preserve"> </w:t>
      </w:r>
      <w:bookmarkStart w:id="14" w:name="_Toc57372212"/>
      <w:bookmarkStart w:id="15" w:name="_Toc57394601"/>
      <w:r w:rsidRPr="00711CDA">
        <w:t>Vulnerability assessment tool</w:t>
      </w:r>
      <w:bookmarkEnd w:id="14"/>
      <w:bookmarkEnd w:id="15"/>
    </w:p>
    <w:p w14:paraId="4BE2D004" w14:textId="77777777" w:rsidR="00711CDA" w:rsidRPr="00711CDA" w:rsidRDefault="00711CDA" w:rsidP="00711CDA">
      <w:pPr>
        <w:spacing w:line="276" w:lineRule="auto"/>
      </w:pPr>
      <w:r w:rsidRPr="00711CDA">
        <w:t xml:space="preserve">The vulnerability assessment tool follows the framework in Figure </w:t>
      </w:r>
      <w:r w:rsidRPr="00711CDA">
        <w:rPr>
          <w:highlight w:val="yellow"/>
        </w:rPr>
        <w:t>X</w:t>
      </w:r>
      <w:r w:rsidRPr="00711CDA">
        <w:t xml:space="preserve"> above and combines indicators of exposure, sensitivity and adaptive capacity. The indicators represent the basis of the index and by aggregating them, we obtain the components, which combined make up the dimensions of exposure, sensitivity and adaptive capacity, that together form the Vulnerability Index (Figure </w:t>
      </w:r>
      <w:r w:rsidRPr="00711CDA">
        <w:rPr>
          <w:highlight w:val="yellow"/>
        </w:rPr>
        <w:t>X</w:t>
      </w:r>
      <w:r w:rsidRPr="00711CDA">
        <w:t>). While sensitivity and exposure increase the vulnerability of the MPA, adaptive capacity reduces its vulnerability and therefore we correct for the relationships between indicators, factors and dimensions to aggregate the final index. The indicators have been selected considering the ecological and socio-economic context of Mediterranean Marine Protected Areas and are presented in Annex9.1 tables.</w:t>
      </w:r>
    </w:p>
    <w:p w14:paraId="57530DA2" w14:textId="77777777" w:rsidR="00711CDA" w:rsidRPr="00711CDA" w:rsidRDefault="00711CDA" w:rsidP="00711CDA">
      <w:pPr>
        <w:spacing w:line="276" w:lineRule="auto"/>
        <w:jc w:val="center"/>
        <w:rPr>
          <w:b/>
          <w:sz w:val="20"/>
          <w:szCs w:val="20"/>
        </w:rPr>
      </w:pPr>
      <w:r w:rsidRPr="00711CDA">
        <w:rPr>
          <w:b/>
          <w:sz w:val="20"/>
          <w:szCs w:val="20"/>
        </w:rPr>
        <w:t xml:space="preserve">Figure </w:t>
      </w:r>
      <w:r w:rsidRPr="00711CDA">
        <w:rPr>
          <w:b/>
          <w:sz w:val="20"/>
          <w:szCs w:val="20"/>
          <w:highlight w:val="yellow"/>
        </w:rPr>
        <w:t>X</w:t>
      </w:r>
      <w:r w:rsidRPr="00711CDA">
        <w:rPr>
          <w:b/>
          <w:sz w:val="20"/>
          <w:szCs w:val="20"/>
        </w:rPr>
        <w:t>. Levels in the composition of the vulnerability index.</w:t>
      </w:r>
    </w:p>
    <w:p w14:paraId="283ED413" w14:textId="77777777" w:rsidR="00711CDA" w:rsidRPr="00711CDA" w:rsidRDefault="00711CDA" w:rsidP="00711CDA">
      <w:pPr>
        <w:spacing w:line="276" w:lineRule="auto"/>
        <w:jc w:val="center"/>
      </w:pPr>
      <w:r w:rsidRPr="00711CDA">
        <w:rPr>
          <w:noProof/>
        </w:rPr>
        <mc:AlternateContent>
          <mc:Choice Requires="wpg">
            <w:drawing>
              <wp:inline distT="0" distB="0" distL="0" distR="0" wp14:anchorId="1756DE39" wp14:editId="29E72A63">
                <wp:extent cx="5437163" cy="612177"/>
                <wp:effectExtent l="0" t="0" r="24130" b="10160"/>
                <wp:docPr id="223" name="Group 223"/>
                <wp:cNvGraphicFramePr/>
                <a:graphic xmlns:a="http://schemas.openxmlformats.org/drawingml/2006/main">
                  <a:graphicData uri="http://schemas.microsoft.com/office/word/2010/wordprocessingGroup">
                    <wpg:wgp>
                      <wpg:cNvGrpSpPr/>
                      <wpg:grpSpPr>
                        <a:xfrm>
                          <a:off x="0" y="0"/>
                          <a:ext cx="5437163" cy="612177"/>
                          <a:chOff x="0" y="0"/>
                          <a:chExt cx="3257550" cy="292100"/>
                        </a:xfrm>
                      </wpg:grpSpPr>
                      <wpg:grpSp>
                        <wpg:cNvPr id="15" name="Group 15"/>
                        <wpg:cNvGrpSpPr/>
                        <wpg:grpSpPr>
                          <a:xfrm>
                            <a:off x="0" y="0"/>
                            <a:ext cx="3257550" cy="292100"/>
                            <a:chOff x="0" y="0"/>
                            <a:chExt cx="3257550" cy="292100"/>
                          </a:xfrm>
                        </wpg:grpSpPr>
                        <wps:wsp>
                          <wps:cNvPr id="16" name="Rectangle 16"/>
                          <wps:cNvSpPr/>
                          <wps:spPr>
                            <a:xfrm>
                              <a:off x="0" y="0"/>
                              <a:ext cx="3257550" cy="292100"/>
                            </a:xfrm>
                            <a:prstGeom prst="rect">
                              <a:avLst/>
                            </a:prstGeom>
                            <a:noFill/>
                            <a:ln>
                              <a:noFill/>
                            </a:ln>
                          </wps:spPr>
                          <wps:txbx>
                            <w:txbxContent>
                              <w:p w14:paraId="7D83022E" w14:textId="77777777" w:rsidR="00711CDA" w:rsidRDefault="00711CDA" w:rsidP="00711CDA">
                                <w:pPr>
                                  <w:spacing w:after="0" w:line="240" w:lineRule="auto"/>
                                  <w:jc w:val="left"/>
                                  <w:textDirection w:val="btLr"/>
                                </w:pPr>
                              </w:p>
                            </w:txbxContent>
                          </wps:txbx>
                          <wps:bodyPr spcFirstLastPara="1" wrap="square" lIns="91425" tIns="91425" rIns="91425" bIns="91425" anchor="ctr" anchorCtr="0">
                            <a:noAutofit/>
                          </wps:bodyPr>
                        </wps:wsp>
                        <wps:wsp>
                          <wps:cNvPr id="17" name="Pentagon 17"/>
                          <wps:cNvSpPr/>
                          <wps:spPr>
                            <a:xfrm>
                              <a:off x="954" y="0"/>
                              <a:ext cx="957541" cy="292100"/>
                            </a:xfrm>
                            <a:prstGeom prst="homePlate">
                              <a:avLst>
                                <a:gd name="adj" fmla="val 50000"/>
                              </a:avLst>
                            </a:prstGeom>
                            <a:solidFill>
                              <a:srgbClr val="8A1E59"/>
                            </a:solidFill>
                            <a:ln w="12700" cap="flat" cmpd="sng">
                              <a:solidFill>
                                <a:sysClr val="window" lastClr="FFFFFF"/>
                              </a:solidFill>
                              <a:prstDash val="solid"/>
                              <a:miter lim="800000"/>
                              <a:headEnd type="none" w="sm" len="sm"/>
                              <a:tailEnd type="none" w="sm" len="sm"/>
                            </a:ln>
                          </wps:spPr>
                          <wps:txbx>
                            <w:txbxContent>
                              <w:p w14:paraId="25F78C09" w14:textId="77777777" w:rsidR="00711CDA" w:rsidRDefault="00711CDA" w:rsidP="00711CDA">
                                <w:pPr>
                                  <w:spacing w:after="0" w:line="240" w:lineRule="auto"/>
                                  <w:jc w:val="left"/>
                                  <w:textDirection w:val="btLr"/>
                                </w:pPr>
                              </w:p>
                            </w:txbxContent>
                          </wps:txbx>
                          <wps:bodyPr spcFirstLastPara="1" wrap="square" lIns="91425" tIns="91425" rIns="91425" bIns="91425" anchor="ctr" anchorCtr="0">
                            <a:noAutofit/>
                          </wps:bodyPr>
                        </wps:wsp>
                        <wps:wsp>
                          <wps:cNvPr id="18" name="Text Box 18"/>
                          <wps:cNvSpPr txBox="1"/>
                          <wps:spPr>
                            <a:xfrm>
                              <a:off x="954" y="0"/>
                              <a:ext cx="884516" cy="292100"/>
                            </a:xfrm>
                            <a:prstGeom prst="rect">
                              <a:avLst/>
                            </a:prstGeom>
                            <a:noFill/>
                            <a:ln>
                              <a:noFill/>
                            </a:ln>
                          </wps:spPr>
                          <wps:txbx>
                            <w:txbxContent>
                              <w:p w14:paraId="24C3E959" w14:textId="77777777" w:rsidR="00711CDA" w:rsidRDefault="00711CDA" w:rsidP="00711CDA">
                                <w:pPr>
                                  <w:spacing w:after="0" w:line="215" w:lineRule="auto"/>
                                  <w:jc w:val="center"/>
                                  <w:textDirection w:val="btLr"/>
                                </w:pPr>
                                <w:r>
                                  <w:rPr>
                                    <w:rFonts w:ascii="Calibri" w:eastAsia="Calibri" w:hAnsi="Calibri" w:cs="Calibri"/>
                                    <w:color w:val="000000"/>
                                    <w:sz w:val="20"/>
                                  </w:rPr>
                                  <w:t>indicator</w:t>
                                </w:r>
                              </w:p>
                            </w:txbxContent>
                          </wps:txbx>
                          <wps:bodyPr spcFirstLastPara="1" wrap="square" lIns="53325" tIns="26650" rIns="13325" bIns="26650" anchor="ctr" anchorCtr="0">
                            <a:noAutofit/>
                          </wps:bodyPr>
                        </wps:wsp>
                        <wps:wsp>
                          <wps:cNvPr id="19" name="Chevron 19"/>
                          <wps:cNvSpPr/>
                          <wps:spPr>
                            <a:xfrm>
                              <a:off x="766987" y="0"/>
                              <a:ext cx="957541" cy="292100"/>
                            </a:xfrm>
                            <a:prstGeom prst="chevron">
                              <a:avLst>
                                <a:gd name="adj" fmla="val 50000"/>
                              </a:avLst>
                            </a:prstGeom>
                            <a:solidFill>
                              <a:srgbClr val="20449F"/>
                            </a:solidFill>
                            <a:ln w="12700" cap="flat" cmpd="sng">
                              <a:solidFill>
                                <a:sysClr val="window" lastClr="FFFFFF"/>
                              </a:solidFill>
                              <a:prstDash val="solid"/>
                              <a:miter lim="800000"/>
                              <a:headEnd type="none" w="sm" len="sm"/>
                              <a:tailEnd type="none" w="sm" len="sm"/>
                            </a:ln>
                          </wps:spPr>
                          <wps:txbx>
                            <w:txbxContent>
                              <w:p w14:paraId="0ADBB807" w14:textId="77777777" w:rsidR="00711CDA" w:rsidRDefault="00711CDA" w:rsidP="00711CDA">
                                <w:pPr>
                                  <w:spacing w:after="0" w:line="240" w:lineRule="auto"/>
                                  <w:jc w:val="left"/>
                                  <w:textDirection w:val="btLr"/>
                                </w:pPr>
                              </w:p>
                            </w:txbxContent>
                          </wps:txbx>
                          <wps:bodyPr spcFirstLastPara="1" wrap="square" lIns="91425" tIns="91425" rIns="91425" bIns="91425" anchor="ctr" anchorCtr="0">
                            <a:noAutofit/>
                          </wps:bodyPr>
                        </wps:wsp>
                        <wps:wsp>
                          <wps:cNvPr id="20" name="Text Box 20"/>
                          <wps:cNvSpPr txBox="1"/>
                          <wps:spPr>
                            <a:xfrm>
                              <a:off x="913037" y="0"/>
                              <a:ext cx="665441" cy="292100"/>
                            </a:xfrm>
                            <a:prstGeom prst="rect">
                              <a:avLst/>
                            </a:prstGeom>
                            <a:noFill/>
                            <a:ln>
                              <a:noFill/>
                            </a:ln>
                          </wps:spPr>
                          <wps:txbx>
                            <w:txbxContent>
                              <w:p w14:paraId="2A2F9CF7" w14:textId="77777777" w:rsidR="00711CDA" w:rsidRDefault="00711CDA" w:rsidP="00711CDA">
                                <w:pPr>
                                  <w:spacing w:after="0" w:line="215" w:lineRule="auto"/>
                                  <w:jc w:val="center"/>
                                  <w:textDirection w:val="btLr"/>
                                </w:pPr>
                                <w:r>
                                  <w:rPr>
                                    <w:rFonts w:ascii="Calibri" w:eastAsia="Calibri" w:hAnsi="Calibri" w:cs="Calibri"/>
                                    <w:color w:val="000000"/>
                                    <w:sz w:val="20"/>
                                  </w:rPr>
                                  <w:t>component</w:t>
                                </w:r>
                              </w:p>
                            </w:txbxContent>
                          </wps:txbx>
                          <wps:bodyPr spcFirstLastPara="1" wrap="square" lIns="40000" tIns="26650" rIns="13325" bIns="26650" anchor="ctr" anchorCtr="0">
                            <a:noAutofit/>
                          </wps:bodyPr>
                        </wps:wsp>
                        <wps:wsp>
                          <wps:cNvPr id="21" name="Chevron 21"/>
                          <wps:cNvSpPr/>
                          <wps:spPr>
                            <a:xfrm>
                              <a:off x="1533020" y="0"/>
                              <a:ext cx="957541" cy="292100"/>
                            </a:xfrm>
                            <a:prstGeom prst="chevron">
                              <a:avLst>
                                <a:gd name="adj" fmla="val 50000"/>
                              </a:avLst>
                            </a:prstGeom>
                            <a:solidFill>
                              <a:srgbClr val="23B421"/>
                            </a:solidFill>
                            <a:ln w="12700" cap="flat" cmpd="sng">
                              <a:solidFill>
                                <a:sysClr val="window" lastClr="FFFFFF"/>
                              </a:solidFill>
                              <a:prstDash val="solid"/>
                              <a:miter lim="800000"/>
                              <a:headEnd type="none" w="sm" len="sm"/>
                              <a:tailEnd type="none" w="sm" len="sm"/>
                            </a:ln>
                          </wps:spPr>
                          <wps:txbx>
                            <w:txbxContent>
                              <w:p w14:paraId="7FA580F3" w14:textId="77777777" w:rsidR="00711CDA" w:rsidRDefault="00711CDA" w:rsidP="00711CDA">
                                <w:pPr>
                                  <w:spacing w:after="0" w:line="240" w:lineRule="auto"/>
                                  <w:jc w:val="left"/>
                                  <w:textDirection w:val="btLr"/>
                                </w:pPr>
                              </w:p>
                            </w:txbxContent>
                          </wps:txbx>
                          <wps:bodyPr spcFirstLastPara="1" wrap="square" lIns="91425" tIns="91425" rIns="91425" bIns="91425" anchor="ctr" anchorCtr="0">
                            <a:noAutofit/>
                          </wps:bodyPr>
                        </wps:wsp>
                        <wps:wsp>
                          <wps:cNvPr id="22" name="Text Box 22"/>
                          <wps:cNvSpPr txBox="1"/>
                          <wps:spPr>
                            <a:xfrm>
                              <a:off x="1679070" y="0"/>
                              <a:ext cx="665441" cy="292100"/>
                            </a:xfrm>
                            <a:prstGeom prst="rect">
                              <a:avLst/>
                            </a:prstGeom>
                            <a:noFill/>
                            <a:ln>
                              <a:noFill/>
                            </a:ln>
                          </wps:spPr>
                          <wps:txbx>
                            <w:txbxContent>
                              <w:p w14:paraId="0B50E696" w14:textId="77777777" w:rsidR="00711CDA" w:rsidRDefault="00711CDA" w:rsidP="00711CDA">
                                <w:pPr>
                                  <w:spacing w:after="0" w:line="215" w:lineRule="auto"/>
                                  <w:jc w:val="center"/>
                                  <w:textDirection w:val="btLr"/>
                                </w:pPr>
                                <w:r>
                                  <w:rPr>
                                    <w:rFonts w:ascii="Calibri" w:eastAsia="Calibri" w:hAnsi="Calibri" w:cs="Calibri"/>
                                    <w:color w:val="000000"/>
                                    <w:sz w:val="20"/>
                                  </w:rPr>
                                  <w:t>factor</w:t>
                                </w:r>
                              </w:p>
                            </w:txbxContent>
                          </wps:txbx>
                          <wps:bodyPr spcFirstLastPara="1" wrap="square" lIns="40000" tIns="26650" rIns="13325" bIns="26650" anchor="ctr" anchorCtr="0">
                            <a:noAutofit/>
                          </wps:bodyPr>
                        </wps:wsp>
                        <wps:wsp>
                          <wps:cNvPr id="23" name="Chevron 23"/>
                          <wps:cNvSpPr/>
                          <wps:spPr>
                            <a:xfrm>
                              <a:off x="2299054" y="0"/>
                              <a:ext cx="957541" cy="292100"/>
                            </a:xfrm>
                            <a:prstGeom prst="chevron">
                              <a:avLst>
                                <a:gd name="adj" fmla="val 50000"/>
                              </a:avLst>
                            </a:prstGeom>
                            <a:solidFill>
                              <a:srgbClr val="CB4F22"/>
                            </a:solidFill>
                            <a:ln w="12700" cap="flat" cmpd="sng">
                              <a:solidFill>
                                <a:sysClr val="window" lastClr="FFFFFF"/>
                              </a:solidFill>
                              <a:prstDash val="solid"/>
                              <a:miter lim="800000"/>
                              <a:headEnd type="none" w="sm" len="sm"/>
                              <a:tailEnd type="none" w="sm" len="sm"/>
                            </a:ln>
                          </wps:spPr>
                          <wps:txbx>
                            <w:txbxContent>
                              <w:p w14:paraId="39AAC928" w14:textId="77777777" w:rsidR="00711CDA" w:rsidRDefault="00711CDA" w:rsidP="00711CDA">
                                <w:pPr>
                                  <w:spacing w:after="0" w:line="240" w:lineRule="auto"/>
                                  <w:jc w:val="left"/>
                                  <w:textDirection w:val="btLr"/>
                                </w:pPr>
                              </w:p>
                            </w:txbxContent>
                          </wps:txbx>
                          <wps:bodyPr spcFirstLastPara="1" wrap="square" lIns="91425" tIns="91425" rIns="91425" bIns="91425" anchor="ctr" anchorCtr="0">
                            <a:noAutofit/>
                          </wps:bodyPr>
                        </wps:wsp>
                        <wps:wsp>
                          <wps:cNvPr id="24" name="Text Box 24"/>
                          <wps:cNvSpPr txBox="1"/>
                          <wps:spPr>
                            <a:xfrm>
                              <a:off x="2445104" y="0"/>
                              <a:ext cx="665441" cy="292100"/>
                            </a:xfrm>
                            <a:prstGeom prst="rect">
                              <a:avLst/>
                            </a:prstGeom>
                            <a:noFill/>
                            <a:ln>
                              <a:noFill/>
                            </a:ln>
                          </wps:spPr>
                          <wps:txbx>
                            <w:txbxContent>
                              <w:p w14:paraId="67F3D401" w14:textId="77777777" w:rsidR="00711CDA" w:rsidRDefault="00711CDA" w:rsidP="00711CDA">
                                <w:pPr>
                                  <w:spacing w:after="0" w:line="215" w:lineRule="auto"/>
                                  <w:jc w:val="center"/>
                                  <w:textDirection w:val="btLr"/>
                                </w:pPr>
                                <w:r>
                                  <w:rPr>
                                    <w:rFonts w:ascii="Calibri" w:eastAsia="Calibri" w:hAnsi="Calibri" w:cs="Calibri"/>
                                    <w:color w:val="000000"/>
                                    <w:sz w:val="20"/>
                                  </w:rPr>
                                  <w:t>dimension</w:t>
                                </w:r>
                              </w:p>
                            </w:txbxContent>
                          </wps:txbx>
                          <wps:bodyPr spcFirstLastPara="1" wrap="square" lIns="40000" tIns="26650" rIns="13325" bIns="26650" anchor="ctr" anchorCtr="0">
                            <a:noAutofit/>
                          </wps:bodyPr>
                        </wps:wsp>
                      </wpg:grpSp>
                    </wpg:wgp>
                  </a:graphicData>
                </a:graphic>
              </wp:inline>
            </w:drawing>
          </mc:Choice>
          <mc:Fallback>
            <w:pict>
              <v:group w14:anchorId="1756DE39" id="Group 223" o:spid="_x0000_s1036" style="width:428.1pt;height:48.2pt;mso-position-horizontal-relative:char;mso-position-vertical-relative:line" coordsize="32575,29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">
                <v:group id="Group 15" o:spid="_x0000_s1037" style="position:absolute;width:32575;height:2921" coordsize="32575,29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rect id="Rectangle 16" o:spid="_x0000_s1038" style="position:absolute;width:32575;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" filled="f" stroked="f">
                    <v:textbox inset="2.53958mm,2.53958mm,2.53958mm,2.53958mm">
                      <w:txbxContent>
                        <w:p w14:paraId="7D83022E" w14:textId="77777777" w:rsidR="00711CDA" w:rsidRDefault="00711CDA" w:rsidP="00711CDA">
                          <w:pPr>
                            <w:spacing w:after="0" w:line="240" w:lineRule="auto"/>
                            <w:jc w:val="left"/>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7" o:spid="_x0000_s1039" type="#_x0000_t15" style="position:absolute;left:9;width:9575;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" adj="18305" fillcolor="#8a1e59" strokecolor="window" strokeweight="1pt">
                    <v:stroke startarrowwidth="narrow" startarrowlength="short" endarrowwidth="narrow" endarrowlength="short"/>
                    <v:textbox inset="2.53958mm,2.53958mm,2.53958mm,2.53958mm">
                      <w:txbxContent>
                        <w:p w14:paraId="25F78C09" w14:textId="77777777" w:rsidR="00711CDA" w:rsidRDefault="00711CDA" w:rsidP="00711CDA">
                          <w:pPr>
                            <w:spacing w:after="0" w:line="240" w:lineRule="auto"/>
                            <w:jc w:val="left"/>
                            <w:textDirection w:val="btLr"/>
                          </w:pPr>
                        </w:p>
                      </w:txbxContent>
                    </v:textbox>
                  </v:shape>
                  <v:shapetype id="_x0000_t202" coordsize="21600,21600" o:spt="202" path="m,l,21600r21600,l21600,xe">
                    <v:stroke joinstyle="miter"/>
                    <v:path gradientshapeok="t" o:connecttype="rect"/>
                  </v:shapetype>
                  <v:shape id="Text Box 18" o:spid="_x0000_s1040" type="#_x0000_t202" style="position:absolute;left:9;width:8845;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" filled="f" stroked="f">
                    <v:textbox inset="1.48125mm,.74028mm,.37014mm,.74028mm">
                      <w:txbxContent>
                        <w:p w14:paraId="24C3E959" w14:textId="77777777" w:rsidR="00711CDA" w:rsidRDefault="00711CDA" w:rsidP="00711CDA">
                          <w:pPr>
                            <w:spacing w:after="0" w:line="215" w:lineRule="auto"/>
                            <w:jc w:val="center"/>
                            <w:textDirection w:val="btLr"/>
                          </w:pPr>
                          <w:r>
                            <w:rPr>
                              <w:rFonts w:ascii="Calibri" w:eastAsia="Calibri" w:hAnsi="Calibri" w:cs="Calibri"/>
                              <w:color w:val="000000"/>
                              <w:sz w:val="20"/>
                            </w:rPr>
                            <w:t>indicator</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9" o:spid="_x0000_s1041" type="#_x0000_t55" style="position:absolute;left:7669;width:9576;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" adj="18305" fillcolor="#20449f" strokecolor="window" strokeweight="1pt">
                    <v:stroke startarrowwidth="narrow" startarrowlength="short" endarrowwidth="narrow" endarrowlength="short"/>
                    <v:textbox inset="2.53958mm,2.53958mm,2.53958mm,2.53958mm">
                      <w:txbxContent>
                        <w:p w14:paraId="0ADBB807" w14:textId="77777777" w:rsidR="00711CDA" w:rsidRDefault="00711CDA" w:rsidP="00711CDA">
                          <w:pPr>
                            <w:spacing w:after="0" w:line="240" w:lineRule="auto"/>
                            <w:jc w:val="left"/>
                            <w:textDirection w:val="btLr"/>
                          </w:pPr>
                        </w:p>
                      </w:txbxContent>
                    </v:textbox>
                  </v:shape>
                  <v:shape id="Text Box 20" o:spid="_x0000_s1042" type="#_x0000_t202" style="position:absolute;left:9130;width:6654;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" filled="f" stroked="f">
                    <v:textbox inset="1.1111mm,.74028mm,.37014mm,.74028mm">
                      <w:txbxContent>
                        <w:p w14:paraId="2A2F9CF7" w14:textId="77777777" w:rsidR="00711CDA" w:rsidRDefault="00711CDA" w:rsidP="00711CDA">
                          <w:pPr>
                            <w:spacing w:after="0" w:line="215" w:lineRule="auto"/>
                            <w:jc w:val="center"/>
                            <w:textDirection w:val="btLr"/>
                          </w:pPr>
                          <w:r>
                            <w:rPr>
                              <w:rFonts w:ascii="Calibri" w:eastAsia="Calibri" w:hAnsi="Calibri" w:cs="Calibri"/>
                              <w:color w:val="000000"/>
                              <w:sz w:val="20"/>
                            </w:rPr>
                            <w:t>component</w:t>
                          </w:r>
                        </w:p>
                      </w:txbxContent>
                    </v:textbox>
                  </v:shape>
                  <v:shape id="Chevron 21" o:spid="_x0000_s1043" type="#_x0000_t55" style="position:absolute;left:15330;width:9575;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" adj="18305" fillcolor="#23b421" strokecolor="window" strokeweight="1pt">
                    <v:stroke startarrowwidth="narrow" startarrowlength="short" endarrowwidth="narrow" endarrowlength="short"/>
                    <v:textbox inset="2.53958mm,2.53958mm,2.53958mm,2.53958mm">
                      <w:txbxContent>
                        <w:p w14:paraId="7FA580F3" w14:textId="77777777" w:rsidR="00711CDA" w:rsidRDefault="00711CDA" w:rsidP="00711CDA">
                          <w:pPr>
                            <w:spacing w:after="0" w:line="240" w:lineRule="auto"/>
                            <w:jc w:val="left"/>
                            <w:textDirection w:val="btLr"/>
                          </w:pPr>
                        </w:p>
                      </w:txbxContent>
                    </v:textbox>
                  </v:shape>
                  <v:shape id="Text Box 22" o:spid="_x0000_s1044" type="#_x0000_t202" style="position:absolute;left:16790;width:6655;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" filled="f" stroked="f">
                    <v:textbox inset="1.1111mm,.74028mm,.37014mm,.74028mm">
                      <w:txbxContent>
                        <w:p w14:paraId="0B50E696" w14:textId="77777777" w:rsidR="00711CDA" w:rsidRDefault="00711CDA" w:rsidP="00711CDA">
                          <w:pPr>
                            <w:spacing w:after="0" w:line="215" w:lineRule="auto"/>
                            <w:jc w:val="center"/>
                            <w:textDirection w:val="btLr"/>
                          </w:pPr>
                          <w:r>
                            <w:rPr>
                              <w:rFonts w:ascii="Calibri" w:eastAsia="Calibri" w:hAnsi="Calibri" w:cs="Calibri"/>
                              <w:color w:val="000000"/>
                              <w:sz w:val="20"/>
                            </w:rPr>
                            <w:t>factor</w:t>
                          </w:r>
                        </w:p>
                      </w:txbxContent>
                    </v:textbox>
                  </v:shape>
                  <v:shape id="Chevron 23" o:spid="_x0000_s1045" type="#_x0000_t55" style="position:absolute;left:22990;width:9575;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" adj="18305" fillcolor="#cb4f22" strokecolor="window" strokeweight="1pt">
                    <v:stroke startarrowwidth="narrow" startarrowlength="short" endarrowwidth="narrow" endarrowlength="short"/>
                    <v:textbox inset="2.53958mm,2.53958mm,2.53958mm,2.53958mm">
                      <w:txbxContent>
                        <w:p w14:paraId="39AAC928" w14:textId="77777777" w:rsidR="00711CDA" w:rsidRDefault="00711CDA" w:rsidP="00711CDA">
                          <w:pPr>
                            <w:spacing w:after="0" w:line="240" w:lineRule="auto"/>
                            <w:jc w:val="left"/>
                            <w:textDirection w:val="btLr"/>
                          </w:pPr>
                        </w:p>
                      </w:txbxContent>
                    </v:textbox>
                  </v:shape>
                  <v:shape id="Text Box 24" o:spid="_x0000_s1046" type="#_x0000_t202" style="position:absolute;left:24451;width:6654;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" filled="f" stroked="f">
                    <v:textbox inset="1.1111mm,.74028mm,.37014mm,.74028mm">
                      <w:txbxContent>
                        <w:p w14:paraId="67F3D401" w14:textId="77777777" w:rsidR="00711CDA" w:rsidRDefault="00711CDA" w:rsidP="00711CDA">
                          <w:pPr>
                            <w:spacing w:after="0" w:line="215" w:lineRule="auto"/>
                            <w:jc w:val="center"/>
                            <w:textDirection w:val="btLr"/>
                          </w:pPr>
                          <w:r>
                            <w:rPr>
                              <w:rFonts w:ascii="Calibri" w:eastAsia="Calibri" w:hAnsi="Calibri" w:cs="Calibri"/>
                              <w:color w:val="000000"/>
                              <w:sz w:val="20"/>
                            </w:rPr>
                            <w:t>dimension</w:t>
                          </w:r>
                        </w:p>
                      </w:txbxContent>
                    </v:textbox>
                  </v:shape>
                </v:group>
                <w10:anchorlock/>
              </v:group>
            </w:pict>
          </mc:Fallback>
        </mc:AlternateContent>
      </w:r>
    </w:p>
    <w:p w14:paraId="0D5A96AD" w14:textId="77777777" w:rsidR="00711CDA" w:rsidRPr="00711CDA" w:rsidRDefault="00711CDA" w:rsidP="00711CDA">
      <w:r w:rsidRPr="00711CDA">
        <w:t xml:space="preserve">For the calculation of the Vulnerability Index, the combination of indicators, their normalization and weighting is operationalized in an online tool.  The tool performs a standardized calculation of the Social-Ecological Vulnerability in a MPA based on a scaling system at the Mediterranean level. This allows for cross-MPA comparison. The tool works through an input file that includes the indicators with their values assigned, the scale of the indicator (MPA, species, habitat, user and hazard), the number of years that the values refers to, and if it is a qualitative or quantitative way of measurement. </w:t>
      </w:r>
    </w:p>
    <w:p w14:paraId="6753200B" w14:textId="77777777" w:rsidR="00711CDA" w:rsidRPr="00711CDA" w:rsidRDefault="00711CDA" w:rsidP="00711CDA">
      <w:pPr>
        <w:spacing w:line="276" w:lineRule="auto"/>
      </w:pPr>
      <w:r w:rsidRPr="00711CDA">
        <w:t xml:space="preserve">Once the input file has been uploaded the programme normalizes the values of each indicator between 0 and 1, following the normalization ranges established in the methods (see document VA-tool indicator processing for normalization values). Normalization ranges are numerical values for quantitative indicators, based on the </w:t>
      </w:r>
      <w:proofErr w:type="spellStart"/>
      <w:r w:rsidRPr="00711CDA">
        <w:t>Mediterrannean</w:t>
      </w:r>
      <w:proofErr w:type="spellEnd"/>
      <w:r w:rsidRPr="00711CDA">
        <w:t xml:space="preserve"> when possible, this is establishing the maximum and minimum ranges outside of the MPA data. Normalization for qualitative indicators is done in the same way, but converting qualitative scales into numerical scales first (i.e. very low to 1; low to 2, intermediate to 3; </w:t>
      </w:r>
      <w:proofErr w:type="spellStart"/>
      <w:r w:rsidRPr="00711CDA">
        <w:t>hgh</w:t>
      </w:r>
      <w:proofErr w:type="spellEnd"/>
      <w:r w:rsidRPr="00711CDA">
        <w:t xml:space="preserve"> to 4 and very high to 5). Both normalization processes follow equation (1), where X can be an indicator, a component a factor or a dimension:</w:t>
      </w:r>
    </w:p>
    <w:p w14:paraId="7B0144D9" w14:textId="77777777" w:rsidR="00711CDA" w:rsidRPr="00711CDA" w:rsidRDefault="00711CDA" w:rsidP="00711CDA">
      <w:pPr>
        <w:spacing w:line="276" w:lineRule="auto"/>
        <w:jc w:val="center"/>
      </w:pPr>
      <w:r w:rsidRPr="00711CDA">
        <w:rPr>
          <w:noProof/>
        </w:rPr>
        <w:drawing>
          <wp:inline distT="114300" distB="114300" distL="114300" distR="114300" wp14:anchorId="324A3787" wp14:editId="64411187">
            <wp:extent cx="1685925" cy="533400"/>
            <wp:effectExtent l="0" t="0" r="0" b="0"/>
            <wp:docPr id="2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685925" cy="533400"/>
                    </a:xfrm>
                    <a:prstGeom prst="rect">
                      <a:avLst/>
                    </a:prstGeom>
                    <a:ln/>
                  </pic:spPr>
                </pic:pic>
              </a:graphicData>
            </a:graphic>
          </wp:inline>
        </w:drawing>
      </w:r>
      <w:r w:rsidRPr="00711CDA">
        <w:t>(1)</w:t>
      </w:r>
    </w:p>
    <w:p w14:paraId="01C85120" w14:textId="159D6C67" w:rsidR="004470D2" w:rsidRDefault="004470D2" w:rsidP="00711CDA">
      <w:pPr>
        <w:spacing w:line="276" w:lineRule="auto"/>
      </w:pPr>
      <w:r>
        <w:t xml:space="preserve">Indicators are tested for correlations and in the case of a Pearson correlation value between indicators or above 0.8 one of the indicators is randomly dropped. This process is to avoid double information and using indicators that are very closely related to each other. </w:t>
      </w:r>
    </w:p>
    <w:p w14:paraId="7ABB2686" w14:textId="4CE4D4E6" w:rsidR="00711CDA" w:rsidRPr="00711CDA" w:rsidRDefault="00711CDA" w:rsidP="00711CDA">
      <w:pPr>
        <w:spacing w:line="276" w:lineRule="auto"/>
      </w:pPr>
      <w:r w:rsidRPr="00711CDA">
        <w:lastRenderedPageBreak/>
        <w:t>The normalized indicators (</w:t>
      </w:r>
      <w:r w:rsidRPr="00711CDA">
        <w:rPr>
          <w:i/>
        </w:rPr>
        <w:t>I</w:t>
      </w:r>
      <w:r w:rsidRPr="00711CDA">
        <w:t>) are then aggregated at the component level (</w:t>
      </w:r>
      <w:r w:rsidRPr="00711CDA">
        <w:rPr>
          <w:i/>
        </w:rPr>
        <w:t>C</w:t>
      </w:r>
      <w:r w:rsidRPr="00711CDA">
        <w:t>), following the index structure in Tables 9.2A and 9.2B (Annex9.2) considering the weights (</w:t>
      </w:r>
      <w:r w:rsidRPr="00711CDA">
        <w:rPr>
          <w:i/>
        </w:rPr>
        <w:t>w</w:t>
      </w:r>
      <w:r w:rsidRPr="00711CDA">
        <w:t xml:space="preserve">), following equation (2) : </w:t>
      </w:r>
    </w:p>
    <w:p w14:paraId="78C1DFE2" w14:textId="77777777" w:rsidR="00711CDA" w:rsidRPr="00711CDA" w:rsidRDefault="00711CDA" w:rsidP="00711CDA">
      <w:pPr>
        <w:spacing w:line="276" w:lineRule="auto"/>
        <w:jc w:val="center"/>
      </w:pPr>
      <w:r w:rsidRPr="00711CDA">
        <w:rPr>
          <w:noProof/>
        </w:rPr>
        <w:drawing>
          <wp:inline distT="114300" distB="114300" distL="114300" distR="114300" wp14:anchorId="2F4A5FEE" wp14:editId="534EF8EA">
            <wp:extent cx="3848100" cy="1209675"/>
            <wp:effectExtent l="0" t="0" r="0" b="0"/>
            <wp:docPr id="2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848100" cy="1209675"/>
                    </a:xfrm>
                    <a:prstGeom prst="rect">
                      <a:avLst/>
                    </a:prstGeom>
                    <a:ln/>
                  </pic:spPr>
                </pic:pic>
              </a:graphicData>
            </a:graphic>
          </wp:inline>
        </w:drawing>
      </w:r>
      <w:r w:rsidRPr="00711CDA">
        <w:t xml:space="preserve"> (2)</w:t>
      </w:r>
    </w:p>
    <w:p w14:paraId="40B6CF06" w14:textId="77777777" w:rsidR="00711CDA" w:rsidRPr="00711CDA" w:rsidRDefault="00711CDA" w:rsidP="00711CDA">
      <w:pPr>
        <w:spacing w:line="276" w:lineRule="auto"/>
      </w:pPr>
      <w:r w:rsidRPr="00711CDA">
        <w:t>The same process of aggregation is repeated for each component, factor, dimension and the final index., also using equation (2). At each step, values of the components, factors, dimensions and indicators are always normalized following equation (1), such that the Vulnerability Index score for the MPA is going to be a value that ranges between 0 and 1.</w:t>
      </w:r>
    </w:p>
    <w:p w14:paraId="4030DEA3" w14:textId="77777777" w:rsidR="00711CDA" w:rsidRPr="00711CDA" w:rsidRDefault="00711CDA" w:rsidP="00711CDA">
      <w:pPr>
        <w:spacing w:line="276" w:lineRule="auto"/>
      </w:pPr>
      <w:r w:rsidRPr="00711CDA">
        <w:t>Finally, the weights we use are based on an expert consultation process where only the components were assessed. For the ecological components and the social components, four experts each evaluated the level of contribution to these components to vulnerability. The experts used a scale from 0 to 10 (</w:t>
      </w:r>
      <w:r w:rsidRPr="00711CDA">
        <w:rPr>
          <w:i/>
        </w:rPr>
        <w:t>W</w:t>
      </w:r>
      <w:r w:rsidRPr="00711CDA">
        <w:t xml:space="preserve">) for the contribution to vulnerability, and a confidence level </w:t>
      </w:r>
      <w:proofErr w:type="spellStart"/>
      <w:r w:rsidRPr="00711CDA">
        <w:t>n</w:t>
      </w:r>
      <w:proofErr w:type="spellEnd"/>
      <w:r w:rsidRPr="00711CDA">
        <w:t xml:space="preserve"> their response that ranged from 0-1 (ϑ). To calculate the final component weight we use equation (3): </w:t>
      </w:r>
    </w:p>
    <w:p w14:paraId="2DD9FBAB" w14:textId="77777777" w:rsidR="00711CDA" w:rsidRPr="00711CDA" w:rsidRDefault="00711CDA" w:rsidP="00711CDA">
      <w:pPr>
        <w:spacing w:line="276" w:lineRule="auto"/>
        <w:jc w:val="center"/>
      </w:pPr>
      <w:r w:rsidRPr="00711CDA">
        <w:rPr>
          <w:noProof/>
        </w:rPr>
        <w:drawing>
          <wp:inline distT="114300" distB="114300" distL="114300" distR="114300" wp14:anchorId="17AFFF7A" wp14:editId="55E8B653">
            <wp:extent cx="1457325" cy="571500"/>
            <wp:effectExtent l="0" t="0" r="0" b="0"/>
            <wp:docPr id="2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457325" cy="571500"/>
                    </a:xfrm>
                    <a:prstGeom prst="rect">
                      <a:avLst/>
                    </a:prstGeom>
                    <a:ln/>
                  </pic:spPr>
                </pic:pic>
              </a:graphicData>
            </a:graphic>
          </wp:inline>
        </w:drawing>
      </w:r>
      <w:r w:rsidRPr="00711CDA">
        <w:t xml:space="preserve">(3) </w:t>
      </w:r>
    </w:p>
    <w:p w14:paraId="1E988A8B" w14:textId="77777777" w:rsidR="00711CDA" w:rsidRPr="00711CDA" w:rsidRDefault="00711CDA" w:rsidP="00711CDA">
      <w:pPr>
        <w:spacing w:line="276" w:lineRule="auto"/>
      </w:pPr>
      <w:r w:rsidRPr="00711CDA">
        <w:t xml:space="preserve">These expert elicited weights are used in equation (2) for the aggregation of the components </w:t>
      </w:r>
      <w:r w:rsidRPr="00711CDA">
        <w:rPr>
          <w:highlight w:val="yellow"/>
        </w:rPr>
        <w:t>(see table X weights)</w:t>
      </w:r>
      <w:r w:rsidRPr="00711CDA">
        <w:t>. For the aggregation of indicators and factors and dimensions, although we also use equation (2), in this case all the weights are all 1 (no weights). All the indicator processing and final index values for the templates are in the documents “VA-tool indicator processing”, “Template” and “Raw data”.</w:t>
      </w:r>
    </w:p>
    <w:p w14:paraId="5D07AB8B" w14:textId="77777777" w:rsidR="00711CDA" w:rsidRPr="00711CDA" w:rsidRDefault="00711CDA" w:rsidP="00711CDA">
      <w:pPr>
        <w:spacing w:line="276" w:lineRule="auto"/>
        <w:rPr>
          <w:sz w:val="18"/>
          <w:szCs w:val="18"/>
        </w:rPr>
      </w:pPr>
      <w:r w:rsidRPr="00711CDA">
        <w:rPr>
          <w:sz w:val="18"/>
          <w:szCs w:val="18"/>
        </w:rPr>
        <w:t xml:space="preserve">Table </w:t>
      </w:r>
      <w:r w:rsidRPr="00711CDA">
        <w:rPr>
          <w:sz w:val="18"/>
          <w:szCs w:val="18"/>
          <w:highlight w:val="yellow"/>
        </w:rPr>
        <w:t>X</w:t>
      </w:r>
      <w:r w:rsidRPr="00711CDA">
        <w:rPr>
          <w:sz w:val="18"/>
          <w:szCs w:val="18"/>
        </w:rPr>
        <w:t>. Social and ecological components weight. Colour legend: Exposure components (blue), Ecological sensitivity components (light green), Ecological adaptive capacity components (green), Social sensitivity component (orange), Social adaptive capacity components (pink)</w:t>
      </w:r>
    </w:p>
    <w:tbl>
      <w:tblPr>
        <w:tblW w:w="9570" w:type="dxa"/>
        <w:tblBorders>
          <w:top w:val="nil"/>
          <w:left w:val="nil"/>
          <w:bottom w:val="nil"/>
          <w:right w:val="nil"/>
          <w:insideH w:val="nil"/>
          <w:insideV w:val="nil"/>
        </w:tblBorders>
        <w:tblLayout w:type="fixed"/>
        <w:tblLook w:val="0600" w:firstRow="0" w:lastRow="0" w:firstColumn="0" w:lastColumn="0" w:noHBand="1" w:noVBand="1"/>
      </w:tblPr>
      <w:tblGrid>
        <w:gridCol w:w="1350"/>
        <w:gridCol w:w="1815"/>
        <w:gridCol w:w="1680"/>
        <w:gridCol w:w="1500"/>
        <w:gridCol w:w="2115"/>
        <w:gridCol w:w="1110"/>
      </w:tblGrid>
      <w:tr w:rsidR="00711CDA" w:rsidRPr="00711CDA" w14:paraId="5ECE2537" w14:textId="77777777" w:rsidTr="008E49B1">
        <w:trPr>
          <w:trHeight w:val="359"/>
        </w:trPr>
        <w:tc>
          <w:tcPr>
            <w:tcW w:w="135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A4CE46B" w14:textId="77777777" w:rsidR="00711CDA" w:rsidRPr="00711CDA" w:rsidRDefault="00711CDA" w:rsidP="00711CDA">
            <w:pPr>
              <w:spacing w:before="240" w:after="0" w:line="276" w:lineRule="auto"/>
              <w:rPr>
                <w:b/>
                <w:sz w:val="20"/>
                <w:szCs w:val="20"/>
              </w:rPr>
            </w:pPr>
            <w:r w:rsidRPr="00711CDA">
              <w:rPr>
                <w:b/>
                <w:sz w:val="20"/>
                <w:szCs w:val="20"/>
              </w:rPr>
              <w:t>Dimension</w:t>
            </w:r>
          </w:p>
        </w:tc>
        <w:tc>
          <w:tcPr>
            <w:tcW w:w="181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42E38615" w14:textId="77777777" w:rsidR="00711CDA" w:rsidRPr="00711CDA" w:rsidRDefault="00711CDA" w:rsidP="00711CDA">
            <w:pPr>
              <w:spacing w:before="240" w:after="0" w:line="276" w:lineRule="auto"/>
              <w:rPr>
                <w:b/>
                <w:sz w:val="20"/>
                <w:szCs w:val="20"/>
              </w:rPr>
            </w:pPr>
            <w:r w:rsidRPr="00711CDA">
              <w:rPr>
                <w:b/>
                <w:sz w:val="20"/>
                <w:szCs w:val="20"/>
              </w:rPr>
              <w:t>Component</w:t>
            </w:r>
          </w:p>
        </w:tc>
        <w:tc>
          <w:tcPr>
            <w:tcW w:w="168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2D9BA9B9" w14:textId="77777777" w:rsidR="00711CDA" w:rsidRPr="00711CDA" w:rsidRDefault="00711CDA" w:rsidP="00711CDA">
            <w:pPr>
              <w:spacing w:before="240" w:after="0" w:line="276" w:lineRule="auto"/>
              <w:rPr>
                <w:b/>
                <w:sz w:val="20"/>
                <w:szCs w:val="20"/>
              </w:rPr>
            </w:pPr>
            <w:r w:rsidRPr="00711CDA">
              <w:rPr>
                <w:b/>
                <w:sz w:val="20"/>
                <w:szCs w:val="20"/>
              </w:rPr>
              <w:t>Weight</w:t>
            </w:r>
          </w:p>
        </w:tc>
        <w:tc>
          <w:tcPr>
            <w:tcW w:w="150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47CAECBB" w14:textId="77777777" w:rsidR="00711CDA" w:rsidRPr="00711CDA" w:rsidRDefault="00711CDA" w:rsidP="00711CDA">
            <w:pPr>
              <w:spacing w:before="240" w:after="0" w:line="276" w:lineRule="auto"/>
              <w:rPr>
                <w:b/>
                <w:sz w:val="20"/>
                <w:szCs w:val="20"/>
              </w:rPr>
            </w:pPr>
            <w:r w:rsidRPr="00711CDA">
              <w:rPr>
                <w:b/>
                <w:sz w:val="20"/>
                <w:szCs w:val="20"/>
              </w:rPr>
              <w:t>Dimension</w:t>
            </w:r>
          </w:p>
        </w:tc>
        <w:tc>
          <w:tcPr>
            <w:tcW w:w="211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4EE8A98F" w14:textId="77777777" w:rsidR="00711CDA" w:rsidRPr="00711CDA" w:rsidRDefault="00711CDA" w:rsidP="00711CDA">
            <w:pPr>
              <w:spacing w:before="240" w:after="0" w:line="276" w:lineRule="auto"/>
              <w:rPr>
                <w:b/>
                <w:sz w:val="20"/>
                <w:szCs w:val="20"/>
              </w:rPr>
            </w:pPr>
            <w:r w:rsidRPr="00711CDA">
              <w:rPr>
                <w:b/>
                <w:sz w:val="20"/>
                <w:szCs w:val="20"/>
              </w:rPr>
              <w:t>Component</w:t>
            </w:r>
          </w:p>
        </w:tc>
        <w:tc>
          <w:tcPr>
            <w:tcW w:w="111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4EBDB4CE" w14:textId="77777777" w:rsidR="00711CDA" w:rsidRPr="00711CDA" w:rsidRDefault="00711CDA" w:rsidP="00711CDA">
            <w:pPr>
              <w:spacing w:before="240" w:after="0" w:line="276" w:lineRule="auto"/>
              <w:rPr>
                <w:b/>
                <w:sz w:val="20"/>
                <w:szCs w:val="20"/>
              </w:rPr>
            </w:pPr>
            <w:r w:rsidRPr="00711CDA">
              <w:rPr>
                <w:b/>
                <w:sz w:val="20"/>
                <w:szCs w:val="20"/>
              </w:rPr>
              <w:t>Weight</w:t>
            </w:r>
          </w:p>
        </w:tc>
      </w:tr>
      <w:tr w:rsidR="00711CDA" w:rsidRPr="00711CDA" w14:paraId="41A7944B" w14:textId="77777777" w:rsidTr="008E49B1">
        <w:trPr>
          <w:trHeight w:val="389"/>
        </w:trPr>
        <w:tc>
          <w:tcPr>
            <w:tcW w:w="1350" w:type="dxa"/>
            <w:vMerge w:val="restart"/>
            <w:tcBorders>
              <w:top w:val="nil"/>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25769BC7" w14:textId="77777777" w:rsidR="00711CDA" w:rsidRPr="00711CDA" w:rsidRDefault="00711CDA" w:rsidP="00711CDA">
            <w:pPr>
              <w:spacing w:before="240" w:after="0" w:line="276" w:lineRule="auto"/>
              <w:rPr>
                <w:sz w:val="18"/>
                <w:szCs w:val="18"/>
              </w:rPr>
            </w:pPr>
            <w:r w:rsidRPr="00711CDA">
              <w:rPr>
                <w:sz w:val="18"/>
                <w:szCs w:val="18"/>
              </w:rPr>
              <w:t>Exposure</w:t>
            </w:r>
          </w:p>
        </w:tc>
        <w:tc>
          <w:tcPr>
            <w:tcW w:w="1815"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tcPr>
          <w:p w14:paraId="5242F13E" w14:textId="77777777" w:rsidR="00711CDA" w:rsidRPr="00711CDA" w:rsidRDefault="00711CDA" w:rsidP="00711CDA">
            <w:pPr>
              <w:spacing w:before="240" w:after="0" w:line="276" w:lineRule="auto"/>
              <w:rPr>
                <w:sz w:val="18"/>
                <w:szCs w:val="18"/>
              </w:rPr>
            </w:pPr>
            <w:r w:rsidRPr="00711CDA">
              <w:rPr>
                <w:sz w:val="18"/>
                <w:szCs w:val="18"/>
              </w:rPr>
              <w:t>SST threat</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6D2DAA18" w14:textId="77777777" w:rsidR="00711CDA" w:rsidRPr="00711CDA" w:rsidRDefault="00711CDA" w:rsidP="00711CDA">
            <w:pPr>
              <w:spacing w:before="240" w:after="0" w:line="276" w:lineRule="auto"/>
              <w:rPr>
                <w:sz w:val="18"/>
                <w:szCs w:val="18"/>
              </w:rPr>
            </w:pPr>
            <w:r w:rsidRPr="00711CDA">
              <w:rPr>
                <w:sz w:val="18"/>
                <w:szCs w:val="18"/>
              </w:rPr>
              <w:t>4,69</w:t>
            </w:r>
          </w:p>
        </w:tc>
        <w:tc>
          <w:tcPr>
            <w:tcW w:w="1500" w:type="dxa"/>
            <w:vMerge w:val="restart"/>
            <w:tcBorders>
              <w:top w:val="nil"/>
              <w:left w:val="nil"/>
              <w:bottom w:val="single" w:sz="8" w:space="0" w:color="000000"/>
              <w:right w:val="single" w:sz="8" w:space="0" w:color="000000"/>
            </w:tcBorders>
            <w:shd w:val="clear" w:color="auto" w:fill="FABF8F"/>
            <w:tcMar>
              <w:top w:w="100" w:type="dxa"/>
              <w:left w:w="100" w:type="dxa"/>
              <w:bottom w:w="100" w:type="dxa"/>
              <w:right w:w="100" w:type="dxa"/>
            </w:tcMar>
          </w:tcPr>
          <w:p w14:paraId="0BE33B01" w14:textId="77777777" w:rsidR="00711CDA" w:rsidRPr="00711CDA" w:rsidRDefault="00711CDA" w:rsidP="00711CDA">
            <w:pPr>
              <w:spacing w:before="240" w:after="0" w:line="276" w:lineRule="auto"/>
              <w:rPr>
                <w:sz w:val="18"/>
                <w:szCs w:val="18"/>
              </w:rPr>
            </w:pPr>
            <w:r w:rsidRPr="00711CDA">
              <w:rPr>
                <w:sz w:val="18"/>
                <w:szCs w:val="18"/>
              </w:rPr>
              <w:t>Social</w:t>
            </w:r>
          </w:p>
          <w:p w14:paraId="275B5893" w14:textId="77777777" w:rsidR="00711CDA" w:rsidRPr="00711CDA" w:rsidRDefault="00711CDA" w:rsidP="00711CDA">
            <w:pPr>
              <w:spacing w:before="240" w:after="0" w:line="276" w:lineRule="auto"/>
              <w:rPr>
                <w:sz w:val="18"/>
                <w:szCs w:val="18"/>
              </w:rPr>
            </w:pPr>
            <w:r w:rsidRPr="00711CDA">
              <w:rPr>
                <w:sz w:val="18"/>
                <w:szCs w:val="18"/>
              </w:rPr>
              <w:lastRenderedPageBreak/>
              <w:t>sensitivity</w:t>
            </w:r>
          </w:p>
          <w:p w14:paraId="7661D69E" w14:textId="77777777" w:rsidR="00711CDA" w:rsidRPr="00711CDA" w:rsidRDefault="00711CDA" w:rsidP="00711CDA">
            <w:pPr>
              <w:spacing w:before="240" w:after="0" w:line="276" w:lineRule="auto"/>
              <w:rPr>
                <w:sz w:val="18"/>
                <w:szCs w:val="18"/>
              </w:rPr>
            </w:pPr>
            <w:r w:rsidRPr="00711CDA">
              <w:rPr>
                <w:sz w:val="18"/>
                <w:szCs w:val="18"/>
              </w:rPr>
              <w:t xml:space="preserve"> </w:t>
            </w:r>
          </w:p>
          <w:p w14:paraId="227355B9" w14:textId="77777777" w:rsidR="00711CDA" w:rsidRPr="00711CDA" w:rsidRDefault="00711CDA" w:rsidP="00711CDA">
            <w:pPr>
              <w:spacing w:before="240" w:after="0" w:line="276" w:lineRule="auto"/>
              <w:rPr>
                <w:sz w:val="18"/>
                <w:szCs w:val="18"/>
              </w:rPr>
            </w:pPr>
            <w:r w:rsidRPr="00711CDA">
              <w:rPr>
                <w:sz w:val="18"/>
                <w:szCs w:val="18"/>
              </w:rPr>
              <w:t xml:space="preserve"> </w:t>
            </w:r>
          </w:p>
        </w:tc>
        <w:tc>
          <w:tcPr>
            <w:tcW w:w="2115" w:type="dxa"/>
            <w:tcBorders>
              <w:top w:val="nil"/>
              <w:left w:val="nil"/>
              <w:bottom w:val="single" w:sz="8" w:space="0" w:color="000000"/>
              <w:right w:val="single" w:sz="8" w:space="0" w:color="000000"/>
            </w:tcBorders>
            <w:shd w:val="clear" w:color="auto" w:fill="FABF8F"/>
            <w:tcMar>
              <w:top w:w="100" w:type="dxa"/>
              <w:left w:w="100" w:type="dxa"/>
              <w:bottom w:w="100" w:type="dxa"/>
              <w:right w:w="100" w:type="dxa"/>
            </w:tcMar>
          </w:tcPr>
          <w:p w14:paraId="3DAC6A75" w14:textId="77777777" w:rsidR="00711CDA" w:rsidRPr="00711CDA" w:rsidRDefault="00711CDA" w:rsidP="00711CDA">
            <w:pPr>
              <w:spacing w:before="240" w:after="0" w:line="276" w:lineRule="auto"/>
              <w:rPr>
                <w:sz w:val="18"/>
                <w:szCs w:val="18"/>
              </w:rPr>
            </w:pPr>
            <w:r w:rsidRPr="00711CDA">
              <w:rPr>
                <w:sz w:val="18"/>
                <w:szCs w:val="18"/>
              </w:rPr>
              <w:lastRenderedPageBreak/>
              <w:t>Fishing dependency</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1A7CD296" w14:textId="77777777" w:rsidR="00711CDA" w:rsidRPr="00711CDA" w:rsidRDefault="00711CDA" w:rsidP="00711CDA">
            <w:pPr>
              <w:spacing w:before="240" w:after="0" w:line="276" w:lineRule="auto"/>
              <w:rPr>
                <w:sz w:val="18"/>
                <w:szCs w:val="18"/>
              </w:rPr>
            </w:pPr>
            <w:r w:rsidRPr="00711CDA">
              <w:rPr>
                <w:sz w:val="18"/>
                <w:szCs w:val="18"/>
              </w:rPr>
              <w:t>1,78</w:t>
            </w:r>
          </w:p>
        </w:tc>
      </w:tr>
      <w:tr w:rsidR="00711CDA" w:rsidRPr="00711CDA" w14:paraId="73D7E1AE" w14:textId="77777777" w:rsidTr="008E49B1">
        <w:trPr>
          <w:trHeight w:val="479"/>
        </w:trPr>
        <w:tc>
          <w:tcPr>
            <w:tcW w:w="13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4F0C5E1" w14:textId="77777777" w:rsidR="00711CDA" w:rsidRPr="00711CDA" w:rsidRDefault="00711CDA" w:rsidP="00711CDA">
            <w:pPr>
              <w:spacing w:line="276" w:lineRule="auto"/>
              <w:rPr>
                <w:highlight w:val="yellow"/>
              </w:rPr>
            </w:pPr>
          </w:p>
        </w:tc>
        <w:tc>
          <w:tcPr>
            <w:tcW w:w="1815"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tcPr>
          <w:p w14:paraId="33E43144" w14:textId="77777777" w:rsidR="00711CDA" w:rsidRPr="00711CDA" w:rsidRDefault="00711CDA" w:rsidP="00711CDA">
            <w:pPr>
              <w:spacing w:before="240" w:after="0" w:line="276" w:lineRule="auto"/>
              <w:rPr>
                <w:sz w:val="18"/>
                <w:szCs w:val="18"/>
              </w:rPr>
            </w:pPr>
            <w:r w:rsidRPr="00711CDA">
              <w:rPr>
                <w:sz w:val="18"/>
                <w:szCs w:val="18"/>
              </w:rPr>
              <w:t>MHW threat</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42C017" w14:textId="77777777" w:rsidR="00711CDA" w:rsidRPr="00711CDA" w:rsidRDefault="00711CDA" w:rsidP="00711CDA">
            <w:pPr>
              <w:spacing w:before="240" w:after="0" w:line="276" w:lineRule="auto"/>
              <w:rPr>
                <w:sz w:val="18"/>
                <w:szCs w:val="18"/>
              </w:rPr>
            </w:pPr>
            <w:r w:rsidRPr="00711CDA">
              <w:rPr>
                <w:sz w:val="18"/>
                <w:szCs w:val="18"/>
              </w:rPr>
              <w:t>5,31</w:t>
            </w:r>
          </w:p>
        </w:tc>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FD009A6" w14:textId="77777777" w:rsidR="00711CDA" w:rsidRPr="00711CDA" w:rsidRDefault="00711CDA" w:rsidP="00711CDA">
            <w:pPr>
              <w:spacing w:line="276" w:lineRule="auto"/>
              <w:rPr>
                <w:highlight w:val="yellow"/>
              </w:rPr>
            </w:pPr>
          </w:p>
        </w:tc>
        <w:tc>
          <w:tcPr>
            <w:tcW w:w="2115" w:type="dxa"/>
            <w:tcBorders>
              <w:top w:val="nil"/>
              <w:left w:val="nil"/>
              <w:bottom w:val="single" w:sz="8" w:space="0" w:color="000000"/>
              <w:right w:val="single" w:sz="8" w:space="0" w:color="000000"/>
            </w:tcBorders>
            <w:shd w:val="clear" w:color="auto" w:fill="FABF8F"/>
            <w:tcMar>
              <w:top w:w="100" w:type="dxa"/>
              <w:left w:w="100" w:type="dxa"/>
              <w:bottom w:w="100" w:type="dxa"/>
              <w:right w:w="100" w:type="dxa"/>
            </w:tcMar>
          </w:tcPr>
          <w:p w14:paraId="0B0EF03D" w14:textId="77777777" w:rsidR="00711CDA" w:rsidRPr="00711CDA" w:rsidRDefault="00711CDA" w:rsidP="00711CDA">
            <w:pPr>
              <w:spacing w:before="240" w:after="0" w:line="276" w:lineRule="auto"/>
              <w:rPr>
                <w:sz w:val="18"/>
                <w:szCs w:val="18"/>
              </w:rPr>
            </w:pPr>
            <w:r w:rsidRPr="00711CDA">
              <w:rPr>
                <w:sz w:val="18"/>
                <w:szCs w:val="18"/>
              </w:rPr>
              <w:t>Fishing effort</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22F9D9" w14:textId="77777777" w:rsidR="00711CDA" w:rsidRPr="00711CDA" w:rsidRDefault="00711CDA" w:rsidP="00711CDA">
            <w:pPr>
              <w:spacing w:before="240" w:after="0" w:line="276" w:lineRule="auto"/>
              <w:rPr>
                <w:sz w:val="18"/>
                <w:szCs w:val="18"/>
              </w:rPr>
            </w:pPr>
            <w:r w:rsidRPr="00711CDA">
              <w:rPr>
                <w:sz w:val="18"/>
                <w:szCs w:val="18"/>
              </w:rPr>
              <w:t>0,96</w:t>
            </w:r>
          </w:p>
        </w:tc>
      </w:tr>
      <w:tr w:rsidR="00711CDA" w:rsidRPr="00711CDA" w14:paraId="73D0320A" w14:textId="77777777" w:rsidTr="008E49B1">
        <w:trPr>
          <w:trHeight w:val="455"/>
        </w:trPr>
        <w:tc>
          <w:tcPr>
            <w:tcW w:w="1350" w:type="dxa"/>
            <w:vMerge w:val="restart"/>
            <w:tcBorders>
              <w:top w:val="nil"/>
              <w:left w:val="single" w:sz="8" w:space="0" w:color="000000"/>
              <w:bottom w:val="single" w:sz="8" w:space="0" w:color="000000"/>
              <w:right w:val="single" w:sz="8" w:space="0" w:color="000000"/>
            </w:tcBorders>
            <w:shd w:val="clear" w:color="auto" w:fill="C2D69B"/>
            <w:tcMar>
              <w:top w:w="100" w:type="dxa"/>
              <w:left w:w="100" w:type="dxa"/>
              <w:bottom w:w="100" w:type="dxa"/>
              <w:right w:w="100" w:type="dxa"/>
            </w:tcMar>
          </w:tcPr>
          <w:p w14:paraId="3BF9C6F9" w14:textId="77777777" w:rsidR="00711CDA" w:rsidRPr="00711CDA" w:rsidRDefault="00711CDA" w:rsidP="00711CDA">
            <w:pPr>
              <w:spacing w:before="240" w:after="0" w:line="276" w:lineRule="auto"/>
              <w:rPr>
                <w:sz w:val="18"/>
                <w:szCs w:val="18"/>
              </w:rPr>
            </w:pPr>
            <w:r w:rsidRPr="00711CDA">
              <w:rPr>
                <w:sz w:val="18"/>
                <w:szCs w:val="18"/>
              </w:rPr>
              <w:t>Ecological sensitivity</w:t>
            </w:r>
          </w:p>
        </w:tc>
        <w:tc>
          <w:tcPr>
            <w:tcW w:w="1815" w:type="dxa"/>
            <w:tcBorders>
              <w:top w:val="nil"/>
              <w:left w:val="nil"/>
              <w:bottom w:val="single" w:sz="8" w:space="0" w:color="000000"/>
              <w:right w:val="single" w:sz="8" w:space="0" w:color="000000"/>
            </w:tcBorders>
            <w:shd w:val="clear" w:color="auto" w:fill="C2D69B"/>
            <w:tcMar>
              <w:top w:w="100" w:type="dxa"/>
              <w:left w:w="100" w:type="dxa"/>
              <w:bottom w:w="100" w:type="dxa"/>
              <w:right w:w="100" w:type="dxa"/>
            </w:tcMar>
          </w:tcPr>
          <w:p w14:paraId="7853148C" w14:textId="77777777" w:rsidR="00711CDA" w:rsidRPr="00711CDA" w:rsidRDefault="00711CDA" w:rsidP="00711CDA">
            <w:pPr>
              <w:spacing w:before="240" w:after="0" w:line="276" w:lineRule="auto"/>
              <w:rPr>
                <w:sz w:val="18"/>
                <w:szCs w:val="18"/>
              </w:rPr>
            </w:pPr>
            <w:r w:rsidRPr="00711CDA">
              <w:rPr>
                <w:sz w:val="18"/>
                <w:szCs w:val="18"/>
              </w:rPr>
              <w:t>Water condition</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4833C0" w14:textId="77777777" w:rsidR="00711CDA" w:rsidRPr="00711CDA" w:rsidRDefault="00711CDA" w:rsidP="00711CDA">
            <w:pPr>
              <w:spacing w:before="240" w:after="0" w:line="276" w:lineRule="auto"/>
              <w:rPr>
                <w:sz w:val="18"/>
                <w:szCs w:val="18"/>
              </w:rPr>
            </w:pPr>
            <w:r w:rsidRPr="00711CDA">
              <w:rPr>
                <w:sz w:val="18"/>
                <w:szCs w:val="18"/>
              </w:rPr>
              <w:t>1,88</w:t>
            </w:r>
          </w:p>
        </w:tc>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AF60E03" w14:textId="77777777" w:rsidR="00711CDA" w:rsidRPr="00711CDA" w:rsidRDefault="00711CDA" w:rsidP="00711CDA">
            <w:pPr>
              <w:spacing w:line="276" w:lineRule="auto"/>
              <w:rPr>
                <w:highlight w:val="yellow"/>
              </w:rPr>
            </w:pPr>
          </w:p>
        </w:tc>
        <w:tc>
          <w:tcPr>
            <w:tcW w:w="2115" w:type="dxa"/>
            <w:tcBorders>
              <w:top w:val="nil"/>
              <w:left w:val="nil"/>
              <w:bottom w:val="single" w:sz="8" w:space="0" w:color="000000"/>
              <w:right w:val="single" w:sz="8" w:space="0" w:color="000000"/>
            </w:tcBorders>
            <w:shd w:val="clear" w:color="auto" w:fill="FABF8F"/>
            <w:tcMar>
              <w:top w:w="100" w:type="dxa"/>
              <w:left w:w="100" w:type="dxa"/>
              <w:bottom w:w="100" w:type="dxa"/>
              <w:right w:w="100" w:type="dxa"/>
            </w:tcMar>
          </w:tcPr>
          <w:p w14:paraId="0C846AF3" w14:textId="77777777" w:rsidR="00711CDA" w:rsidRPr="00711CDA" w:rsidRDefault="00711CDA" w:rsidP="00711CDA">
            <w:pPr>
              <w:spacing w:before="240" w:after="0" w:line="276" w:lineRule="auto"/>
              <w:rPr>
                <w:sz w:val="18"/>
                <w:szCs w:val="18"/>
              </w:rPr>
            </w:pPr>
            <w:r w:rsidRPr="00711CDA">
              <w:rPr>
                <w:sz w:val="18"/>
                <w:szCs w:val="18"/>
              </w:rPr>
              <w:t>Local dependence</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07A84B" w14:textId="77777777" w:rsidR="00711CDA" w:rsidRPr="00711CDA" w:rsidRDefault="00711CDA" w:rsidP="00711CDA">
            <w:pPr>
              <w:spacing w:before="240" w:after="0" w:line="276" w:lineRule="auto"/>
              <w:rPr>
                <w:sz w:val="18"/>
                <w:szCs w:val="18"/>
              </w:rPr>
            </w:pPr>
            <w:r w:rsidRPr="00711CDA">
              <w:rPr>
                <w:sz w:val="18"/>
                <w:szCs w:val="18"/>
              </w:rPr>
              <w:t>2,29</w:t>
            </w:r>
          </w:p>
        </w:tc>
      </w:tr>
      <w:tr w:rsidR="00711CDA" w:rsidRPr="00711CDA" w14:paraId="1B7EACAA" w14:textId="77777777" w:rsidTr="008E49B1">
        <w:trPr>
          <w:trHeight w:val="455"/>
        </w:trPr>
        <w:tc>
          <w:tcPr>
            <w:tcW w:w="13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51C9FF3" w14:textId="77777777" w:rsidR="00711CDA" w:rsidRPr="00711CDA" w:rsidRDefault="00711CDA" w:rsidP="00711CDA">
            <w:pPr>
              <w:spacing w:line="276" w:lineRule="auto"/>
              <w:rPr>
                <w:highlight w:val="yellow"/>
              </w:rPr>
            </w:pPr>
          </w:p>
        </w:tc>
        <w:tc>
          <w:tcPr>
            <w:tcW w:w="1815" w:type="dxa"/>
            <w:tcBorders>
              <w:top w:val="nil"/>
              <w:left w:val="nil"/>
              <w:bottom w:val="single" w:sz="8" w:space="0" w:color="000000"/>
              <w:right w:val="single" w:sz="8" w:space="0" w:color="000000"/>
            </w:tcBorders>
            <w:shd w:val="clear" w:color="auto" w:fill="C2D69B"/>
            <w:tcMar>
              <w:top w:w="100" w:type="dxa"/>
              <w:left w:w="100" w:type="dxa"/>
              <w:bottom w:w="100" w:type="dxa"/>
              <w:right w:w="100" w:type="dxa"/>
            </w:tcMar>
          </w:tcPr>
          <w:p w14:paraId="0630D990" w14:textId="77777777" w:rsidR="00711CDA" w:rsidRPr="00711CDA" w:rsidRDefault="00711CDA" w:rsidP="00711CDA">
            <w:pPr>
              <w:spacing w:before="240" w:after="0" w:line="276" w:lineRule="auto"/>
              <w:rPr>
                <w:sz w:val="18"/>
                <w:szCs w:val="18"/>
              </w:rPr>
            </w:pPr>
            <w:r w:rsidRPr="00711CDA">
              <w:rPr>
                <w:sz w:val="18"/>
                <w:szCs w:val="18"/>
              </w:rPr>
              <w:t>Human pressure</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172A34" w14:textId="77777777" w:rsidR="00711CDA" w:rsidRPr="00711CDA" w:rsidRDefault="00711CDA" w:rsidP="00711CDA">
            <w:pPr>
              <w:spacing w:before="240" w:after="0" w:line="276" w:lineRule="auto"/>
              <w:rPr>
                <w:sz w:val="18"/>
                <w:szCs w:val="18"/>
              </w:rPr>
            </w:pPr>
            <w:r w:rsidRPr="00711CDA">
              <w:rPr>
                <w:sz w:val="18"/>
                <w:szCs w:val="18"/>
              </w:rPr>
              <w:t>2,97</w:t>
            </w:r>
          </w:p>
        </w:tc>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2BACBE7" w14:textId="77777777" w:rsidR="00711CDA" w:rsidRPr="00711CDA" w:rsidRDefault="00711CDA" w:rsidP="00711CDA">
            <w:pPr>
              <w:spacing w:line="276" w:lineRule="auto"/>
              <w:rPr>
                <w:highlight w:val="yellow"/>
              </w:rPr>
            </w:pPr>
          </w:p>
        </w:tc>
        <w:tc>
          <w:tcPr>
            <w:tcW w:w="2115" w:type="dxa"/>
            <w:tcBorders>
              <w:top w:val="nil"/>
              <w:left w:val="nil"/>
              <w:bottom w:val="single" w:sz="8" w:space="0" w:color="000000"/>
              <w:right w:val="single" w:sz="8" w:space="0" w:color="000000"/>
            </w:tcBorders>
            <w:shd w:val="clear" w:color="auto" w:fill="FABF8F"/>
            <w:tcMar>
              <w:top w:w="100" w:type="dxa"/>
              <w:left w:w="100" w:type="dxa"/>
              <w:bottom w:w="100" w:type="dxa"/>
              <w:right w:w="100" w:type="dxa"/>
            </w:tcMar>
          </w:tcPr>
          <w:p w14:paraId="332D53E8" w14:textId="77777777" w:rsidR="00711CDA" w:rsidRPr="00711CDA" w:rsidRDefault="00711CDA" w:rsidP="00711CDA">
            <w:pPr>
              <w:spacing w:before="240" w:after="0" w:line="276" w:lineRule="auto"/>
              <w:rPr>
                <w:sz w:val="18"/>
                <w:szCs w:val="18"/>
              </w:rPr>
            </w:pPr>
            <w:r w:rsidRPr="00711CDA">
              <w:rPr>
                <w:sz w:val="18"/>
                <w:szCs w:val="18"/>
              </w:rPr>
              <w:t>Divers dependence</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F8AFD7" w14:textId="77777777" w:rsidR="00711CDA" w:rsidRPr="00711CDA" w:rsidRDefault="00711CDA" w:rsidP="00711CDA">
            <w:pPr>
              <w:spacing w:before="240" w:after="0" w:line="276" w:lineRule="auto"/>
              <w:rPr>
                <w:sz w:val="18"/>
                <w:szCs w:val="18"/>
              </w:rPr>
            </w:pPr>
            <w:r w:rsidRPr="00711CDA">
              <w:rPr>
                <w:sz w:val="18"/>
                <w:szCs w:val="18"/>
              </w:rPr>
              <w:t>1,69</w:t>
            </w:r>
          </w:p>
        </w:tc>
      </w:tr>
      <w:tr w:rsidR="00711CDA" w:rsidRPr="00711CDA" w14:paraId="14B55685" w14:textId="77777777" w:rsidTr="008E49B1">
        <w:trPr>
          <w:trHeight w:val="680"/>
        </w:trPr>
        <w:tc>
          <w:tcPr>
            <w:tcW w:w="13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5B2BC6A" w14:textId="77777777" w:rsidR="00711CDA" w:rsidRPr="00711CDA" w:rsidRDefault="00711CDA" w:rsidP="00711CDA">
            <w:pPr>
              <w:spacing w:line="276" w:lineRule="auto"/>
              <w:rPr>
                <w:highlight w:val="yellow"/>
              </w:rPr>
            </w:pPr>
          </w:p>
        </w:tc>
        <w:tc>
          <w:tcPr>
            <w:tcW w:w="1815" w:type="dxa"/>
            <w:tcBorders>
              <w:top w:val="nil"/>
              <w:left w:val="nil"/>
              <w:bottom w:val="single" w:sz="8" w:space="0" w:color="000000"/>
              <w:right w:val="single" w:sz="8" w:space="0" w:color="000000"/>
            </w:tcBorders>
            <w:shd w:val="clear" w:color="auto" w:fill="C2D69B"/>
            <w:tcMar>
              <w:top w:w="100" w:type="dxa"/>
              <w:left w:w="100" w:type="dxa"/>
              <w:bottom w:w="100" w:type="dxa"/>
              <w:right w:w="100" w:type="dxa"/>
            </w:tcMar>
          </w:tcPr>
          <w:p w14:paraId="14F3135D" w14:textId="77777777" w:rsidR="00711CDA" w:rsidRPr="00711CDA" w:rsidRDefault="00711CDA" w:rsidP="00711CDA">
            <w:pPr>
              <w:spacing w:before="240" w:after="0" w:line="276" w:lineRule="auto"/>
              <w:rPr>
                <w:sz w:val="18"/>
                <w:szCs w:val="18"/>
              </w:rPr>
            </w:pPr>
            <w:r w:rsidRPr="00711CDA">
              <w:rPr>
                <w:sz w:val="18"/>
                <w:szCs w:val="18"/>
              </w:rPr>
              <w:t>Habitat integrity</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3A9CFE" w14:textId="77777777" w:rsidR="00711CDA" w:rsidRPr="00711CDA" w:rsidRDefault="00711CDA" w:rsidP="00711CDA">
            <w:pPr>
              <w:spacing w:before="240" w:after="0" w:line="276" w:lineRule="auto"/>
              <w:rPr>
                <w:sz w:val="18"/>
                <w:szCs w:val="18"/>
              </w:rPr>
            </w:pPr>
            <w:r w:rsidRPr="00711CDA">
              <w:rPr>
                <w:sz w:val="18"/>
                <w:szCs w:val="18"/>
              </w:rPr>
              <w:t>2,68</w:t>
            </w:r>
          </w:p>
        </w:tc>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FA59DAD" w14:textId="77777777" w:rsidR="00711CDA" w:rsidRPr="00711CDA" w:rsidRDefault="00711CDA" w:rsidP="00711CDA">
            <w:pPr>
              <w:spacing w:line="276" w:lineRule="auto"/>
              <w:rPr>
                <w:highlight w:val="yellow"/>
              </w:rPr>
            </w:pPr>
          </w:p>
        </w:tc>
        <w:tc>
          <w:tcPr>
            <w:tcW w:w="2115" w:type="dxa"/>
            <w:tcBorders>
              <w:top w:val="nil"/>
              <w:left w:val="nil"/>
              <w:bottom w:val="single" w:sz="8" w:space="0" w:color="000000"/>
              <w:right w:val="single" w:sz="8" w:space="0" w:color="000000"/>
            </w:tcBorders>
            <w:shd w:val="clear" w:color="auto" w:fill="FABF8F"/>
            <w:tcMar>
              <w:top w:w="100" w:type="dxa"/>
              <w:left w:w="100" w:type="dxa"/>
              <w:bottom w:w="100" w:type="dxa"/>
              <w:right w:w="100" w:type="dxa"/>
            </w:tcMar>
          </w:tcPr>
          <w:p w14:paraId="0F9EFB26" w14:textId="77777777" w:rsidR="00711CDA" w:rsidRPr="00711CDA" w:rsidRDefault="00711CDA" w:rsidP="00711CDA">
            <w:pPr>
              <w:spacing w:before="240" w:after="0" w:line="276" w:lineRule="auto"/>
              <w:rPr>
                <w:sz w:val="18"/>
                <w:szCs w:val="18"/>
              </w:rPr>
            </w:pPr>
            <w:r w:rsidRPr="00711CDA">
              <w:rPr>
                <w:sz w:val="18"/>
                <w:szCs w:val="18"/>
              </w:rPr>
              <w:t>Nautical activities dependence</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1599AC" w14:textId="77777777" w:rsidR="00711CDA" w:rsidRPr="00711CDA" w:rsidRDefault="00711CDA" w:rsidP="00711CDA">
            <w:pPr>
              <w:spacing w:before="240" w:after="0" w:line="276" w:lineRule="auto"/>
              <w:rPr>
                <w:sz w:val="18"/>
                <w:szCs w:val="18"/>
              </w:rPr>
            </w:pPr>
            <w:r w:rsidRPr="00711CDA">
              <w:rPr>
                <w:sz w:val="18"/>
                <w:szCs w:val="18"/>
              </w:rPr>
              <w:t>1,06</w:t>
            </w:r>
          </w:p>
        </w:tc>
      </w:tr>
      <w:tr w:rsidR="00711CDA" w:rsidRPr="00711CDA" w14:paraId="50E26726" w14:textId="77777777" w:rsidTr="008E49B1">
        <w:trPr>
          <w:trHeight w:val="680"/>
        </w:trPr>
        <w:tc>
          <w:tcPr>
            <w:tcW w:w="13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C4E989" w14:textId="77777777" w:rsidR="00711CDA" w:rsidRPr="00711CDA" w:rsidRDefault="00711CDA" w:rsidP="00711CDA">
            <w:pPr>
              <w:spacing w:line="276" w:lineRule="auto"/>
              <w:rPr>
                <w:highlight w:val="yellow"/>
              </w:rPr>
            </w:pPr>
          </w:p>
        </w:tc>
        <w:tc>
          <w:tcPr>
            <w:tcW w:w="1815" w:type="dxa"/>
            <w:tcBorders>
              <w:top w:val="nil"/>
              <w:left w:val="nil"/>
              <w:bottom w:val="single" w:sz="8" w:space="0" w:color="000000"/>
              <w:right w:val="single" w:sz="8" w:space="0" w:color="000000"/>
            </w:tcBorders>
            <w:shd w:val="clear" w:color="auto" w:fill="C2D69B"/>
            <w:tcMar>
              <w:top w:w="100" w:type="dxa"/>
              <w:left w:w="100" w:type="dxa"/>
              <w:bottom w:w="100" w:type="dxa"/>
              <w:right w:w="100" w:type="dxa"/>
            </w:tcMar>
          </w:tcPr>
          <w:p w14:paraId="1C3FEF9C" w14:textId="77777777" w:rsidR="00711CDA" w:rsidRPr="00711CDA" w:rsidRDefault="00711CDA" w:rsidP="00711CDA">
            <w:pPr>
              <w:spacing w:before="240" w:after="0" w:line="276" w:lineRule="auto"/>
              <w:rPr>
                <w:sz w:val="18"/>
                <w:szCs w:val="18"/>
              </w:rPr>
            </w:pPr>
            <w:r w:rsidRPr="00711CDA">
              <w:rPr>
                <w:sz w:val="18"/>
                <w:szCs w:val="18"/>
              </w:rPr>
              <w:t>Species integrity</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D7E80C" w14:textId="77777777" w:rsidR="00711CDA" w:rsidRPr="00711CDA" w:rsidRDefault="00711CDA" w:rsidP="00711CDA">
            <w:pPr>
              <w:spacing w:before="240" w:after="0" w:line="276" w:lineRule="auto"/>
              <w:rPr>
                <w:sz w:val="18"/>
                <w:szCs w:val="18"/>
              </w:rPr>
            </w:pPr>
            <w:r w:rsidRPr="00711CDA">
              <w:rPr>
                <w:sz w:val="18"/>
                <w:szCs w:val="18"/>
              </w:rPr>
              <w:t>2,45</w:t>
            </w:r>
          </w:p>
        </w:tc>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4EDECEE" w14:textId="77777777" w:rsidR="00711CDA" w:rsidRPr="00711CDA" w:rsidRDefault="00711CDA" w:rsidP="00711CDA">
            <w:pPr>
              <w:spacing w:line="276" w:lineRule="auto"/>
              <w:rPr>
                <w:highlight w:val="yellow"/>
              </w:rPr>
            </w:pPr>
          </w:p>
        </w:tc>
        <w:tc>
          <w:tcPr>
            <w:tcW w:w="2115" w:type="dxa"/>
            <w:tcBorders>
              <w:top w:val="nil"/>
              <w:left w:val="nil"/>
              <w:bottom w:val="single" w:sz="8" w:space="0" w:color="000000"/>
              <w:right w:val="single" w:sz="8" w:space="0" w:color="000000"/>
            </w:tcBorders>
            <w:shd w:val="clear" w:color="auto" w:fill="FABF8F"/>
            <w:tcMar>
              <w:top w:w="100" w:type="dxa"/>
              <w:left w:w="100" w:type="dxa"/>
              <w:bottom w:w="100" w:type="dxa"/>
              <w:right w:w="100" w:type="dxa"/>
            </w:tcMar>
          </w:tcPr>
          <w:p w14:paraId="36A70E66" w14:textId="77777777" w:rsidR="00711CDA" w:rsidRPr="00711CDA" w:rsidRDefault="00711CDA" w:rsidP="00711CDA">
            <w:pPr>
              <w:spacing w:before="240" w:after="0" w:line="276" w:lineRule="auto"/>
              <w:rPr>
                <w:sz w:val="18"/>
                <w:szCs w:val="18"/>
              </w:rPr>
            </w:pPr>
            <w:r w:rsidRPr="00711CDA">
              <w:rPr>
                <w:sz w:val="18"/>
                <w:szCs w:val="18"/>
              </w:rPr>
              <w:t>Tourism activities dependence</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E031C7" w14:textId="77777777" w:rsidR="00711CDA" w:rsidRPr="00711CDA" w:rsidRDefault="00711CDA" w:rsidP="00711CDA">
            <w:pPr>
              <w:spacing w:before="240" w:after="0" w:line="276" w:lineRule="auto"/>
              <w:rPr>
                <w:sz w:val="18"/>
                <w:szCs w:val="18"/>
              </w:rPr>
            </w:pPr>
            <w:r w:rsidRPr="00711CDA">
              <w:rPr>
                <w:sz w:val="18"/>
                <w:szCs w:val="18"/>
              </w:rPr>
              <w:t>1,20</w:t>
            </w:r>
          </w:p>
        </w:tc>
      </w:tr>
      <w:tr w:rsidR="00711CDA" w:rsidRPr="00711CDA" w14:paraId="04393D65" w14:textId="77777777" w:rsidTr="008E49B1">
        <w:trPr>
          <w:trHeight w:val="680"/>
        </w:trPr>
        <w:tc>
          <w:tcPr>
            <w:tcW w:w="1350" w:type="dxa"/>
            <w:vMerge w:val="restart"/>
            <w:tcBorders>
              <w:top w:val="nil"/>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tcPr>
          <w:p w14:paraId="189BFE10" w14:textId="77777777" w:rsidR="00711CDA" w:rsidRPr="00711CDA" w:rsidRDefault="00711CDA" w:rsidP="00711CDA">
            <w:pPr>
              <w:spacing w:before="240" w:after="0" w:line="276" w:lineRule="auto"/>
              <w:rPr>
                <w:sz w:val="18"/>
                <w:szCs w:val="18"/>
              </w:rPr>
            </w:pPr>
            <w:r w:rsidRPr="00711CDA">
              <w:rPr>
                <w:sz w:val="18"/>
                <w:szCs w:val="18"/>
              </w:rPr>
              <w:t>Ecological adaptive capacity</w:t>
            </w:r>
          </w:p>
        </w:tc>
        <w:tc>
          <w:tcPr>
            <w:tcW w:w="1815" w:type="dxa"/>
            <w:tcBorders>
              <w:top w:val="nil"/>
              <w:left w:val="nil"/>
              <w:bottom w:val="single" w:sz="8" w:space="0" w:color="000000"/>
              <w:right w:val="single" w:sz="8" w:space="0" w:color="000000"/>
            </w:tcBorders>
            <w:shd w:val="clear" w:color="auto" w:fill="92D050"/>
            <w:tcMar>
              <w:top w:w="100" w:type="dxa"/>
              <w:left w:w="100" w:type="dxa"/>
              <w:bottom w:w="100" w:type="dxa"/>
              <w:right w:w="100" w:type="dxa"/>
            </w:tcMar>
          </w:tcPr>
          <w:p w14:paraId="336E7CD0" w14:textId="77777777" w:rsidR="00711CDA" w:rsidRPr="00711CDA" w:rsidRDefault="00711CDA" w:rsidP="00711CDA">
            <w:pPr>
              <w:spacing w:before="240" w:after="0" w:line="276" w:lineRule="auto"/>
              <w:rPr>
                <w:sz w:val="18"/>
                <w:szCs w:val="18"/>
              </w:rPr>
            </w:pPr>
            <w:r w:rsidRPr="00711CDA">
              <w:rPr>
                <w:sz w:val="18"/>
                <w:szCs w:val="18"/>
              </w:rPr>
              <w:t>Habitat redundancy</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B6F89A" w14:textId="77777777" w:rsidR="00711CDA" w:rsidRPr="00711CDA" w:rsidRDefault="00711CDA" w:rsidP="00711CDA">
            <w:pPr>
              <w:spacing w:before="240" w:after="0" w:line="276" w:lineRule="auto"/>
              <w:rPr>
                <w:sz w:val="18"/>
                <w:szCs w:val="18"/>
              </w:rPr>
            </w:pPr>
            <w:r w:rsidRPr="00711CDA">
              <w:rPr>
                <w:sz w:val="18"/>
                <w:szCs w:val="18"/>
              </w:rPr>
              <w:t>1,58</w:t>
            </w:r>
          </w:p>
        </w:tc>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66BF8E5" w14:textId="77777777" w:rsidR="00711CDA" w:rsidRPr="00711CDA" w:rsidRDefault="00711CDA" w:rsidP="00711CDA">
            <w:pPr>
              <w:spacing w:line="276" w:lineRule="auto"/>
              <w:rPr>
                <w:highlight w:val="yellow"/>
              </w:rPr>
            </w:pPr>
          </w:p>
        </w:tc>
        <w:tc>
          <w:tcPr>
            <w:tcW w:w="2115" w:type="dxa"/>
            <w:tcBorders>
              <w:top w:val="nil"/>
              <w:left w:val="nil"/>
              <w:bottom w:val="single" w:sz="8" w:space="0" w:color="000000"/>
              <w:right w:val="single" w:sz="8" w:space="0" w:color="000000"/>
            </w:tcBorders>
            <w:shd w:val="clear" w:color="auto" w:fill="FABF8F"/>
            <w:tcMar>
              <w:top w:w="100" w:type="dxa"/>
              <w:left w:w="100" w:type="dxa"/>
              <w:bottom w:w="100" w:type="dxa"/>
              <w:right w:w="100" w:type="dxa"/>
            </w:tcMar>
          </w:tcPr>
          <w:p w14:paraId="273857F0" w14:textId="77777777" w:rsidR="00711CDA" w:rsidRPr="00711CDA" w:rsidRDefault="00711CDA" w:rsidP="00711CDA">
            <w:pPr>
              <w:spacing w:before="240" w:after="0" w:line="276" w:lineRule="auto"/>
              <w:rPr>
                <w:sz w:val="18"/>
                <w:szCs w:val="18"/>
              </w:rPr>
            </w:pPr>
            <w:r w:rsidRPr="00711CDA">
              <w:rPr>
                <w:sz w:val="18"/>
                <w:szCs w:val="18"/>
              </w:rPr>
              <w:t>Recreational fishers activities dependence</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9257A6" w14:textId="77777777" w:rsidR="00711CDA" w:rsidRPr="00711CDA" w:rsidRDefault="00711CDA" w:rsidP="00711CDA">
            <w:pPr>
              <w:spacing w:before="240" w:after="0" w:line="276" w:lineRule="auto"/>
              <w:rPr>
                <w:sz w:val="18"/>
                <w:szCs w:val="18"/>
              </w:rPr>
            </w:pPr>
            <w:r w:rsidRPr="00711CDA">
              <w:rPr>
                <w:sz w:val="18"/>
                <w:szCs w:val="18"/>
              </w:rPr>
              <w:t>1,01</w:t>
            </w:r>
          </w:p>
        </w:tc>
      </w:tr>
      <w:tr w:rsidR="00711CDA" w:rsidRPr="00711CDA" w14:paraId="710173D1" w14:textId="77777777" w:rsidTr="008E49B1">
        <w:trPr>
          <w:trHeight w:val="680"/>
        </w:trPr>
        <w:tc>
          <w:tcPr>
            <w:tcW w:w="13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2F5071D" w14:textId="77777777" w:rsidR="00711CDA" w:rsidRPr="00711CDA" w:rsidRDefault="00711CDA" w:rsidP="00711CDA">
            <w:pPr>
              <w:spacing w:line="276" w:lineRule="auto"/>
              <w:rPr>
                <w:highlight w:val="yellow"/>
              </w:rPr>
            </w:pPr>
          </w:p>
        </w:tc>
        <w:tc>
          <w:tcPr>
            <w:tcW w:w="1815" w:type="dxa"/>
            <w:tcBorders>
              <w:top w:val="nil"/>
              <w:left w:val="nil"/>
              <w:bottom w:val="single" w:sz="8" w:space="0" w:color="000000"/>
              <w:right w:val="single" w:sz="8" w:space="0" w:color="000000"/>
            </w:tcBorders>
            <w:shd w:val="clear" w:color="auto" w:fill="92D050"/>
            <w:tcMar>
              <w:top w:w="100" w:type="dxa"/>
              <w:left w:w="100" w:type="dxa"/>
              <w:bottom w:w="100" w:type="dxa"/>
              <w:right w:w="100" w:type="dxa"/>
            </w:tcMar>
          </w:tcPr>
          <w:p w14:paraId="2D1E9896" w14:textId="77777777" w:rsidR="00711CDA" w:rsidRPr="00711CDA" w:rsidRDefault="00711CDA" w:rsidP="00711CDA">
            <w:pPr>
              <w:spacing w:before="240" w:after="0" w:line="276" w:lineRule="auto"/>
              <w:rPr>
                <w:sz w:val="18"/>
                <w:szCs w:val="18"/>
              </w:rPr>
            </w:pPr>
            <w:r w:rsidRPr="00711CDA">
              <w:rPr>
                <w:sz w:val="18"/>
                <w:szCs w:val="18"/>
              </w:rPr>
              <w:t>Habitat recovery potential</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D07D0D" w14:textId="77777777" w:rsidR="00711CDA" w:rsidRPr="00711CDA" w:rsidRDefault="00711CDA" w:rsidP="00711CDA">
            <w:pPr>
              <w:spacing w:before="240" w:after="0" w:line="276" w:lineRule="auto"/>
              <w:rPr>
                <w:sz w:val="18"/>
                <w:szCs w:val="18"/>
              </w:rPr>
            </w:pPr>
            <w:r w:rsidRPr="00711CDA">
              <w:rPr>
                <w:sz w:val="18"/>
                <w:szCs w:val="18"/>
              </w:rPr>
              <w:t>2,98</w:t>
            </w:r>
          </w:p>
        </w:tc>
        <w:tc>
          <w:tcPr>
            <w:tcW w:w="1500" w:type="dxa"/>
            <w:vMerge w:val="restart"/>
            <w:tcBorders>
              <w:top w:val="nil"/>
              <w:left w:val="nil"/>
              <w:bottom w:val="single" w:sz="8" w:space="0" w:color="000000"/>
              <w:right w:val="single" w:sz="8" w:space="0" w:color="000000"/>
            </w:tcBorders>
            <w:shd w:val="clear" w:color="auto" w:fill="D99594"/>
            <w:tcMar>
              <w:top w:w="100" w:type="dxa"/>
              <w:left w:w="100" w:type="dxa"/>
              <w:bottom w:w="100" w:type="dxa"/>
              <w:right w:w="100" w:type="dxa"/>
            </w:tcMar>
          </w:tcPr>
          <w:p w14:paraId="1E5A04F0" w14:textId="77777777" w:rsidR="00711CDA" w:rsidRPr="00711CDA" w:rsidRDefault="00711CDA" w:rsidP="00711CDA">
            <w:pPr>
              <w:spacing w:before="240" w:after="0" w:line="276" w:lineRule="auto"/>
              <w:rPr>
                <w:sz w:val="18"/>
                <w:szCs w:val="18"/>
              </w:rPr>
            </w:pPr>
            <w:r w:rsidRPr="00711CDA">
              <w:rPr>
                <w:sz w:val="18"/>
                <w:szCs w:val="18"/>
              </w:rPr>
              <w:t>Social adaptive capacity</w:t>
            </w:r>
          </w:p>
        </w:tc>
        <w:tc>
          <w:tcPr>
            <w:tcW w:w="2115" w:type="dxa"/>
            <w:tcBorders>
              <w:top w:val="nil"/>
              <w:left w:val="nil"/>
              <w:bottom w:val="single" w:sz="8" w:space="0" w:color="000000"/>
              <w:right w:val="single" w:sz="8" w:space="0" w:color="000000"/>
            </w:tcBorders>
            <w:shd w:val="clear" w:color="auto" w:fill="D99594"/>
            <w:tcMar>
              <w:top w:w="100" w:type="dxa"/>
              <w:left w:w="100" w:type="dxa"/>
              <w:bottom w:w="100" w:type="dxa"/>
              <w:right w:w="100" w:type="dxa"/>
            </w:tcMar>
          </w:tcPr>
          <w:p w14:paraId="7E7C1AEA" w14:textId="77777777" w:rsidR="00711CDA" w:rsidRPr="00711CDA" w:rsidRDefault="00711CDA" w:rsidP="00711CDA">
            <w:pPr>
              <w:spacing w:before="240" w:after="0" w:line="276" w:lineRule="auto"/>
              <w:rPr>
                <w:sz w:val="18"/>
                <w:szCs w:val="18"/>
              </w:rPr>
            </w:pPr>
            <w:r w:rsidRPr="00711CDA">
              <w:rPr>
                <w:sz w:val="18"/>
                <w:szCs w:val="18"/>
              </w:rPr>
              <w:t>Flexibility</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2177E5" w14:textId="77777777" w:rsidR="00711CDA" w:rsidRPr="00711CDA" w:rsidRDefault="00711CDA" w:rsidP="00711CDA">
            <w:pPr>
              <w:spacing w:before="240" w:after="0" w:line="276" w:lineRule="auto"/>
              <w:rPr>
                <w:sz w:val="18"/>
                <w:szCs w:val="18"/>
              </w:rPr>
            </w:pPr>
            <w:r w:rsidRPr="00711CDA">
              <w:rPr>
                <w:sz w:val="18"/>
                <w:szCs w:val="18"/>
              </w:rPr>
              <w:t>2,34</w:t>
            </w:r>
          </w:p>
        </w:tc>
      </w:tr>
      <w:tr w:rsidR="00711CDA" w:rsidRPr="00711CDA" w14:paraId="1049510D" w14:textId="77777777" w:rsidTr="008E49B1">
        <w:trPr>
          <w:trHeight w:val="680"/>
        </w:trPr>
        <w:tc>
          <w:tcPr>
            <w:tcW w:w="13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FC4FADB" w14:textId="77777777" w:rsidR="00711CDA" w:rsidRPr="00711CDA" w:rsidRDefault="00711CDA" w:rsidP="00711CDA">
            <w:pPr>
              <w:spacing w:line="276" w:lineRule="auto"/>
              <w:rPr>
                <w:highlight w:val="yellow"/>
              </w:rPr>
            </w:pPr>
          </w:p>
        </w:tc>
        <w:tc>
          <w:tcPr>
            <w:tcW w:w="1815" w:type="dxa"/>
            <w:tcBorders>
              <w:top w:val="nil"/>
              <w:left w:val="nil"/>
              <w:bottom w:val="single" w:sz="8" w:space="0" w:color="000000"/>
              <w:right w:val="single" w:sz="8" w:space="0" w:color="000000"/>
            </w:tcBorders>
            <w:shd w:val="clear" w:color="auto" w:fill="92D050"/>
            <w:tcMar>
              <w:top w:w="100" w:type="dxa"/>
              <w:left w:w="100" w:type="dxa"/>
              <w:bottom w:w="100" w:type="dxa"/>
              <w:right w:w="100" w:type="dxa"/>
            </w:tcMar>
          </w:tcPr>
          <w:p w14:paraId="22D88CFC" w14:textId="77777777" w:rsidR="00711CDA" w:rsidRPr="00711CDA" w:rsidRDefault="00711CDA" w:rsidP="00711CDA">
            <w:pPr>
              <w:spacing w:before="240" w:after="0" w:line="276" w:lineRule="auto"/>
              <w:rPr>
                <w:sz w:val="18"/>
                <w:szCs w:val="18"/>
              </w:rPr>
            </w:pPr>
            <w:r w:rsidRPr="00711CDA">
              <w:rPr>
                <w:sz w:val="18"/>
                <w:szCs w:val="18"/>
              </w:rPr>
              <w:t>Species recovery potential</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A568D3" w14:textId="77777777" w:rsidR="00711CDA" w:rsidRPr="00711CDA" w:rsidRDefault="00711CDA" w:rsidP="00711CDA">
            <w:pPr>
              <w:spacing w:before="240" w:after="0" w:line="276" w:lineRule="auto"/>
              <w:rPr>
                <w:sz w:val="18"/>
                <w:szCs w:val="18"/>
              </w:rPr>
            </w:pPr>
            <w:r w:rsidRPr="00711CDA">
              <w:rPr>
                <w:sz w:val="18"/>
                <w:szCs w:val="18"/>
              </w:rPr>
              <w:t>2,03</w:t>
            </w:r>
          </w:p>
        </w:tc>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CB35938" w14:textId="77777777" w:rsidR="00711CDA" w:rsidRPr="00711CDA" w:rsidRDefault="00711CDA" w:rsidP="00711CDA">
            <w:pPr>
              <w:spacing w:line="276" w:lineRule="auto"/>
              <w:rPr>
                <w:highlight w:val="yellow"/>
              </w:rPr>
            </w:pPr>
          </w:p>
        </w:tc>
        <w:tc>
          <w:tcPr>
            <w:tcW w:w="2115" w:type="dxa"/>
            <w:tcBorders>
              <w:top w:val="nil"/>
              <w:left w:val="nil"/>
              <w:bottom w:val="single" w:sz="8" w:space="0" w:color="000000"/>
              <w:right w:val="single" w:sz="8" w:space="0" w:color="000000"/>
            </w:tcBorders>
            <w:shd w:val="clear" w:color="auto" w:fill="D99594"/>
            <w:tcMar>
              <w:top w:w="100" w:type="dxa"/>
              <w:left w:w="100" w:type="dxa"/>
              <w:bottom w:w="100" w:type="dxa"/>
              <w:right w:w="100" w:type="dxa"/>
            </w:tcMar>
          </w:tcPr>
          <w:p w14:paraId="777288C4" w14:textId="77777777" w:rsidR="00711CDA" w:rsidRPr="00711CDA" w:rsidRDefault="00711CDA" w:rsidP="00711CDA">
            <w:pPr>
              <w:spacing w:before="240" w:after="0" w:line="276" w:lineRule="auto"/>
              <w:rPr>
                <w:sz w:val="18"/>
                <w:szCs w:val="18"/>
              </w:rPr>
            </w:pPr>
            <w:r w:rsidRPr="00711CDA">
              <w:rPr>
                <w:sz w:val="18"/>
                <w:szCs w:val="18"/>
              </w:rPr>
              <w:t>Social organization</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F5B5B8" w14:textId="77777777" w:rsidR="00711CDA" w:rsidRPr="00711CDA" w:rsidRDefault="00711CDA" w:rsidP="00711CDA">
            <w:pPr>
              <w:spacing w:before="240" w:after="0" w:line="276" w:lineRule="auto"/>
              <w:rPr>
                <w:sz w:val="18"/>
                <w:szCs w:val="18"/>
              </w:rPr>
            </w:pPr>
            <w:r w:rsidRPr="00711CDA">
              <w:rPr>
                <w:sz w:val="18"/>
                <w:szCs w:val="18"/>
              </w:rPr>
              <w:t>2,47</w:t>
            </w:r>
          </w:p>
        </w:tc>
      </w:tr>
      <w:tr w:rsidR="00711CDA" w:rsidRPr="00711CDA" w14:paraId="06D1D1D4" w14:textId="77777777" w:rsidTr="008E49B1">
        <w:trPr>
          <w:trHeight w:val="455"/>
        </w:trPr>
        <w:tc>
          <w:tcPr>
            <w:tcW w:w="13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7B72747" w14:textId="77777777" w:rsidR="00711CDA" w:rsidRPr="00711CDA" w:rsidRDefault="00711CDA" w:rsidP="00711CDA">
            <w:pPr>
              <w:spacing w:line="276" w:lineRule="auto"/>
              <w:rPr>
                <w:highlight w:val="yellow"/>
              </w:rPr>
            </w:pPr>
          </w:p>
        </w:tc>
        <w:tc>
          <w:tcPr>
            <w:tcW w:w="1815" w:type="dxa"/>
            <w:tcBorders>
              <w:top w:val="nil"/>
              <w:left w:val="nil"/>
              <w:bottom w:val="single" w:sz="8" w:space="0" w:color="000000"/>
              <w:right w:val="single" w:sz="8" w:space="0" w:color="000000"/>
            </w:tcBorders>
            <w:shd w:val="clear" w:color="auto" w:fill="92D050"/>
            <w:tcMar>
              <w:top w:w="100" w:type="dxa"/>
              <w:left w:w="100" w:type="dxa"/>
              <w:bottom w:w="100" w:type="dxa"/>
              <w:right w:w="100" w:type="dxa"/>
            </w:tcMar>
          </w:tcPr>
          <w:p w14:paraId="786ABA89" w14:textId="77777777" w:rsidR="00711CDA" w:rsidRPr="00711CDA" w:rsidRDefault="00711CDA" w:rsidP="00711CDA">
            <w:pPr>
              <w:spacing w:before="240" w:after="0" w:line="276" w:lineRule="auto"/>
              <w:rPr>
                <w:sz w:val="18"/>
                <w:szCs w:val="18"/>
              </w:rPr>
            </w:pPr>
            <w:r w:rsidRPr="00711CDA">
              <w:rPr>
                <w:sz w:val="18"/>
                <w:szCs w:val="18"/>
              </w:rPr>
              <w:t>Effectiveness</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83219E" w14:textId="77777777" w:rsidR="00711CDA" w:rsidRPr="00711CDA" w:rsidRDefault="00711CDA" w:rsidP="00711CDA">
            <w:pPr>
              <w:spacing w:before="240" w:after="0" w:line="276" w:lineRule="auto"/>
              <w:rPr>
                <w:sz w:val="18"/>
                <w:szCs w:val="18"/>
              </w:rPr>
            </w:pPr>
            <w:r w:rsidRPr="00711CDA">
              <w:rPr>
                <w:sz w:val="18"/>
                <w:szCs w:val="18"/>
              </w:rPr>
              <w:t>1,58</w:t>
            </w:r>
          </w:p>
        </w:tc>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EAD6A04" w14:textId="77777777" w:rsidR="00711CDA" w:rsidRPr="00711CDA" w:rsidRDefault="00711CDA" w:rsidP="00711CDA">
            <w:pPr>
              <w:spacing w:line="276" w:lineRule="auto"/>
              <w:rPr>
                <w:highlight w:val="yellow"/>
              </w:rPr>
            </w:pPr>
          </w:p>
        </w:tc>
        <w:tc>
          <w:tcPr>
            <w:tcW w:w="2115" w:type="dxa"/>
            <w:tcBorders>
              <w:top w:val="nil"/>
              <w:left w:val="nil"/>
              <w:bottom w:val="single" w:sz="8" w:space="0" w:color="000000"/>
              <w:right w:val="single" w:sz="8" w:space="0" w:color="000000"/>
            </w:tcBorders>
            <w:shd w:val="clear" w:color="auto" w:fill="D99594"/>
            <w:tcMar>
              <w:top w:w="100" w:type="dxa"/>
              <w:left w:w="100" w:type="dxa"/>
              <w:bottom w:w="100" w:type="dxa"/>
              <w:right w:w="100" w:type="dxa"/>
            </w:tcMar>
          </w:tcPr>
          <w:p w14:paraId="2DC8D719" w14:textId="77777777" w:rsidR="00711CDA" w:rsidRPr="00711CDA" w:rsidRDefault="00711CDA" w:rsidP="00711CDA">
            <w:pPr>
              <w:spacing w:before="240" w:after="0" w:line="276" w:lineRule="auto"/>
              <w:rPr>
                <w:sz w:val="18"/>
                <w:szCs w:val="18"/>
              </w:rPr>
            </w:pPr>
            <w:r w:rsidRPr="00711CDA">
              <w:rPr>
                <w:sz w:val="18"/>
                <w:szCs w:val="18"/>
              </w:rPr>
              <w:t>Learning</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F0A40A" w14:textId="77777777" w:rsidR="00711CDA" w:rsidRPr="00711CDA" w:rsidRDefault="00711CDA" w:rsidP="00711CDA">
            <w:pPr>
              <w:spacing w:before="240" w:after="0" w:line="276" w:lineRule="auto"/>
              <w:rPr>
                <w:sz w:val="18"/>
                <w:szCs w:val="18"/>
              </w:rPr>
            </w:pPr>
            <w:r w:rsidRPr="00711CDA">
              <w:rPr>
                <w:sz w:val="18"/>
                <w:szCs w:val="18"/>
              </w:rPr>
              <w:t>2,14</w:t>
            </w:r>
          </w:p>
        </w:tc>
      </w:tr>
      <w:tr w:rsidR="00711CDA" w:rsidRPr="00711CDA" w14:paraId="1D58BEB5" w14:textId="77777777" w:rsidTr="008E49B1">
        <w:trPr>
          <w:trHeight w:val="455"/>
        </w:trPr>
        <w:tc>
          <w:tcPr>
            <w:tcW w:w="13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A6B5C5A" w14:textId="77777777" w:rsidR="00711CDA" w:rsidRPr="00711CDA" w:rsidRDefault="00711CDA" w:rsidP="00711CDA">
            <w:pPr>
              <w:spacing w:line="276" w:lineRule="auto"/>
              <w:rPr>
                <w:highlight w:val="yellow"/>
              </w:rPr>
            </w:pPr>
          </w:p>
        </w:tc>
        <w:tc>
          <w:tcPr>
            <w:tcW w:w="1815" w:type="dxa"/>
            <w:tcBorders>
              <w:top w:val="nil"/>
              <w:left w:val="nil"/>
              <w:bottom w:val="single" w:sz="8" w:space="0" w:color="000000"/>
              <w:right w:val="single" w:sz="8" w:space="0" w:color="000000"/>
            </w:tcBorders>
            <w:shd w:val="clear" w:color="auto" w:fill="92D050"/>
            <w:tcMar>
              <w:top w:w="100" w:type="dxa"/>
              <w:left w:w="100" w:type="dxa"/>
              <w:bottom w:w="100" w:type="dxa"/>
              <w:right w:w="100" w:type="dxa"/>
            </w:tcMar>
          </w:tcPr>
          <w:p w14:paraId="43C2B439" w14:textId="77777777" w:rsidR="00711CDA" w:rsidRPr="00711CDA" w:rsidRDefault="00711CDA" w:rsidP="00711CDA">
            <w:pPr>
              <w:spacing w:before="240" w:after="0" w:line="276" w:lineRule="auto"/>
              <w:rPr>
                <w:sz w:val="18"/>
                <w:szCs w:val="18"/>
              </w:rPr>
            </w:pPr>
            <w:r w:rsidRPr="00711CDA">
              <w:rPr>
                <w:sz w:val="18"/>
                <w:szCs w:val="18"/>
              </w:rPr>
              <w:t>Conservation effort</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88CC25" w14:textId="77777777" w:rsidR="00711CDA" w:rsidRPr="00711CDA" w:rsidRDefault="00711CDA" w:rsidP="00711CDA">
            <w:pPr>
              <w:spacing w:before="240" w:after="0" w:line="276" w:lineRule="auto"/>
              <w:rPr>
                <w:sz w:val="18"/>
                <w:szCs w:val="18"/>
              </w:rPr>
            </w:pPr>
            <w:r w:rsidRPr="00711CDA">
              <w:rPr>
                <w:sz w:val="18"/>
                <w:szCs w:val="18"/>
              </w:rPr>
              <w:t>1,84</w:t>
            </w:r>
          </w:p>
        </w:tc>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E0C6E52" w14:textId="77777777" w:rsidR="00711CDA" w:rsidRPr="00711CDA" w:rsidRDefault="00711CDA" w:rsidP="00711CDA">
            <w:pPr>
              <w:spacing w:line="276" w:lineRule="auto"/>
              <w:rPr>
                <w:highlight w:val="yellow"/>
              </w:rPr>
            </w:pPr>
          </w:p>
        </w:tc>
        <w:tc>
          <w:tcPr>
            <w:tcW w:w="2115" w:type="dxa"/>
            <w:tcBorders>
              <w:top w:val="nil"/>
              <w:left w:val="nil"/>
              <w:bottom w:val="single" w:sz="8" w:space="0" w:color="000000"/>
              <w:right w:val="single" w:sz="8" w:space="0" w:color="000000"/>
            </w:tcBorders>
            <w:shd w:val="clear" w:color="auto" w:fill="D99594"/>
            <w:tcMar>
              <w:top w:w="100" w:type="dxa"/>
              <w:left w:w="100" w:type="dxa"/>
              <w:bottom w:w="100" w:type="dxa"/>
              <w:right w:w="100" w:type="dxa"/>
            </w:tcMar>
          </w:tcPr>
          <w:p w14:paraId="1DF1398D" w14:textId="77777777" w:rsidR="00711CDA" w:rsidRPr="00711CDA" w:rsidRDefault="00711CDA" w:rsidP="00711CDA">
            <w:pPr>
              <w:spacing w:before="240" w:after="0" w:line="276" w:lineRule="auto"/>
              <w:rPr>
                <w:sz w:val="18"/>
                <w:szCs w:val="18"/>
              </w:rPr>
            </w:pPr>
            <w:r w:rsidRPr="00711CDA">
              <w:rPr>
                <w:sz w:val="18"/>
                <w:szCs w:val="18"/>
              </w:rPr>
              <w:t>Assets</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399011" w14:textId="77777777" w:rsidR="00711CDA" w:rsidRPr="00711CDA" w:rsidRDefault="00711CDA" w:rsidP="00711CDA">
            <w:pPr>
              <w:spacing w:before="240" w:after="0" w:line="276" w:lineRule="auto"/>
              <w:rPr>
                <w:sz w:val="18"/>
                <w:szCs w:val="18"/>
              </w:rPr>
            </w:pPr>
            <w:r w:rsidRPr="00711CDA">
              <w:rPr>
                <w:sz w:val="18"/>
                <w:szCs w:val="18"/>
              </w:rPr>
              <w:t>1,55</w:t>
            </w:r>
          </w:p>
        </w:tc>
      </w:tr>
      <w:tr w:rsidR="00711CDA" w:rsidRPr="00711CDA" w14:paraId="521D8A2F" w14:textId="77777777" w:rsidTr="008E49B1">
        <w:trPr>
          <w:trHeight w:val="680"/>
        </w:trPr>
        <w:tc>
          <w:tcPr>
            <w:tcW w:w="13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098FA1F" w14:textId="77777777" w:rsidR="00711CDA" w:rsidRPr="00711CDA" w:rsidRDefault="00711CDA" w:rsidP="00711CDA">
            <w:pPr>
              <w:spacing w:line="276" w:lineRule="auto"/>
              <w:rPr>
                <w:highlight w:val="yellow"/>
              </w:rPr>
            </w:pPr>
          </w:p>
        </w:tc>
        <w:tc>
          <w:tcPr>
            <w:tcW w:w="1815" w:type="dxa"/>
            <w:tcBorders>
              <w:top w:val="nil"/>
              <w:left w:val="nil"/>
              <w:bottom w:val="single" w:sz="8" w:space="0" w:color="000000"/>
              <w:right w:val="single" w:sz="8" w:space="0" w:color="000000"/>
            </w:tcBorders>
            <w:shd w:val="clear" w:color="auto" w:fill="92D050"/>
            <w:tcMar>
              <w:top w:w="100" w:type="dxa"/>
              <w:left w:w="100" w:type="dxa"/>
              <w:bottom w:w="100" w:type="dxa"/>
              <w:right w:w="100" w:type="dxa"/>
            </w:tcMar>
          </w:tcPr>
          <w:p w14:paraId="37C06555" w14:textId="77777777" w:rsidR="00711CDA" w:rsidRPr="00711CDA" w:rsidRDefault="00711CDA" w:rsidP="00711CDA">
            <w:pPr>
              <w:spacing w:before="240" w:after="0" w:line="276" w:lineRule="auto"/>
              <w:rPr>
                <w:sz w:val="18"/>
                <w:szCs w:val="18"/>
              </w:rPr>
            </w:pPr>
            <w:r w:rsidRPr="00711CDA">
              <w:rPr>
                <w:sz w:val="18"/>
                <w:szCs w:val="18"/>
              </w:rPr>
              <w:t>Adaptive management</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FC4146" w14:textId="77777777" w:rsidR="00711CDA" w:rsidRPr="00711CDA" w:rsidRDefault="00711CDA" w:rsidP="00711CDA">
            <w:pPr>
              <w:spacing w:before="240" w:after="0" w:line="276" w:lineRule="auto"/>
              <w:rPr>
                <w:sz w:val="18"/>
                <w:szCs w:val="18"/>
              </w:rPr>
            </w:pPr>
            <w:r w:rsidRPr="00711CDA">
              <w:rPr>
                <w:sz w:val="18"/>
                <w:szCs w:val="18"/>
              </w:rPr>
              <w:t>1,68</w:t>
            </w:r>
          </w:p>
        </w:tc>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A60FAA3" w14:textId="77777777" w:rsidR="00711CDA" w:rsidRPr="00711CDA" w:rsidRDefault="00711CDA" w:rsidP="00711CDA">
            <w:pPr>
              <w:spacing w:line="276" w:lineRule="auto"/>
              <w:rPr>
                <w:highlight w:val="yellow"/>
              </w:rPr>
            </w:pPr>
          </w:p>
        </w:tc>
        <w:tc>
          <w:tcPr>
            <w:tcW w:w="2115" w:type="dxa"/>
            <w:tcBorders>
              <w:top w:val="nil"/>
              <w:left w:val="nil"/>
              <w:bottom w:val="single" w:sz="8" w:space="0" w:color="000000"/>
              <w:right w:val="single" w:sz="8" w:space="0" w:color="000000"/>
            </w:tcBorders>
            <w:shd w:val="clear" w:color="auto" w:fill="D99594"/>
            <w:tcMar>
              <w:top w:w="100" w:type="dxa"/>
              <w:left w:w="100" w:type="dxa"/>
              <w:bottom w:w="100" w:type="dxa"/>
              <w:right w:w="100" w:type="dxa"/>
            </w:tcMar>
          </w:tcPr>
          <w:p w14:paraId="257C21BF" w14:textId="77777777" w:rsidR="00711CDA" w:rsidRPr="00711CDA" w:rsidRDefault="00711CDA" w:rsidP="00711CDA">
            <w:pPr>
              <w:spacing w:before="240" w:after="0" w:line="276" w:lineRule="auto"/>
              <w:rPr>
                <w:sz w:val="18"/>
                <w:szCs w:val="18"/>
              </w:rPr>
            </w:pPr>
            <w:r w:rsidRPr="00711CDA">
              <w:rPr>
                <w:sz w:val="18"/>
                <w:szCs w:val="18"/>
              </w:rPr>
              <w:t>Agency and socio cultural aspects</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2770C2" w14:textId="77777777" w:rsidR="00711CDA" w:rsidRPr="00711CDA" w:rsidRDefault="00711CDA" w:rsidP="00711CDA">
            <w:pPr>
              <w:spacing w:before="240" w:after="0" w:line="276" w:lineRule="auto"/>
              <w:rPr>
                <w:sz w:val="18"/>
                <w:szCs w:val="18"/>
              </w:rPr>
            </w:pPr>
            <w:r w:rsidRPr="00711CDA">
              <w:rPr>
                <w:sz w:val="18"/>
                <w:szCs w:val="18"/>
              </w:rPr>
              <w:t>1,50</w:t>
            </w:r>
          </w:p>
        </w:tc>
      </w:tr>
    </w:tbl>
    <w:p w14:paraId="524B0065" w14:textId="77777777" w:rsidR="00711CDA" w:rsidRPr="00711CDA" w:rsidRDefault="00711CDA" w:rsidP="00711CDA">
      <w:pPr>
        <w:spacing w:line="276" w:lineRule="auto"/>
        <w:rPr>
          <w:highlight w:val="yellow"/>
        </w:rPr>
      </w:pPr>
    </w:p>
    <w:p w14:paraId="225AFBEF" w14:textId="77777777" w:rsidR="00711CDA" w:rsidRPr="00711CDA" w:rsidRDefault="00711CDA" w:rsidP="0026370C">
      <w:pPr>
        <w:pStyle w:val="Heading2"/>
      </w:pPr>
      <w:bookmarkStart w:id="16" w:name="_heading=h.fvsw7caqd35y" w:colFirst="0" w:colLast="0"/>
      <w:bookmarkEnd w:id="16"/>
      <w:r w:rsidRPr="00711CDA">
        <w:t xml:space="preserve"> </w:t>
      </w:r>
      <w:bookmarkStart w:id="17" w:name="_Toc57372213"/>
      <w:bookmarkStart w:id="18" w:name="_Toc57394602"/>
      <w:r w:rsidRPr="00711CDA">
        <w:t>Quality of the vulnerability results</w:t>
      </w:r>
      <w:bookmarkEnd w:id="17"/>
      <w:bookmarkEnd w:id="18"/>
    </w:p>
    <w:p w14:paraId="177FC01E" w14:textId="77777777" w:rsidR="00711CDA" w:rsidRPr="00711CDA" w:rsidRDefault="00711CDA" w:rsidP="00711CDA">
      <w:pPr>
        <w:rPr>
          <w:sz w:val="20"/>
          <w:szCs w:val="20"/>
        </w:rPr>
      </w:pPr>
      <w:r w:rsidRPr="00711CDA">
        <w:rPr>
          <w:sz w:val="20"/>
          <w:szCs w:val="20"/>
        </w:rPr>
        <w:t xml:space="preserve">There are three measures for the quality of the assessment that are available from the tool. The first measure is the data coverage in terms of how many indicators of the list are covered by the MPA. A percentage number is given for each dimension, indicating the proportion of indicators for which this MPA has data in the assessment. The more indicators covered, the more comprehensive is the assessment. The second indication of quality is the timeframe that quantitative indicators cover. This is an average number per dimension, and the higher the number the more comprehensive the assessment is, as it includes time series of the indicators, as opposed to being a snapshot. The third level of quality is the percentage of quantitative indicators in the assessment. The higher this number, the higher we expect </w:t>
      </w:r>
      <w:r w:rsidRPr="00711CDA">
        <w:rPr>
          <w:sz w:val="20"/>
          <w:szCs w:val="20"/>
        </w:rPr>
        <w:lastRenderedPageBreak/>
        <w:t xml:space="preserve">the quality of the assessment to be. Additionally, the weighting exercise incorporates an assessment of uncertainty. </w:t>
      </w:r>
    </w:p>
    <w:p w14:paraId="1AF9EC88" w14:textId="77777777" w:rsidR="00711CDA" w:rsidRPr="00711CDA" w:rsidRDefault="00711CDA" w:rsidP="00711CDA">
      <w:pPr>
        <w:rPr>
          <w:sz w:val="20"/>
          <w:szCs w:val="20"/>
        </w:rPr>
      </w:pPr>
      <w:r w:rsidRPr="00711CDA">
        <w:rPr>
          <w:sz w:val="20"/>
          <w:szCs w:val="20"/>
        </w:rPr>
        <w:t>There are some limitations to the current data collection and quantification of indicators, most of them intrinsic to the nature of multidisciplinary approaches such as vulnerability assessments. In the ecological domain, sensitivity of habitats and species to climate change temperature increase is based on species thermal ranges from existing global databases (</w:t>
      </w:r>
      <w:proofErr w:type="spellStart"/>
      <w:r w:rsidRPr="00711CDA">
        <w:rPr>
          <w:sz w:val="20"/>
          <w:szCs w:val="20"/>
        </w:rPr>
        <w:t>fishbase</w:t>
      </w:r>
      <w:proofErr w:type="spellEnd"/>
      <w:r w:rsidRPr="00711CDA">
        <w:rPr>
          <w:sz w:val="20"/>
          <w:szCs w:val="20"/>
        </w:rPr>
        <w:t xml:space="preserve"> and </w:t>
      </w:r>
      <w:proofErr w:type="spellStart"/>
      <w:r w:rsidRPr="00711CDA">
        <w:rPr>
          <w:sz w:val="20"/>
          <w:szCs w:val="20"/>
        </w:rPr>
        <w:t>sealifebase</w:t>
      </w:r>
      <w:proofErr w:type="spellEnd"/>
      <w:r w:rsidRPr="00711CDA">
        <w:rPr>
          <w:sz w:val="20"/>
          <w:szCs w:val="20"/>
        </w:rPr>
        <w:t xml:space="preserve">). Both sources obtain species thermal tolerance information from models based on occurrence data. Despite many publications rely on </w:t>
      </w:r>
      <w:proofErr w:type="spellStart"/>
      <w:r w:rsidRPr="00711CDA">
        <w:rPr>
          <w:i/>
          <w:sz w:val="20"/>
          <w:szCs w:val="20"/>
        </w:rPr>
        <w:t>aquamaps</w:t>
      </w:r>
      <w:proofErr w:type="spellEnd"/>
      <w:r w:rsidRPr="00711CDA">
        <w:rPr>
          <w:sz w:val="20"/>
          <w:szCs w:val="20"/>
        </w:rPr>
        <w:t xml:space="preserve">  (</w:t>
      </w:r>
      <w:proofErr w:type="spellStart"/>
      <w:r w:rsidRPr="00711CDA">
        <w:rPr>
          <w:sz w:val="20"/>
          <w:szCs w:val="20"/>
        </w:rPr>
        <w:t>Kashner</w:t>
      </w:r>
      <w:proofErr w:type="spellEnd"/>
      <w:r w:rsidRPr="00711CDA">
        <w:rPr>
          <w:sz w:val="20"/>
          <w:szCs w:val="20"/>
        </w:rPr>
        <w:t xml:space="preserve"> et al., 2016) for species distribution modelling and thermal ranges (Gaines et al., 2018; </w:t>
      </w:r>
      <w:proofErr w:type="spellStart"/>
      <w:r w:rsidRPr="00711CDA">
        <w:rPr>
          <w:sz w:val="20"/>
          <w:szCs w:val="20"/>
        </w:rPr>
        <w:t>Oremus</w:t>
      </w:r>
      <w:proofErr w:type="spellEnd"/>
      <w:r w:rsidRPr="00711CDA">
        <w:rPr>
          <w:sz w:val="20"/>
          <w:szCs w:val="20"/>
        </w:rPr>
        <w:t xml:space="preserve"> et al., 2020, among others), there are two important limitations. The first one is the reliability of thermal tolerance ranges for species with very scarce occurrence data. The second limitation is the lack of information for some species that can be very important in the Mediterranean context. For example, at this point we could not find thermal tolerance ranges for the species: </w:t>
      </w:r>
      <w:proofErr w:type="spellStart"/>
      <w:r w:rsidRPr="00711CDA">
        <w:rPr>
          <w:i/>
          <w:sz w:val="20"/>
          <w:szCs w:val="20"/>
        </w:rPr>
        <w:t>Paramuricea</w:t>
      </w:r>
      <w:proofErr w:type="spellEnd"/>
      <w:r w:rsidRPr="00711CDA">
        <w:rPr>
          <w:i/>
          <w:sz w:val="20"/>
          <w:szCs w:val="20"/>
        </w:rPr>
        <w:t xml:space="preserve"> </w:t>
      </w:r>
      <w:proofErr w:type="spellStart"/>
      <w:r w:rsidRPr="00711CDA">
        <w:rPr>
          <w:i/>
          <w:sz w:val="20"/>
          <w:szCs w:val="20"/>
        </w:rPr>
        <w:t>clavata</w:t>
      </w:r>
      <w:proofErr w:type="spellEnd"/>
      <w:r w:rsidRPr="00711CDA">
        <w:rPr>
          <w:sz w:val="20"/>
          <w:szCs w:val="20"/>
        </w:rPr>
        <w:t xml:space="preserve">, </w:t>
      </w:r>
      <w:proofErr w:type="spellStart"/>
      <w:r w:rsidRPr="00711CDA">
        <w:rPr>
          <w:i/>
          <w:sz w:val="20"/>
          <w:szCs w:val="20"/>
        </w:rPr>
        <w:t>Lithophyllum</w:t>
      </w:r>
      <w:proofErr w:type="spellEnd"/>
      <w:r w:rsidRPr="00711CDA">
        <w:rPr>
          <w:i/>
          <w:sz w:val="20"/>
          <w:szCs w:val="20"/>
        </w:rPr>
        <w:t xml:space="preserve"> spp.</w:t>
      </w:r>
      <w:r w:rsidRPr="00711CDA">
        <w:rPr>
          <w:sz w:val="20"/>
          <w:szCs w:val="20"/>
        </w:rPr>
        <w:t xml:space="preserve">, </w:t>
      </w:r>
      <w:proofErr w:type="spellStart"/>
      <w:r w:rsidRPr="00711CDA">
        <w:rPr>
          <w:i/>
          <w:sz w:val="20"/>
          <w:szCs w:val="20"/>
        </w:rPr>
        <w:t>Cystoseira</w:t>
      </w:r>
      <w:proofErr w:type="spellEnd"/>
      <w:r w:rsidRPr="00711CDA">
        <w:rPr>
          <w:i/>
          <w:sz w:val="20"/>
          <w:szCs w:val="20"/>
        </w:rPr>
        <w:t xml:space="preserve"> </w:t>
      </w:r>
      <w:proofErr w:type="spellStart"/>
      <w:r w:rsidRPr="00711CDA">
        <w:rPr>
          <w:i/>
          <w:sz w:val="20"/>
          <w:szCs w:val="20"/>
        </w:rPr>
        <w:t>amentacea</w:t>
      </w:r>
      <w:proofErr w:type="spellEnd"/>
      <w:r w:rsidRPr="00711CDA">
        <w:rPr>
          <w:sz w:val="20"/>
          <w:szCs w:val="20"/>
        </w:rPr>
        <w:t xml:space="preserve">, </w:t>
      </w:r>
      <w:proofErr w:type="spellStart"/>
      <w:r w:rsidRPr="00711CDA">
        <w:rPr>
          <w:i/>
          <w:sz w:val="20"/>
          <w:szCs w:val="20"/>
        </w:rPr>
        <w:t>Caulerpa</w:t>
      </w:r>
      <w:proofErr w:type="spellEnd"/>
      <w:r w:rsidRPr="00711CDA">
        <w:rPr>
          <w:i/>
          <w:sz w:val="20"/>
          <w:szCs w:val="20"/>
        </w:rPr>
        <w:t xml:space="preserve"> </w:t>
      </w:r>
      <w:proofErr w:type="spellStart"/>
      <w:r w:rsidRPr="00711CDA">
        <w:rPr>
          <w:i/>
          <w:sz w:val="20"/>
          <w:szCs w:val="20"/>
        </w:rPr>
        <w:t>cylindracea</w:t>
      </w:r>
      <w:proofErr w:type="spellEnd"/>
      <w:r w:rsidRPr="00711CDA">
        <w:rPr>
          <w:sz w:val="20"/>
          <w:szCs w:val="20"/>
        </w:rPr>
        <w:t xml:space="preserve">, </w:t>
      </w:r>
      <w:proofErr w:type="spellStart"/>
      <w:r w:rsidRPr="00711CDA">
        <w:rPr>
          <w:i/>
          <w:sz w:val="20"/>
          <w:szCs w:val="20"/>
        </w:rPr>
        <w:t>Physeter</w:t>
      </w:r>
      <w:proofErr w:type="spellEnd"/>
      <w:r w:rsidRPr="00711CDA">
        <w:rPr>
          <w:i/>
          <w:sz w:val="20"/>
          <w:szCs w:val="20"/>
        </w:rPr>
        <w:t xml:space="preserve"> </w:t>
      </w:r>
      <w:proofErr w:type="spellStart"/>
      <w:r w:rsidRPr="00711CDA">
        <w:rPr>
          <w:i/>
          <w:sz w:val="20"/>
          <w:szCs w:val="20"/>
        </w:rPr>
        <w:t>macrocephalus</w:t>
      </w:r>
      <w:proofErr w:type="spellEnd"/>
      <w:r w:rsidRPr="00711CDA">
        <w:rPr>
          <w:sz w:val="20"/>
          <w:szCs w:val="20"/>
        </w:rPr>
        <w:t xml:space="preserve">, </w:t>
      </w:r>
      <w:r w:rsidRPr="00711CDA">
        <w:rPr>
          <w:i/>
          <w:sz w:val="20"/>
          <w:szCs w:val="20"/>
        </w:rPr>
        <w:t xml:space="preserve">Patella </w:t>
      </w:r>
      <w:proofErr w:type="spellStart"/>
      <w:r w:rsidRPr="00711CDA">
        <w:rPr>
          <w:i/>
          <w:sz w:val="20"/>
          <w:szCs w:val="20"/>
        </w:rPr>
        <w:t>ferruginea</w:t>
      </w:r>
      <w:proofErr w:type="spellEnd"/>
      <w:r w:rsidRPr="00711CDA">
        <w:rPr>
          <w:sz w:val="20"/>
          <w:szCs w:val="20"/>
        </w:rPr>
        <w:t xml:space="preserve">, </w:t>
      </w:r>
      <w:proofErr w:type="spellStart"/>
      <w:r w:rsidRPr="00711CDA">
        <w:rPr>
          <w:i/>
          <w:sz w:val="20"/>
          <w:szCs w:val="20"/>
        </w:rPr>
        <w:t>Aplysina</w:t>
      </w:r>
      <w:proofErr w:type="spellEnd"/>
      <w:r w:rsidRPr="00711CDA">
        <w:rPr>
          <w:i/>
          <w:sz w:val="20"/>
          <w:szCs w:val="20"/>
        </w:rPr>
        <w:t xml:space="preserve"> spp. </w:t>
      </w:r>
      <w:r w:rsidRPr="00711CDA">
        <w:rPr>
          <w:sz w:val="20"/>
          <w:szCs w:val="20"/>
        </w:rPr>
        <w:t xml:space="preserve">and </w:t>
      </w:r>
      <w:proofErr w:type="spellStart"/>
      <w:r w:rsidRPr="00711CDA">
        <w:rPr>
          <w:i/>
          <w:sz w:val="20"/>
          <w:szCs w:val="20"/>
        </w:rPr>
        <w:t>Myriapora</w:t>
      </w:r>
      <w:proofErr w:type="spellEnd"/>
      <w:r w:rsidRPr="00711CDA">
        <w:rPr>
          <w:i/>
          <w:sz w:val="20"/>
          <w:szCs w:val="20"/>
        </w:rPr>
        <w:t xml:space="preserve"> </w:t>
      </w:r>
      <w:proofErr w:type="spellStart"/>
      <w:r w:rsidRPr="00711CDA">
        <w:rPr>
          <w:i/>
          <w:sz w:val="20"/>
          <w:szCs w:val="20"/>
        </w:rPr>
        <w:t>truncata</w:t>
      </w:r>
      <w:proofErr w:type="spellEnd"/>
      <w:r w:rsidRPr="00711CDA">
        <w:rPr>
          <w:sz w:val="20"/>
          <w:szCs w:val="20"/>
        </w:rPr>
        <w:t xml:space="preserve">. Therefore the current assessment has no information on sensitivity to climate change hazards for these species, and ecological sensitivity is not dependent on the hazards (does not vary per scenario). A second limitation is the assumption we performed for habitats, where sensitivity to SST and MHW is calculated based on the habitat key species, where we averaged across key species sensitivity. While this indicator is the best we could use to have a sense of species responses to future hazards, there are important knowledge gaps in the literature about species occurrence and thermal tolerances that could affect these results. </w:t>
      </w:r>
    </w:p>
    <w:p w14:paraId="00F3E8A3" w14:textId="77777777" w:rsidR="00711CDA" w:rsidRPr="00711CDA" w:rsidRDefault="00711CDA" w:rsidP="00711CDA">
      <w:pPr>
        <w:rPr>
          <w:sz w:val="20"/>
          <w:szCs w:val="20"/>
        </w:rPr>
      </w:pPr>
      <w:r w:rsidRPr="00711CDA">
        <w:rPr>
          <w:sz w:val="20"/>
          <w:szCs w:val="20"/>
        </w:rPr>
        <w:t>Another line of discussion is the stakeholder approach. While key representative stakeholders are knowledgeable about s specific user group, using them as the voices for the groups has its risks. The more questionnaires to different key representative stakeholders, the better the input data for the social components of the vulnerability assessment. This is an area for future methodological improvements where all stakeholders can be addressed and results of the questionnaires compared. At the same time, further refinements can incorporate the performance of the questionnaires, as to have first-hand information on the use and activities performed in the MPA.</w:t>
      </w:r>
    </w:p>
    <w:p w14:paraId="283076C7" w14:textId="77777777" w:rsidR="00711CDA" w:rsidRPr="00711CDA" w:rsidRDefault="00711CDA" w:rsidP="00711CDA">
      <w:pPr>
        <w:jc w:val="left"/>
        <w:rPr>
          <w:sz w:val="20"/>
          <w:szCs w:val="20"/>
        </w:rPr>
      </w:pPr>
    </w:p>
    <w:p w14:paraId="664987A9" w14:textId="77777777" w:rsidR="00711CDA" w:rsidRPr="00711CDA" w:rsidRDefault="00711CDA" w:rsidP="0026370C">
      <w:pPr>
        <w:pStyle w:val="Heading2"/>
      </w:pPr>
      <w:r w:rsidRPr="00711CDA">
        <w:t xml:space="preserve"> </w:t>
      </w:r>
      <w:bookmarkStart w:id="19" w:name="_Toc57372214"/>
      <w:bookmarkStart w:id="20" w:name="_Toc57394603"/>
      <w:r w:rsidRPr="00711CDA">
        <w:t>Habitats, species and users selection</w:t>
      </w:r>
      <w:bookmarkEnd w:id="19"/>
      <w:bookmarkEnd w:id="20"/>
    </w:p>
    <w:p w14:paraId="2DE63BCB" w14:textId="77777777" w:rsidR="00711CDA" w:rsidRPr="00711CDA" w:rsidRDefault="00711CDA" w:rsidP="00711CDA">
      <w:r w:rsidRPr="00711CDA">
        <w:t>A series of habitats, species and users were selected to assess their Vulnerability to the impacts of climate change. For each of the three categories a list was provided in order to allow the comparability of habitats, species and users between different MPAs.</w:t>
      </w:r>
    </w:p>
    <w:p w14:paraId="7490B15C" w14:textId="77777777" w:rsidR="00711CDA" w:rsidRPr="00711CDA" w:rsidRDefault="00711CDA" w:rsidP="0026370C">
      <w:pPr>
        <w:pStyle w:val="Heading3"/>
      </w:pPr>
      <w:bookmarkStart w:id="21" w:name="_Toc57372215"/>
      <w:r w:rsidRPr="00711CDA">
        <w:t>Habitats</w:t>
      </w:r>
      <w:bookmarkEnd w:id="21"/>
    </w:p>
    <w:p w14:paraId="6DF115B9" w14:textId="77777777" w:rsidR="00711CDA" w:rsidRPr="00711CDA" w:rsidRDefault="00711CDA" w:rsidP="00711CDA">
      <w:pPr>
        <w:spacing w:line="240" w:lineRule="auto"/>
        <w:jc w:val="left"/>
      </w:pPr>
      <w:r w:rsidRPr="00711CDA">
        <w:t>The habitats subject of this assessment were picked from a list which considered the habitat types used for the monitoring protocols and other activities of the project. The habitats were chosen through a survey done at the kick-off meeting in Barcelona in January 2020 and revised along the implementation of the vulnerability approach.</w:t>
      </w:r>
    </w:p>
    <w:p w14:paraId="54DB4B6C" w14:textId="77777777" w:rsidR="00711CDA" w:rsidRPr="00711CDA" w:rsidRDefault="00711CDA" w:rsidP="00711CDA">
      <w:pPr>
        <w:spacing w:after="0"/>
        <w:rPr>
          <w:sz w:val="18"/>
          <w:szCs w:val="18"/>
        </w:rPr>
      </w:pPr>
      <w:r w:rsidRPr="00711CDA">
        <w:rPr>
          <w:sz w:val="18"/>
          <w:szCs w:val="18"/>
        </w:rPr>
        <w:t xml:space="preserve">Table </w:t>
      </w:r>
      <w:r w:rsidRPr="00711CDA">
        <w:rPr>
          <w:sz w:val="18"/>
          <w:szCs w:val="18"/>
          <w:highlight w:val="yellow"/>
        </w:rPr>
        <w:t>X</w:t>
      </w:r>
      <w:r w:rsidRPr="00711CDA">
        <w:rPr>
          <w:sz w:val="18"/>
          <w:szCs w:val="18"/>
        </w:rPr>
        <w:t xml:space="preserve">. Habitats selected for the assessment in the </w:t>
      </w:r>
      <w:r w:rsidRPr="00711CDA">
        <w:rPr>
          <w:sz w:val="18"/>
          <w:szCs w:val="18"/>
          <w:highlight w:val="yellow"/>
        </w:rPr>
        <w:t>XXX</w:t>
      </w:r>
      <w:r w:rsidRPr="00711CDA">
        <w:rPr>
          <w:sz w:val="18"/>
          <w:szCs w:val="18"/>
        </w:rPr>
        <w:t xml:space="preserve"> MPA. </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24"/>
        <w:gridCol w:w="1492"/>
        <w:gridCol w:w="2212"/>
        <w:gridCol w:w="1320"/>
      </w:tblGrid>
      <w:tr w:rsidR="00711CDA" w:rsidRPr="00711CDA" w14:paraId="7A09F0EB" w14:textId="77777777" w:rsidTr="008E49B1">
        <w:tc>
          <w:tcPr>
            <w:tcW w:w="1980" w:type="dxa"/>
            <w:tcBorders>
              <w:top w:val="nil"/>
              <w:left w:val="nil"/>
              <w:bottom w:val="single" w:sz="4" w:space="0" w:color="000000"/>
            </w:tcBorders>
            <w:shd w:val="clear" w:color="auto" w:fill="8FBD2F"/>
          </w:tcPr>
          <w:p w14:paraId="7BE959C1" w14:textId="77777777" w:rsidR="00711CDA" w:rsidRPr="00711CDA" w:rsidRDefault="00711CDA" w:rsidP="00711CDA">
            <w:pPr>
              <w:spacing w:after="0"/>
              <w:rPr>
                <w:b/>
                <w:color w:val="FFFFFF"/>
                <w:sz w:val="20"/>
                <w:szCs w:val="20"/>
              </w:rPr>
            </w:pPr>
            <w:proofErr w:type="spellStart"/>
            <w:r w:rsidRPr="00711CDA">
              <w:rPr>
                <w:b/>
                <w:color w:val="FFFFFF"/>
                <w:sz w:val="20"/>
                <w:szCs w:val="20"/>
              </w:rPr>
              <w:lastRenderedPageBreak/>
              <w:t>Posidonia</w:t>
            </w:r>
            <w:proofErr w:type="spellEnd"/>
            <w:r w:rsidRPr="00711CDA">
              <w:rPr>
                <w:b/>
                <w:color w:val="FFFFFF"/>
                <w:sz w:val="20"/>
                <w:szCs w:val="20"/>
              </w:rPr>
              <w:t xml:space="preserve"> </w:t>
            </w:r>
            <w:proofErr w:type="spellStart"/>
            <w:r w:rsidRPr="00711CDA">
              <w:rPr>
                <w:b/>
                <w:color w:val="FFFFFF"/>
                <w:sz w:val="20"/>
                <w:szCs w:val="20"/>
              </w:rPr>
              <w:t>oceanica</w:t>
            </w:r>
            <w:proofErr w:type="spellEnd"/>
            <w:r w:rsidRPr="00711CDA">
              <w:rPr>
                <w:b/>
                <w:color w:val="FFFFFF"/>
                <w:sz w:val="20"/>
                <w:szCs w:val="20"/>
              </w:rPr>
              <w:t xml:space="preserve"> meadows</w:t>
            </w:r>
          </w:p>
        </w:tc>
        <w:tc>
          <w:tcPr>
            <w:tcW w:w="1824" w:type="dxa"/>
            <w:tcBorders>
              <w:top w:val="nil"/>
              <w:bottom w:val="single" w:sz="4" w:space="0" w:color="000000"/>
            </w:tcBorders>
            <w:shd w:val="clear" w:color="auto" w:fill="8FBD2F"/>
          </w:tcPr>
          <w:p w14:paraId="4225340E" w14:textId="77777777" w:rsidR="00711CDA" w:rsidRPr="00711CDA" w:rsidRDefault="00711CDA" w:rsidP="00711CDA">
            <w:pPr>
              <w:spacing w:after="0"/>
              <w:rPr>
                <w:b/>
                <w:color w:val="FFFFFF"/>
                <w:sz w:val="20"/>
                <w:szCs w:val="20"/>
              </w:rPr>
            </w:pPr>
            <w:r w:rsidRPr="00711CDA">
              <w:rPr>
                <w:b/>
                <w:color w:val="FFFFFF"/>
                <w:sz w:val="20"/>
                <w:szCs w:val="20"/>
              </w:rPr>
              <w:t>Other seagrass meadows</w:t>
            </w:r>
          </w:p>
        </w:tc>
        <w:tc>
          <w:tcPr>
            <w:tcW w:w="1492" w:type="dxa"/>
            <w:tcBorders>
              <w:top w:val="nil"/>
              <w:bottom w:val="single" w:sz="4" w:space="0" w:color="000000"/>
            </w:tcBorders>
            <w:shd w:val="clear" w:color="auto" w:fill="8FBD2F"/>
          </w:tcPr>
          <w:p w14:paraId="284AC924" w14:textId="77777777" w:rsidR="00711CDA" w:rsidRPr="00711CDA" w:rsidRDefault="00711CDA" w:rsidP="00711CDA">
            <w:pPr>
              <w:spacing w:after="0"/>
              <w:rPr>
                <w:b/>
                <w:color w:val="FFFFFF"/>
                <w:sz w:val="20"/>
                <w:szCs w:val="20"/>
              </w:rPr>
            </w:pPr>
            <w:proofErr w:type="spellStart"/>
            <w:r w:rsidRPr="00711CDA">
              <w:rPr>
                <w:b/>
                <w:color w:val="FFFFFF"/>
                <w:sz w:val="20"/>
                <w:szCs w:val="20"/>
              </w:rPr>
              <w:t>Coralligenous</w:t>
            </w:r>
            <w:proofErr w:type="spellEnd"/>
          </w:p>
        </w:tc>
        <w:tc>
          <w:tcPr>
            <w:tcW w:w="2212" w:type="dxa"/>
            <w:tcBorders>
              <w:top w:val="nil"/>
              <w:bottom w:val="single" w:sz="4" w:space="0" w:color="000000"/>
            </w:tcBorders>
            <w:shd w:val="clear" w:color="auto" w:fill="8FBD2F"/>
          </w:tcPr>
          <w:p w14:paraId="58132B90" w14:textId="77777777" w:rsidR="00711CDA" w:rsidRPr="00711CDA" w:rsidRDefault="00711CDA" w:rsidP="00711CDA">
            <w:pPr>
              <w:spacing w:after="0"/>
              <w:rPr>
                <w:b/>
                <w:color w:val="FFFFFF"/>
                <w:sz w:val="20"/>
                <w:szCs w:val="20"/>
              </w:rPr>
            </w:pPr>
            <w:r w:rsidRPr="00711CDA">
              <w:rPr>
                <w:b/>
                <w:color w:val="FFFFFF"/>
                <w:sz w:val="20"/>
                <w:szCs w:val="20"/>
              </w:rPr>
              <w:t>Infralittoral rocky bottoms dominated by macroalgae</w:t>
            </w:r>
          </w:p>
        </w:tc>
        <w:tc>
          <w:tcPr>
            <w:tcW w:w="1320" w:type="dxa"/>
            <w:tcBorders>
              <w:top w:val="nil"/>
              <w:bottom w:val="single" w:sz="4" w:space="0" w:color="000000"/>
              <w:right w:val="nil"/>
            </w:tcBorders>
            <w:shd w:val="clear" w:color="auto" w:fill="8FBD2F"/>
          </w:tcPr>
          <w:p w14:paraId="727B2A12" w14:textId="77777777" w:rsidR="00711CDA" w:rsidRPr="00711CDA" w:rsidRDefault="00711CDA" w:rsidP="00711CDA">
            <w:pPr>
              <w:spacing w:after="0"/>
              <w:rPr>
                <w:b/>
                <w:color w:val="FFFFFF"/>
                <w:sz w:val="20"/>
                <w:szCs w:val="20"/>
              </w:rPr>
            </w:pPr>
            <w:r w:rsidRPr="00711CDA">
              <w:rPr>
                <w:b/>
                <w:color w:val="FFFFFF"/>
                <w:sz w:val="20"/>
                <w:szCs w:val="20"/>
              </w:rPr>
              <w:t>Caves</w:t>
            </w:r>
          </w:p>
        </w:tc>
      </w:tr>
      <w:tr w:rsidR="00711CDA" w:rsidRPr="00711CDA" w14:paraId="3DDDBE2A" w14:textId="77777777" w:rsidTr="008E49B1">
        <w:tc>
          <w:tcPr>
            <w:tcW w:w="1980" w:type="dxa"/>
            <w:shd w:val="clear" w:color="auto" w:fill="E9F4D2"/>
          </w:tcPr>
          <w:p w14:paraId="6A6C554A" w14:textId="77777777" w:rsidR="00711CDA" w:rsidRPr="00711CDA" w:rsidRDefault="00711CDA" w:rsidP="00711CDA">
            <w:pPr>
              <w:spacing w:after="0"/>
              <w:rPr>
                <w:b/>
              </w:rPr>
            </w:pPr>
          </w:p>
        </w:tc>
        <w:tc>
          <w:tcPr>
            <w:tcW w:w="1824" w:type="dxa"/>
            <w:shd w:val="clear" w:color="auto" w:fill="E9F4D2"/>
          </w:tcPr>
          <w:p w14:paraId="5910E3B4" w14:textId="77777777" w:rsidR="00711CDA" w:rsidRPr="00711CDA" w:rsidRDefault="00711CDA" w:rsidP="00711CDA">
            <w:pPr>
              <w:spacing w:after="0"/>
            </w:pPr>
          </w:p>
        </w:tc>
        <w:tc>
          <w:tcPr>
            <w:tcW w:w="1492" w:type="dxa"/>
            <w:shd w:val="clear" w:color="auto" w:fill="E9F4D2"/>
          </w:tcPr>
          <w:p w14:paraId="77FC58D6" w14:textId="77777777" w:rsidR="00711CDA" w:rsidRPr="00711CDA" w:rsidRDefault="00711CDA" w:rsidP="00711CDA">
            <w:pPr>
              <w:spacing w:after="0"/>
            </w:pPr>
          </w:p>
        </w:tc>
        <w:tc>
          <w:tcPr>
            <w:tcW w:w="2212" w:type="dxa"/>
            <w:shd w:val="clear" w:color="auto" w:fill="E9F4D2"/>
          </w:tcPr>
          <w:p w14:paraId="26E911E4" w14:textId="77777777" w:rsidR="00711CDA" w:rsidRPr="00711CDA" w:rsidRDefault="00711CDA" w:rsidP="00711CDA">
            <w:pPr>
              <w:spacing w:after="0"/>
            </w:pPr>
          </w:p>
        </w:tc>
        <w:tc>
          <w:tcPr>
            <w:tcW w:w="1320" w:type="dxa"/>
            <w:shd w:val="clear" w:color="auto" w:fill="E9F4D2"/>
          </w:tcPr>
          <w:p w14:paraId="56600CF4" w14:textId="77777777" w:rsidR="00711CDA" w:rsidRPr="00711CDA" w:rsidRDefault="00711CDA" w:rsidP="00711CDA">
            <w:pPr>
              <w:spacing w:after="0"/>
            </w:pPr>
          </w:p>
        </w:tc>
      </w:tr>
    </w:tbl>
    <w:p w14:paraId="7ED51CB5" w14:textId="77777777" w:rsidR="00711CDA" w:rsidRPr="00711CDA" w:rsidRDefault="00711CDA" w:rsidP="0026370C">
      <w:pPr>
        <w:pStyle w:val="Heading3"/>
      </w:pPr>
      <w:bookmarkStart w:id="22" w:name="_Toc57372216"/>
      <w:r w:rsidRPr="00711CDA">
        <w:t>Species</w:t>
      </w:r>
      <w:bookmarkEnd w:id="22"/>
    </w:p>
    <w:p w14:paraId="50BB4895" w14:textId="1FDA3084" w:rsidR="00711CDA" w:rsidRDefault="00711CDA" w:rsidP="00711CDA">
      <w:pPr>
        <w:spacing w:after="120" w:line="240" w:lineRule="auto"/>
      </w:pPr>
      <w:r w:rsidRPr="00711CDA">
        <w:t>The species subject of this assessment were picked from a multi-category list which considered endangered species, climate impacted species, target fishing species, monitored species, keystone species and flagship species. Between 3 and 5 species per criteria were chosen through an exercise during the Webinar series, performed by the MPA managers.</w:t>
      </w:r>
    </w:p>
    <w:p w14:paraId="1083F88B" w14:textId="77777777" w:rsidR="00711CDA" w:rsidRPr="00711CDA" w:rsidRDefault="00711CDA" w:rsidP="00711CDA">
      <w:pPr>
        <w:spacing w:after="120" w:line="240" w:lineRule="auto"/>
      </w:pPr>
    </w:p>
    <w:p w14:paraId="3BDC6DA5" w14:textId="77777777" w:rsidR="00711CDA" w:rsidRPr="00711CDA" w:rsidRDefault="00711CDA" w:rsidP="00711CDA">
      <w:pPr>
        <w:spacing w:after="0"/>
        <w:rPr>
          <w:sz w:val="18"/>
          <w:szCs w:val="18"/>
        </w:rPr>
      </w:pPr>
      <w:r w:rsidRPr="00711CDA">
        <w:rPr>
          <w:sz w:val="18"/>
          <w:szCs w:val="18"/>
        </w:rPr>
        <w:t xml:space="preserve">Table </w:t>
      </w:r>
      <w:r w:rsidRPr="00711CDA">
        <w:rPr>
          <w:sz w:val="18"/>
          <w:szCs w:val="18"/>
          <w:highlight w:val="yellow"/>
        </w:rPr>
        <w:t>X</w:t>
      </w:r>
      <w:r w:rsidRPr="00711CDA">
        <w:rPr>
          <w:sz w:val="18"/>
          <w:szCs w:val="18"/>
        </w:rPr>
        <w:t xml:space="preserve">. Species selected for the assessment in the </w:t>
      </w:r>
      <w:r w:rsidRPr="00711CDA">
        <w:rPr>
          <w:sz w:val="18"/>
          <w:szCs w:val="18"/>
          <w:highlight w:val="yellow"/>
        </w:rPr>
        <w:t>XXX</w:t>
      </w:r>
      <w:r w:rsidRPr="00711CDA">
        <w:rPr>
          <w:sz w:val="18"/>
          <w:szCs w:val="18"/>
        </w:rPr>
        <w:t xml:space="preserve"> MPA</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418"/>
        <w:gridCol w:w="1864"/>
        <w:gridCol w:w="1611"/>
        <w:gridCol w:w="1379"/>
        <w:gridCol w:w="1285"/>
      </w:tblGrid>
      <w:tr w:rsidR="00711CDA" w:rsidRPr="00711CDA" w14:paraId="1CE43674" w14:textId="77777777" w:rsidTr="008E49B1">
        <w:tc>
          <w:tcPr>
            <w:tcW w:w="1271" w:type="dxa"/>
            <w:tcBorders>
              <w:bottom w:val="single" w:sz="4" w:space="0" w:color="000000"/>
            </w:tcBorders>
            <w:shd w:val="clear" w:color="auto" w:fill="8FBD2F"/>
          </w:tcPr>
          <w:p w14:paraId="126733E7" w14:textId="77777777" w:rsidR="00711CDA" w:rsidRPr="00711CDA" w:rsidRDefault="00711CDA" w:rsidP="00711CDA">
            <w:pPr>
              <w:spacing w:after="0"/>
              <w:rPr>
                <w:b/>
                <w:color w:val="FFFFFF"/>
                <w:sz w:val="20"/>
                <w:szCs w:val="20"/>
              </w:rPr>
            </w:pPr>
            <w:r w:rsidRPr="00711CDA">
              <w:rPr>
                <w:b/>
                <w:color w:val="FFFFFF"/>
                <w:sz w:val="20"/>
                <w:szCs w:val="20"/>
              </w:rPr>
              <w:t>Monitored species</w:t>
            </w:r>
          </w:p>
        </w:tc>
        <w:tc>
          <w:tcPr>
            <w:tcW w:w="1418" w:type="dxa"/>
            <w:tcBorders>
              <w:bottom w:val="single" w:sz="4" w:space="0" w:color="000000"/>
            </w:tcBorders>
            <w:shd w:val="clear" w:color="auto" w:fill="8FBD2F"/>
          </w:tcPr>
          <w:p w14:paraId="1C3EDA0B" w14:textId="77777777" w:rsidR="00711CDA" w:rsidRPr="00711CDA" w:rsidRDefault="00711CDA" w:rsidP="00711CDA">
            <w:pPr>
              <w:spacing w:after="0"/>
              <w:rPr>
                <w:b/>
                <w:color w:val="FFFFFF"/>
                <w:sz w:val="20"/>
                <w:szCs w:val="20"/>
              </w:rPr>
            </w:pPr>
            <w:r w:rsidRPr="00711CDA">
              <w:rPr>
                <w:b/>
                <w:color w:val="FFFFFF"/>
                <w:sz w:val="20"/>
                <w:szCs w:val="20"/>
              </w:rPr>
              <w:t>Endangered species</w:t>
            </w:r>
          </w:p>
        </w:tc>
        <w:tc>
          <w:tcPr>
            <w:tcW w:w="1864" w:type="dxa"/>
            <w:tcBorders>
              <w:bottom w:val="single" w:sz="4" w:space="0" w:color="000000"/>
            </w:tcBorders>
            <w:shd w:val="clear" w:color="auto" w:fill="8FBD2F"/>
          </w:tcPr>
          <w:p w14:paraId="323FA985" w14:textId="77777777" w:rsidR="00711CDA" w:rsidRPr="00711CDA" w:rsidRDefault="00711CDA" w:rsidP="00711CDA">
            <w:pPr>
              <w:spacing w:after="0"/>
              <w:rPr>
                <w:b/>
                <w:color w:val="FFFFFF"/>
                <w:sz w:val="20"/>
                <w:szCs w:val="20"/>
              </w:rPr>
            </w:pPr>
            <w:r w:rsidRPr="00711CDA">
              <w:rPr>
                <w:b/>
                <w:color w:val="FFFFFF"/>
                <w:sz w:val="20"/>
                <w:szCs w:val="20"/>
              </w:rPr>
              <w:t>Climate impacted species</w:t>
            </w:r>
          </w:p>
        </w:tc>
        <w:tc>
          <w:tcPr>
            <w:tcW w:w="1611" w:type="dxa"/>
            <w:tcBorders>
              <w:bottom w:val="single" w:sz="4" w:space="0" w:color="000000"/>
            </w:tcBorders>
            <w:shd w:val="clear" w:color="auto" w:fill="8FBD2F"/>
          </w:tcPr>
          <w:p w14:paraId="4F571EC5" w14:textId="77777777" w:rsidR="00711CDA" w:rsidRPr="00711CDA" w:rsidRDefault="00711CDA" w:rsidP="00711CDA">
            <w:pPr>
              <w:spacing w:after="0"/>
              <w:rPr>
                <w:b/>
                <w:color w:val="FFFFFF"/>
                <w:sz w:val="20"/>
                <w:szCs w:val="20"/>
              </w:rPr>
            </w:pPr>
            <w:r w:rsidRPr="00711CDA">
              <w:rPr>
                <w:b/>
                <w:color w:val="FFFFFF"/>
                <w:sz w:val="20"/>
                <w:szCs w:val="20"/>
              </w:rPr>
              <w:t>Target fishing species</w:t>
            </w:r>
          </w:p>
        </w:tc>
        <w:tc>
          <w:tcPr>
            <w:tcW w:w="1379" w:type="dxa"/>
            <w:tcBorders>
              <w:bottom w:val="single" w:sz="4" w:space="0" w:color="000000"/>
            </w:tcBorders>
            <w:shd w:val="clear" w:color="auto" w:fill="8FBD2F"/>
          </w:tcPr>
          <w:p w14:paraId="5C444208" w14:textId="77777777" w:rsidR="00711CDA" w:rsidRPr="00711CDA" w:rsidRDefault="00711CDA" w:rsidP="00711CDA">
            <w:pPr>
              <w:spacing w:after="0"/>
              <w:rPr>
                <w:b/>
                <w:color w:val="FFFFFF"/>
                <w:sz w:val="20"/>
                <w:szCs w:val="20"/>
              </w:rPr>
            </w:pPr>
            <w:r w:rsidRPr="00711CDA">
              <w:rPr>
                <w:b/>
                <w:color w:val="FFFFFF"/>
                <w:sz w:val="20"/>
                <w:szCs w:val="20"/>
              </w:rPr>
              <w:t>Keystone species</w:t>
            </w:r>
          </w:p>
        </w:tc>
        <w:tc>
          <w:tcPr>
            <w:tcW w:w="1285" w:type="dxa"/>
            <w:tcBorders>
              <w:bottom w:val="single" w:sz="4" w:space="0" w:color="000000"/>
            </w:tcBorders>
            <w:shd w:val="clear" w:color="auto" w:fill="8FBD2F"/>
          </w:tcPr>
          <w:p w14:paraId="41A61E46" w14:textId="77777777" w:rsidR="00711CDA" w:rsidRPr="00711CDA" w:rsidRDefault="00711CDA" w:rsidP="00711CDA">
            <w:pPr>
              <w:spacing w:after="0"/>
              <w:rPr>
                <w:b/>
                <w:color w:val="FFFFFF"/>
                <w:sz w:val="20"/>
                <w:szCs w:val="20"/>
              </w:rPr>
            </w:pPr>
            <w:r w:rsidRPr="00711CDA">
              <w:rPr>
                <w:b/>
                <w:color w:val="FFFFFF"/>
                <w:sz w:val="20"/>
                <w:szCs w:val="20"/>
              </w:rPr>
              <w:t>Flagship species</w:t>
            </w:r>
          </w:p>
        </w:tc>
      </w:tr>
      <w:tr w:rsidR="00711CDA" w:rsidRPr="00711CDA" w14:paraId="35C395AC" w14:textId="77777777" w:rsidTr="008E49B1">
        <w:tc>
          <w:tcPr>
            <w:tcW w:w="1271" w:type="dxa"/>
            <w:tcBorders>
              <w:top w:val="single" w:sz="4" w:space="0" w:color="000000"/>
            </w:tcBorders>
            <w:shd w:val="clear" w:color="auto" w:fill="E9F4D2"/>
          </w:tcPr>
          <w:p w14:paraId="7A09BD81" w14:textId="77777777" w:rsidR="00711CDA" w:rsidRPr="00711CDA" w:rsidRDefault="00711CDA" w:rsidP="00711CDA">
            <w:pPr>
              <w:spacing w:after="0"/>
              <w:rPr>
                <w:b/>
              </w:rPr>
            </w:pPr>
          </w:p>
        </w:tc>
        <w:tc>
          <w:tcPr>
            <w:tcW w:w="1418" w:type="dxa"/>
            <w:tcBorders>
              <w:top w:val="single" w:sz="4" w:space="0" w:color="000000"/>
            </w:tcBorders>
            <w:shd w:val="clear" w:color="auto" w:fill="E9F4D2"/>
          </w:tcPr>
          <w:p w14:paraId="62B7F4FF" w14:textId="77777777" w:rsidR="00711CDA" w:rsidRPr="00711CDA" w:rsidRDefault="00711CDA" w:rsidP="00711CDA">
            <w:pPr>
              <w:spacing w:after="0"/>
            </w:pPr>
          </w:p>
        </w:tc>
        <w:tc>
          <w:tcPr>
            <w:tcW w:w="1864" w:type="dxa"/>
            <w:tcBorders>
              <w:top w:val="single" w:sz="4" w:space="0" w:color="000000"/>
            </w:tcBorders>
            <w:shd w:val="clear" w:color="auto" w:fill="E9F4D2"/>
          </w:tcPr>
          <w:p w14:paraId="463ED3A5" w14:textId="77777777" w:rsidR="00711CDA" w:rsidRPr="00711CDA" w:rsidRDefault="00711CDA" w:rsidP="00711CDA">
            <w:pPr>
              <w:spacing w:after="0"/>
            </w:pPr>
          </w:p>
        </w:tc>
        <w:tc>
          <w:tcPr>
            <w:tcW w:w="1611" w:type="dxa"/>
            <w:tcBorders>
              <w:top w:val="single" w:sz="4" w:space="0" w:color="000000"/>
            </w:tcBorders>
            <w:shd w:val="clear" w:color="auto" w:fill="E9F4D2"/>
          </w:tcPr>
          <w:p w14:paraId="734A4831" w14:textId="77777777" w:rsidR="00711CDA" w:rsidRPr="00711CDA" w:rsidRDefault="00711CDA" w:rsidP="00711CDA">
            <w:pPr>
              <w:spacing w:after="0"/>
            </w:pPr>
          </w:p>
        </w:tc>
        <w:tc>
          <w:tcPr>
            <w:tcW w:w="1379" w:type="dxa"/>
            <w:tcBorders>
              <w:top w:val="single" w:sz="4" w:space="0" w:color="000000"/>
            </w:tcBorders>
            <w:shd w:val="clear" w:color="auto" w:fill="E9F4D2"/>
          </w:tcPr>
          <w:p w14:paraId="03C0652F" w14:textId="77777777" w:rsidR="00711CDA" w:rsidRPr="00711CDA" w:rsidRDefault="00711CDA" w:rsidP="00711CDA">
            <w:pPr>
              <w:spacing w:after="0"/>
            </w:pPr>
          </w:p>
        </w:tc>
        <w:tc>
          <w:tcPr>
            <w:tcW w:w="1285" w:type="dxa"/>
            <w:tcBorders>
              <w:top w:val="single" w:sz="4" w:space="0" w:color="000000"/>
            </w:tcBorders>
            <w:shd w:val="clear" w:color="auto" w:fill="E9F4D2"/>
          </w:tcPr>
          <w:p w14:paraId="06F6666A" w14:textId="77777777" w:rsidR="00711CDA" w:rsidRPr="00711CDA" w:rsidRDefault="00711CDA" w:rsidP="00711CDA">
            <w:pPr>
              <w:spacing w:after="0"/>
            </w:pPr>
          </w:p>
        </w:tc>
      </w:tr>
    </w:tbl>
    <w:p w14:paraId="2B51C4EC" w14:textId="77777777" w:rsidR="00711CDA" w:rsidRPr="00711CDA" w:rsidRDefault="00711CDA" w:rsidP="0026370C">
      <w:pPr>
        <w:pStyle w:val="Heading3"/>
      </w:pPr>
      <w:bookmarkStart w:id="23" w:name="_Toc57372217"/>
      <w:r w:rsidRPr="00711CDA">
        <w:t>User groups</w:t>
      </w:r>
      <w:bookmarkEnd w:id="23"/>
    </w:p>
    <w:p w14:paraId="7AFC589D" w14:textId="77777777" w:rsidR="00711CDA" w:rsidRPr="00711CDA" w:rsidRDefault="00711CDA" w:rsidP="00711CDA">
      <w:pPr>
        <w:spacing w:after="120" w:line="240" w:lineRule="auto"/>
      </w:pPr>
      <w:r w:rsidRPr="00711CDA">
        <w:t>The user groups selected for this assessment were picked from a list of the most common activities that take place in all the MPAs involved in the project. The user groups were chosen through a survey done at the kick-off meeting in Barcelona 2020 and revised along the implementation of the vulnerability approach.</w:t>
      </w:r>
    </w:p>
    <w:p w14:paraId="3DE078CB" w14:textId="77777777" w:rsidR="00711CDA" w:rsidRPr="00711CDA" w:rsidRDefault="00711CDA" w:rsidP="00711CDA">
      <w:pPr>
        <w:spacing w:after="0"/>
        <w:rPr>
          <w:sz w:val="18"/>
          <w:szCs w:val="18"/>
        </w:rPr>
      </w:pPr>
      <w:r w:rsidRPr="00711CDA">
        <w:rPr>
          <w:sz w:val="18"/>
          <w:szCs w:val="18"/>
        </w:rPr>
        <w:t xml:space="preserve">Table </w:t>
      </w:r>
      <w:r w:rsidRPr="00711CDA">
        <w:rPr>
          <w:sz w:val="18"/>
          <w:szCs w:val="18"/>
          <w:highlight w:val="yellow"/>
        </w:rPr>
        <w:t>X</w:t>
      </w:r>
      <w:r w:rsidRPr="00711CDA">
        <w:rPr>
          <w:sz w:val="18"/>
          <w:szCs w:val="18"/>
        </w:rPr>
        <w:t xml:space="preserve">. Users selected for the assessment in the </w:t>
      </w:r>
      <w:r w:rsidRPr="00711CDA">
        <w:rPr>
          <w:sz w:val="18"/>
          <w:szCs w:val="18"/>
          <w:highlight w:val="yellow"/>
        </w:rPr>
        <w:t>XXX</w:t>
      </w:r>
      <w:r w:rsidRPr="00711CDA">
        <w:rPr>
          <w:sz w:val="18"/>
          <w:szCs w:val="18"/>
        </w:rPr>
        <w:t xml:space="preserve"> MPA</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1843"/>
        <w:gridCol w:w="1757"/>
        <w:gridCol w:w="1929"/>
        <w:gridCol w:w="1603"/>
      </w:tblGrid>
      <w:tr w:rsidR="00711CDA" w:rsidRPr="00711CDA" w14:paraId="44457AA4" w14:textId="77777777" w:rsidTr="008E49B1">
        <w:tc>
          <w:tcPr>
            <w:tcW w:w="1696" w:type="dxa"/>
            <w:tcBorders>
              <w:bottom w:val="single" w:sz="4" w:space="0" w:color="000000"/>
            </w:tcBorders>
            <w:shd w:val="clear" w:color="auto" w:fill="8FBD2F"/>
          </w:tcPr>
          <w:p w14:paraId="6786E407" w14:textId="77777777" w:rsidR="00711CDA" w:rsidRPr="00711CDA" w:rsidRDefault="00711CDA" w:rsidP="00711CDA">
            <w:pPr>
              <w:spacing w:after="0"/>
              <w:rPr>
                <w:b/>
                <w:color w:val="FFFFFF"/>
                <w:sz w:val="20"/>
                <w:szCs w:val="20"/>
              </w:rPr>
            </w:pPr>
            <w:r w:rsidRPr="00711CDA">
              <w:rPr>
                <w:b/>
                <w:color w:val="FFFFFF"/>
                <w:sz w:val="20"/>
                <w:szCs w:val="20"/>
              </w:rPr>
              <w:t>Professional fishers</w:t>
            </w:r>
          </w:p>
        </w:tc>
        <w:tc>
          <w:tcPr>
            <w:tcW w:w="1843" w:type="dxa"/>
            <w:tcBorders>
              <w:bottom w:val="single" w:sz="4" w:space="0" w:color="000000"/>
            </w:tcBorders>
            <w:shd w:val="clear" w:color="auto" w:fill="8FBD2F"/>
          </w:tcPr>
          <w:p w14:paraId="3CE6CA0B" w14:textId="77777777" w:rsidR="00711CDA" w:rsidRPr="00711CDA" w:rsidRDefault="00711CDA" w:rsidP="00711CDA">
            <w:pPr>
              <w:spacing w:after="0"/>
              <w:rPr>
                <w:b/>
                <w:color w:val="FFFFFF"/>
                <w:sz w:val="20"/>
                <w:szCs w:val="20"/>
              </w:rPr>
            </w:pPr>
            <w:r w:rsidRPr="00711CDA">
              <w:rPr>
                <w:b/>
                <w:color w:val="FFFFFF"/>
                <w:sz w:val="20"/>
                <w:szCs w:val="20"/>
              </w:rPr>
              <w:t>Recreational fishers</w:t>
            </w:r>
          </w:p>
        </w:tc>
        <w:tc>
          <w:tcPr>
            <w:tcW w:w="1757" w:type="dxa"/>
            <w:tcBorders>
              <w:bottom w:val="single" w:sz="4" w:space="0" w:color="000000"/>
            </w:tcBorders>
            <w:shd w:val="clear" w:color="auto" w:fill="8FBD2F"/>
          </w:tcPr>
          <w:p w14:paraId="7CE1D83E" w14:textId="77777777" w:rsidR="00711CDA" w:rsidRPr="00711CDA" w:rsidRDefault="00711CDA" w:rsidP="00711CDA">
            <w:pPr>
              <w:spacing w:after="0"/>
              <w:rPr>
                <w:b/>
                <w:color w:val="FFFFFF"/>
                <w:sz w:val="20"/>
                <w:szCs w:val="20"/>
              </w:rPr>
            </w:pPr>
            <w:r w:rsidRPr="00711CDA">
              <w:rPr>
                <w:b/>
                <w:color w:val="FFFFFF"/>
                <w:sz w:val="20"/>
                <w:szCs w:val="20"/>
              </w:rPr>
              <w:t>Diving sector</w:t>
            </w:r>
          </w:p>
        </w:tc>
        <w:tc>
          <w:tcPr>
            <w:tcW w:w="1929" w:type="dxa"/>
            <w:tcBorders>
              <w:bottom w:val="single" w:sz="4" w:space="0" w:color="000000"/>
            </w:tcBorders>
            <w:shd w:val="clear" w:color="auto" w:fill="8FBD2F"/>
          </w:tcPr>
          <w:p w14:paraId="7F31B0F7" w14:textId="77777777" w:rsidR="00711CDA" w:rsidRPr="00711CDA" w:rsidRDefault="00711CDA" w:rsidP="00711CDA">
            <w:pPr>
              <w:spacing w:after="0"/>
              <w:rPr>
                <w:b/>
                <w:color w:val="FFFFFF"/>
                <w:sz w:val="20"/>
                <w:szCs w:val="20"/>
              </w:rPr>
            </w:pPr>
            <w:r w:rsidRPr="00711CDA">
              <w:rPr>
                <w:b/>
                <w:color w:val="FFFFFF"/>
                <w:sz w:val="20"/>
                <w:szCs w:val="20"/>
              </w:rPr>
              <w:t>Nautical activities</w:t>
            </w:r>
          </w:p>
        </w:tc>
        <w:tc>
          <w:tcPr>
            <w:tcW w:w="1603" w:type="dxa"/>
            <w:tcBorders>
              <w:bottom w:val="single" w:sz="4" w:space="0" w:color="000000"/>
            </w:tcBorders>
            <w:shd w:val="clear" w:color="auto" w:fill="8FBD2F"/>
          </w:tcPr>
          <w:p w14:paraId="305EEA0B" w14:textId="77777777" w:rsidR="00711CDA" w:rsidRPr="00711CDA" w:rsidRDefault="00711CDA" w:rsidP="00711CDA">
            <w:pPr>
              <w:spacing w:after="0"/>
              <w:rPr>
                <w:b/>
                <w:color w:val="FFFFFF"/>
                <w:sz w:val="20"/>
                <w:szCs w:val="20"/>
              </w:rPr>
            </w:pPr>
            <w:r w:rsidRPr="00711CDA">
              <w:rPr>
                <w:b/>
                <w:color w:val="FFFFFF"/>
                <w:sz w:val="20"/>
                <w:szCs w:val="20"/>
              </w:rPr>
              <w:t>Tourist sector</w:t>
            </w:r>
          </w:p>
        </w:tc>
      </w:tr>
      <w:tr w:rsidR="00711CDA" w:rsidRPr="00711CDA" w14:paraId="24808751" w14:textId="77777777" w:rsidTr="008E49B1">
        <w:tc>
          <w:tcPr>
            <w:tcW w:w="1696" w:type="dxa"/>
            <w:tcBorders>
              <w:top w:val="single" w:sz="4" w:space="0" w:color="000000"/>
            </w:tcBorders>
            <w:shd w:val="clear" w:color="auto" w:fill="E9F4D2"/>
          </w:tcPr>
          <w:p w14:paraId="387ECCD5" w14:textId="77777777" w:rsidR="00711CDA" w:rsidRPr="00711CDA" w:rsidRDefault="00711CDA" w:rsidP="00711CDA">
            <w:pPr>
              <w:spacing w:after="0"/>
              <w:rPr>
                <w:b/>
              </w:rPr>
            </w:pPr>
          </w:p>
        </w:tc>
        <w:tc>
          <w:tcPr>
            <w:tcW w:w="1843" w:type="dxa"/>
            <w:tcBorders>
              <w:top w:val="single" w:sz="4" w:space="0" w:color="000000"/>
            </w:tcBorders>
            <w:shd w:val="clear" w:color="auto" w:fill="E9F4D2"/>
          </w:tcPr>
          <w:p w14:paraId="7384C664" w14:textId="77777777" w:rsidR="00711CDA" w:rsidRPr="00711CDA" w:rsidRDefault="00711CDA" w:rsidP="00711CDA">
            <w:pPr>
              <w:spacing w:after="0"/>
            </w:pPr>
          </w:p>
        </w:tc>
        <w:tc>
          <w:tcPr>
            <w:tcW w:w="1757" w:type="dxa"/>
            <w:tcBorders>
              <w:top w:val="single" w:sz="4" w:space="0" w:color="000000"/>
            </w:tcBorders>
            <w:shd w:val="clear" w:color="auto" w:fill="E9F4D2"/>
          </w:tcPr>
          <w:p w14:paraId="47BBE150" w14:textId="77777777" w:rsidR="00711CDA" w:rsidRPr="00711CDA" w:rsidRDefault="00711CDA" w:rsidP="00711CDA">
            <w:pPr>
              <w:spacing w:after="0"/>
            </w:pPr>
          </w:p>
        </w:tc>
        <w:tc>
          <w:tcPr>
            <w:tcW w:w="1929" w:type="dxa"/>
            <w:tcBorders>
              <w:top w:val="single" w:sz="4" w:space="0" w:color="000000"/>
            </w:tcBorders>
            <w:shd w:val="clear" w:color="auto" w:fill="E9F4D2"/>
          </w:tcPr>
          <w:p w14:paraId="0DBFA4FD" w14:textId="77777777" w:rsidR="00711CDA" w:rsidRPr="00711CDA" w:rsidRDefault="00711CDA" w:rsidP="00711CDA">
            <w:pPr>
              <w:spacing w:after="0"/>
            </w:pPr>
          </w:p>
        </w:tc>
        <w:tc>
          <w:tcPr>
            <w:tcW w:w="1603" w:type="dxa"/>
            <w:tcBorders>
              <w:top w:val="single" w:sz="4" w:space="0" w:color="000000"/>
            </w:tcBorders>
            <w:shd w:val="clear" w:color="auto" w:fill="E9F4D2"/>
          </w:tcPr>
          <w:p w14:paraId="0C29391B" w14:textId="77777777" w:rsidR="00711CDA" w:rsidRPr="00711CDA" w:rsidRDefault="00711CDA" w:rsidP="00711CDA">
            <w:pPr>
              <w:spacing w:after="0"/>
            </w:pPr>
          </w:p>
        </w:tc>
      </w:tr>
    </w:tbl>
    <w:p w14:paraId="71D40557" w14:textId="77777777" w:rsidR="00711CDA" w:rsidRPr="00711CDA" w:rsidRDefault="00711CDA" w:rsidP="00711CDA"/>
    <w:p w14:paraId="6DDDCF6B" w14:textId="77777777" w:rsidR="00711CDA" w:rsidRPr="00711CDA" w:rsidRDefault="00711CDA" w:rsidP="0026370C">
      <w:pPr>
        <w:pStyle w:val="Heading2"/>
      </w:pPr>
      <w:r w:rsidRPr="00711CDA">
        <w:t xml:space="preserve"> </w:t>
      </w:r>
      <w:bookmarkStart w:id="24" w:name="_Toc57372218"/>
      <w:bookmarkStart w:id="25" w:name="_Toc57394604"/>
      <w:r w:rsidRPr="00711CDA">
        <w:t>Data collection process</w:t>
      </w:r>
      <w:bookmarkEnd w:id="24"/>
      <w:bookmarkEnd w:id="25"/>
    </w:p>
    <w:p w14:paraId="716B1C9A" w14:textId="77777777" w:rsidR="00711CDA" w:rsidRPr="00711CDA" w:rsidRDefault="00711CDA" w:rsidP="00711CDA">
      <w:r w:rsidRPr="00711CDA">
        <w:t xml:space="preserve"> [ 2-3 pages. Describe the general strategy adopted for the indicators selection (exercise 7 from webinar), the data collection process (data collection template), and the implementation of questionnaires. Complete existing info if necessary. </w:t>
      </w:r>
      <w:r w:rsidRPr="00711CDA">
        <w:rPr>
          <w:color w:val="4472C4"/>
        </w:rPr>
        <w:t>With inputs from UVIGO</w:t>
      </w:r>
      <w:r w:rsidRPr="00711CDA">
        <w:t>]</w:t>
      </w:r>
    </w:p>
    <w:p w14:paraId="35352CF8" w14:textId="77777777" w:rsidR="00711CDA" w:rsidRPr="00711CDA" w:rsidRDefault="00711CDA" w:rsidP="00711CDA">
      <w:r w:rsidRPr="00711CDA">
        <w:t xml:space="preserve">The vulnerability guidelines document (D.4.2.1. Vulnerability Assessment Guidelines) presented in spring 2020 provides the full approach for the development of the present analysis. This approach established a preliminary indicator list, and the potential data collection methods. A series of webinars with MPA managers were performed during spring and summer 2020 to advance on the data collection process and approach. There are three main sources of data for the vulnerability assessment: 1) secondary data collected from the literature; 2) data collected by the MPA for the assessment, and 3) stakeholder questionnaire data. Each MPA identified during the exercises the data availability for the indicators, and </w:t>
      </w:r>
      <w:r w:rsidRPr="00711CDA">
        <w:lastRenderedPageBreak/>
        <w:t xml:space="preserve">proposed a way to fill in the information at the local scale. Like this, the MPA identified the data sources and UVIGO prepared a data collection process. </w:t>
      </w:r>
    </w:p>
    <w:p w14:paraId="540AE4A8" w14:textId="77777777" w:rsidR="00711CDA" w:rsidRPr="00711CDA" w:rsidRDefault="00711CDA" w:rsidP="00711CDA">
      <w:pPr>
        <w:spacing w:after="0"/>
        <w:ind w:left="720"/>
      </w:pPr>
      <w:r w:rsidRPr="00711CDA">
        <w:t xml:space="preserve">Secondary data: information on exposure, species sensitivity, or species dispersal, population, and others was collected by UVIGO based on the literature and contributions from experts (exposure). </w:t>
      </w:r>
    </w:p>
    <w:p w14:paraId="40F2F492" w14:textId="616CFF1B" w:rsidR="00711CDA" w:rsidRPr="00711CDA" w:rsidRDefault="00711CDA" w:rsidP="00711CDA">
      <w:pPr>
        <w:spacing w:after="0"/>
        <w:ind w:left="720"/>
      </w:pPr>
      <w:r w:rsidRPr="00711CDA">
        <w:t>Data from MPA: a series of indicators were directly collected by MPA managers with specific questionnaires designed by UVIGO and existing information (data collection template). These are for example indicators like MPA shape, monitoring activities, assets in the MP</w:t>
      </w:r>
      <w:r>
        <w:t>A</w:t>
      </w:r>
      <w:r w:rsidRPr="00711CDA">
        <w:t>, among others.</w:t>
      </w:r>
    </w:p>
    <w:p w14:paraId="439D6253" w14:textId="77777777" w:rsidR="00711CDA" w:rsidRPr="00711CDA" w:rsidRDefault="00711CDA" w:rsidP="00711CDA">
      <w:pPr>
        <w:ind w:left="720"/>
      </w:pPr>
      <w:r w:rsidRPr="00711CDA">
        <w:t xml:space="preserve">Stakeholder questionnaires: MPAs selected representative stakeholders to ask them a series of questionnaires to derive information for the indicators on the user group (stakeholder questionnaires). UVIGO developed the questionnaires and the MPAs translated the questionnaires and implemented them. </w:t>
      </w:r>
    </w:p>
    <w:p w14:paraId="07D1E977" w14:textId="77777777" w:rsidR="00711CDA" w:rsidRPr="00711CDA" w:rsidRDefault="00711CDA" w:rsidP="00711CDA">
      <w:pPr>
        <w:ind w:left="720"/>
        <w:rPr>
          <w:highlight w:val="yellow"/>
        </w:rPr>
      </w:pPr>
      <w:r w:rsidRPr="00711CDA">
        <w:rPr>
          <w:highlight w:val="yellow"/>
        </w:rPr>
        <w:t>Add more information on the process, how many stakeholders from the user group, dates, etc.</w:t>
      </w:r>
    </w:p>
    <w:p w14:paraId="1AF62F82" w14:textId="77777777" w:rsidR="00711CDA" w:rsidRPr="00711CDA" w:rsidRDefault="00711CDA" w:rsidP="00711CDA">
      <w:pPr>
        <w:ind w:left="720"/>
      </w:pPr>
    </w:p>
    <w:p w14:paraId="71894752" w14:textId="77777777" w:rsidR="00711CDA" w:rsidRPr="00711CDA" w:rsidRDefault="00711CDA" w:rsidP="00711CDA">
      <w:r w:rsidRPr="00711CDA">
        <w:t xml:space="preserve">A complete list of the data sources per indicator is available in the document “Raw data </w:t>
      </w:r>
      <w:r w:rsidRPr="00711CDA">
        <w:rPr>
          <w:highlight w:val="yellow"/>
        </w:rPr>
        <w:t>MPAname.xlsx</w:t>
      </w:r>
      <w:r w:rsidRPr="00711CDA">
        <w:t xml:space="preserve">”. </w:t>
      </w:r>
    </w:p>
    <w:p w14:paraId="5072F549" w14:textId="77777777" w:rsidR="00B579B3" w:rsidRDefault="00B579B3" w:rsidP="00B579B3"/>
    <w:p w14:paraId="6538D061" w14:textId="77777777" w:rsidR="00B579B3" w:rsidRDefault="00B579B3" w:rsidP="00B579B3"/>
    <w:p w14:paraId="4F9F086E" w14:textId="77777777" w:rsidR="00B579B3" w:rsidRDefault="00B579B3" w:rsidP="00B579B3"/>
    <w:p w14:paraId="23135315" w14:textId="77777777" w:rsidR="00B579B3" w:rsidRDefault="00B579B3" w:rsidP="00B579B3"/>
    <w:p w14:paraId="37670E6B" w14:textId="77777777" w:rsidR="00B579B3" w:rsidRDefault="00B579B3" w:rsidP="00B579B3"/>
    <w:p w14:paraId="07A0E4C8" w14:textId="77777777" w:rsidR="00B579B3" w:rsidRDefault="00B579B3" w:rsidP="00B579B3"/>
    <w:p w14:paraId="42759231" w14:textId="77777777" w:rsidR="00B579B3" w:rsidRDefault="00B579B3" w:rsidP="00B579B3"/>
    <w:p w14:paraId="33762ADB" w14:textId="77777777" w:rsidR="00B579B3" w:rsidRDefault="00B579B3" w:rsidP="00B579B3"/>
    <w:p w14:paraId="5756F138" w14:textId="77777777" w:rsidR="00B579B3" w:rsidRDefault="00B579B3" w:rsidP="00B579B3"/>
    <w:p w14:paraId="3D70CD22" w14:textId="77777777" w:rsidR="00B579B3" w:rsidRDefault="00B579B3" w:rsidP="00B579B3"/>
    <w:p w14:paraId="2B7A5863" w14:textId="77777777" w:rsidR="00B579B3" w:rsidRDefault="00B579B3" w:rsidP="00B579B3"/>
    <w:p w14:paraId="0F9D88F0" w14:textId="77777777" w:rsidR="00B579B3" w:rsidRDefault="00B579B3" w:rsidP="00B579B3"/>
    <w:p w14:paraId="299B10CB" w14:textId="77777777" w:rsidR="00B579B3" w:rsidRDefault="00B579B3" w:rsidP="00B579B3"/>
    <w:p w14:paraId="3CDFF8AA" w14:textId="77777777" w:rsidR="00B579B3" w:rsidRDefault="00B579B3" w:rsidP="00B579B3"/>
    <w:p w14:paraId="77535F15" w14:textId="77777777" w:rsidR="00B579B3" w:rsidRDefault="00B579B3" w:rsidP="00B579B3"/>
    <w:p w14:paraId="5C355837" w14:textId="77777777" w:rsidR="00B579B3" w:rsidRDefault="00B579B3" w:rsidP="0026370C">
      <w:pPr>
        <w:pStyle w:val="Heading1"/>
      </w:pPr>
      <w:bookmarkStart w:id="26" w:name="_Toc57394605"/>
      <w:r>
        <w:t>Results</w:t>
      </w:r>
      <w:bookmarkEnd w:id="26"/>
    </w:p>
    <w:p w14:paraId="05862B8C" w14:textId="77777777" w:rsidR="00B579B3" w:rsidRDefault="00B579B3" w:rsidP="00B579B3">
      <w:r w:rsidRPr="00AB3902">
        <w:t>[</w:t>
      </w:r>
      <w:r>
        <w:t>4-5 pages. D</w:t>
      </w:r>
      <w:r w:rsidRPr="00AB3902">
        <w:t>escribe</w:t>
      </w:r>
      <w:r>
        <w:t xml:space="preserve"> and explain the findings obtained from the results of the Socio-Ecological Vulnerability Assessment of your MPA. Present the following Figures and the Vulnerability Index results obtained from your data collection at the MPA, habitats and species level.</w:t>
      </w:r>
      <w:r w:rsidRPr="00AB3902">
        <w:t>]</w:t>
      </w:r>
    </w:p>
    <w:p w14:paraId="07414D1D" w14:textId="77777777" w:rsidR="00B579B3" w:rsidRPr="00B24FAD" w:rsidRDefault="00B579B3" w:rsidP="00B579B3">
      <w:pPr>
        <w:jc w:val="center"/>
        <w:rPr>
          <w:b/>
          <w:sz w:val="20"/>
        </w:rPr>
      </w:pPr>
      <w:r w:rsidRPr="00B24FAD">
        <w:rPr>
          <w:b/>
          <w:sz w:val="20"/>
        </w:rPr>
        <w:t>Figure X. Socio-ecological vulnerability index of the MPA XX.</w:t>
      </w:r>
    </w:p>
    <w:p w14:paraId="6F380E4D" w14:textId="6954EA2F" w:rsidR="00B579B3" w:rsidRPr="00BE3B06" w:rsidRDefault="00B579B3" w:rsidP="00B579B3">
      <w:pPr>
        <w:spacing w:line="240" w:lineRule="auto"/>
        <w:jc w:val="center"/>
        <w:rPr>
          <w:b/>
          <w:sz w:val="24"/>
          <w:lang w:val="en-US"/>
        </w:rPr>
      </w:pPr>
      <w:r>
        <w:t>Quality indices included for both 2050 and 2100 are the same</w:t>
      </w:r>
    </w:p>
    <w:p w14:paraId="79A907A7" w14:textId="77777777" w:rsidR="00B9206C" w:rsidRDefault="00B9206C" w:rsidP="00B9206C">
      <w:bookmarkStart w:id="27" w:name="rep_image_social_ecological_vul"/>
      <w:bookmarkEnd w:id="27"/>
      <w:r>
        <w:t>rep-image-social-ecological-</w:t>
      </w:r>
      <w:proofErr w:type="spellStart"/>
      <w:r>
        <w:t>vul</w:t>
      </w:r>
      <w:proofErr w:type="spellEnd"/>
    </w:p>
    <w:p w14:paraId="752108BB" w14:textId="77777777" w:rsidR="00B579B3" w:rsidRDefault="00B579B3" w:rsidP="00B579B3">
      <w:pPr>
        <w:spacing w:after="0"/>
        <w:jc w:val="center"/>
        <w:rPr>
          <w:b/>
          <w:sz w:val="28"/>
          <w:lang w:val="en-US"/>
        </w:rPr>
      </w:pPr>
    </w:p>
    <w:p w14:paraId="55EF8C75" w14:textId="77777777" w:rsidR="00E10580" w:rsidRDefault="00E10580">
      <w:pPr>
        <w:spacing w:after="0" w:line="240" w:lineRule="auto"/>
        <w:jc w:val="left"/>
        <w:rPr>
          <w:b/>
          <w:sz w:val="20"/>
          <w:lang w:val="en-US"/>
        </w:rPr>
      </w:pPr>
      <w:r>
        <w:rPr>
          <w:b/>
          <w:sz w:val="20"/>
          <w:lang w:val="en-US"/>
        </w:rPr>
        <w:br w:type="page"/>
      </w:r>
    </w:p>
    <w:p w14:paraId="0F58F21C" w14:textId="361B71F5" w:rsidR="00B579B3" w:rsidRPr="00795591" w:rsidRDefault="00B579B3" w:rsidP="00B579B3">
      <w:pPr>
        <w:jc w:val="center"/>
        <w:rPr>
          <w:b/>
          <w:sz w:val="20"/>
          <w:lang w:val="en-US"/>
        </w:rPr>
      </w:pPr>
      <w:r w:rsidRPr="00B24FAD">
        <w:rPr>
          <w:b/>
          <w:sz w:val="20"/>
          <w:lang w:val="en-US"/>
        </w:rPr>
        <w:lastRenderedPageBreak/>
        <w:t>Figure X. Ecological vulnerability index results</w:t>
      </w:r>
      <w:r>
        <w:rPr>
          <w:b/>
          <w:sz w:val="20"/>
          <w:lang w:val="en-US"/>
        </w:rPr>
        <w:t xml:space="preserve">. </w:t>
      </w:r>
    </w:p>
    <w:p w14:paraId="4ABB0021" w14:textId="195A7B7E" w:rsidR="00B579B3" w:rsidRDefault="00B9206C" w:rsidP="00B579B3">
      <w:bookmarkStart w:id="28" w:name="rep_image_ecological_vul"/>
      <w:bookmarkEnd w:id="28"/>
      <w:r>
        <w:t>rep-image-ecological-</w:t>
      </w:r>
      <w:proofErr w:type="spellStart"/>
      <w:r>
        <w:t>vul</w:t>
      </w:r>
      <w:proofErr w:type="spellEnd"/>
    </w:p>
    <w:p w14:paraId="0300DFC3" w14:textId="77777777" w:rsidR="00B579B3" w:rsidRPr="00C623A5" w:rsidRDefault="00B579B3" w:rsidP="00B579B3">
      <w:pPr>
        <w:spacing w:after="0" w:line="240" w:lineRule="auto"/>
        <w:jc w:val="center"/>
        <w:rPr>
          <w:b/>
          <w:sz w:val="20"/>
          <w:szCs w:val="20"/>
        </w:rPr>
      </w:pPr>
      <w:r w:rsidRPr="00B24FAD">
        <w:rPr>
          <w:b/>
          <w:sz w:val="20"/>
          <w:lang w:val="en-US"/>
        </w:rPr>
        <w:t xml:space="preserve">Figure X. </w:t>
      </w:r>
      <w:r>
        <w:rPr>
          <w:b/>
          <w:sz w:val="20"/>
          <w:szCs w:val="20"/>
          <w:lang w:val="en-US"/>
        </w:rPr>
        <w:t>K</w:t>
      </w:r>
      <w:proofErr w:type="spellStart"/>
      <w:r w:rsidRPr="00C623A5">
        <w:rPr>
          <w:b/>
          <w:sz w:val="20"/>
          <w:szCs w:val="20"/>
        </w:rPr>
        <w:t>ey</w:t>
      </w:r>
      <w:proofErr w:type="spellEnd"/>
      <w:r w:rsidRPr="00C623A5">
        <w:rPr>
          <w:b/>
          <w:sz w:val="20"/>
          <w:szCs w:val="20"/>
        </w:rPr>
        <w:t xml:space="preserve"> indicators contributing to vulnerability</w:t>
      </w:r>
    </w:p>
    <w:p w14:paraId="5394F349" w14:textId="77777777" w:rsidR="00B579B3" w:rsidRPr="004E33AE" w:rsidRDefault="00B579B3" w:rsidP="00B579B3">
      <w:pPr>
        <w:spacing w:after="0" w:line="240" w:lineRule="auto"/>
        <w:jc w:val="center"/>
        <w:rPr>
          <w:b/>
          <w:sz w:val="28"/>
        </w:rPr>
      </w:pPr>
      <w:r w:rsidRPr="00735857">
        <w:rPr>
          <w:sz w:val="20"/>
        </w:rPr>
        <w:t>(</w:t>
      </w:r>
      <w:r>
        <w:rPr>
          <w:sz w:val="20"/>
        </w:rPr>
        <w:t xml:space="preserve">RCP 8.5 for </w:t>
      </w:r>
      <w:r w:rsidRPr="00735857">
        <w:rPr>
          <w:sz w:val="20"/>
        </w:rPr>
        <w:t>210</w:t>
      </w:r>
      <w:r>
        <w:rPr>
          <w:sz w:val="20"/>
        </w:rPr>
        <w:t>0)</w:t>
      </w:r>
    </w:p>
    <w:p w14:paraId="7A78537E" w14:textId="2BB47009" w:rsidR="00B579B3" w:rsidRDefault="00B9206C" w:rsidP="00F61840">
      <w:bookmarkStart w:id="29" w:name="rep_image_key_indicators"/>
      <w:bookmarkEnd w:id="29"/>
      <w:r w:rsidRPr="00C3307D">
        <w:t>rep-image-</w:t>
      </w:r>
      <w:r>
        <w:t>key-indicators</w:t>
      </w:r>
    </w:p>
    <w:p w14:paraId="22191B7E" w14:textId="77777777" w:rsidR="00F61840" w:rsidRDefault="00F61840">
      <w:pPr>
        <w:spacing w:after="0" w:line="240" w:lineRule="auto"/>
        <w:jc w:val="left"/>
        <w:rPr>
          <w:b/>
          <w:sz w:val="20"/>
          <w:lang w:val="en-US"/>
        </w:rPr>
      </w:pPr>
      <w:r>
        <w:rPr>
          <w:b/>
          <w:sz w:val="20"/>
          <w:lang w:val="en-US"/>
        </w:rPr>
        <w:br w:type="page"/>
      </w:r>
    </w:p>
    <w:p w14:paraId="617643AE" w14:textId="443AE2BC" w:rsidR="00B579B3" w:rsidRPr="00795591" w:rsidRDefault="00B579B3" w:rsidP="00B579B3">
      <w:pPr>
        <w:spacing w:after="0"/>
        <w:jc w:val="center"/>
        <w:rPr>
          <w:b/>
        </w:rPr>
      </w:pPr>
      <w:r w:rsidRPr="00B24FAD">
        <w:rPr>
          <w:b/>
          <w:sz w:val="20"/>
          <w:lang w:val="en-US"/>
        </w:rPr>
        <w:lastRenderedPageBreak/>
        <w:t xml:space="preserve">Figure X. </w:t>
      </w:r>
      <w:r>
        <w:rPr>
          <w:b/>
        </w:rPr>
        <w:t>H</w:t>
      </w:r>
      <w:r w:rsidRPr="00795591">
        <w:rPr>
          <w:b/>
        </w:rPr>
        <w:t xml:space="preserve">abitat vulnerability index                                                     </w:t>
      </w:r>
    </w:p>
    <w:p w14:paraId="110F433B" w14:textId="77777777" w:rsidR="00B579B3" w:rsidRDefault="00B579B3" w:rsidP="00B579B3">
      <w:pPr>
        <w:spacing w:after="0"/>
        <w:jc w:val="center"/>
        <w:rPr>
          <w:b/>
        </w:rPr>
      </w:pPr>
      <w:r w:rsidRPr="00735857">
        <w:rPr>
          <w:sz w:val="20"/>
        </w:rPr>
        <w:t xml:space="preserve">(RCP 8.5 </w:t>
      </w:r>
      <w:r>
        <w:rPr>
          <w:sz w:val="20"/>
        </w:rPr>
        <w:t xml:space="preserve">for </w:t>
      </w:r>
      <w:r w:rsidRPr="00735857">
        <w:rPr>
          <w:sz w:val="20"/>
        </w:rPr>
        <w:t>2100)</w:t>
      </w:r>
    </w:p>
    <w:p w14:paraId="260091BE" w14:textId="59E9BEDD" w:rsidR="00B579B3" w:rsidRPr="002B5486" w:rsidRDefault="00B9206C" w:rsidP="0070200F">
      <w:pPr>
        <w:jc w:val="center"/>
      </w:pPr>
      <w:bookmarkStart w:id="30" w:name="rep_image_habitat_vul"/>
      <w:bookmarkEnd w:id="30"/>
      <w:r w:rsidRPr="00A178F1">
        <w:t>rep-image-</w:t>
      </w:r>
      <w:r>
        <w:t>habitat-</w:t>
      </w:r>
      <w:proofErr w:type="spellStart"/>
      <w:r>
        <w:t>vul</w:t>
      </w:r>
      <w:proofErr w:type="spellEnd"/>
    </w:p>
    <w:p w14:paraId="7EE3E6C2" w14:textId="77777777" w:rsidR="00B579B3" w:rsidRPr="00795591" w:rsidRDefault="00B579B3" w:rsidP="00B579B3">
      <w:pPr>
        <w:spacing w:after="0"/>
        <w:jc w:val="center"/>
        <w:rPr>
          <w:b/>
          <w:sz w:val="20"/>
        </w:rPr>
      </w:pPr>
      <w:r w:rsidRPr="00B24FAD">
        <w:rPr>
          <w:b/>
          <w:sz w:val="20"/>
          <w:lang w:val="en-US"/>
        </w:rPr>
        <w:t xml:space="preserve">Figure X. </w:t>
      </w:r>
      <w:r>
        <w:rPr>
          <w:b/>
          <w:sz w:val="20"/>
        </w:rPr>
        <w:t>Species Vulnerability I</w:t>
      </w:r>
      <w:r w:rsidRPr="00795591">
        <w:rPr>
          <w:b/>
          <w:sz w:val="20"/>
        </w:rPr>
        <w:t xml:space="preserve">ndex* </w:t>
      </w:r>
    </w:p>
    <w:p w14:paraId="337D0919" w14:textId="3368E36E" w:rsidR="00B579B3" w:rsidRPr="0070200F" w:rsidRDefault="00B579B3" w:rsidP="0070200F">
      <w:pPr>
        <w:spacing w:after="0"/>
        <w:jc w:val="center"/>
        <w:rPr>
          <w:b/>
          <w:sz w:val="28"/>
        </w:rPr>
      </w:pPr>
      <w:r w:rsidRPr="00735857">
        <w:rPr>
          <w:sz w:val="20"/>
        </w:rPr>
        <w:t>(</w:t>
      </w:r>
      <w:r>
        <w:rPr>
          <w:sz w:val="20"/>
        </w:rPr>
        <w:t xml:space="preserve">RCP 8.5 for </w:t>
      </w:r>
      <w:r w:rsidRPr="00735857">
        <w:rPr>
          <w:sz w:val="20"/>
        </w:rPr>
        <w:t>210</w:t>
      </w:r>
      <w:r>
        <w:rPr>
          <w:sz w:val="20"/>
        </w:rPr>
        <w:t>0)</w:t>
      </w:r>
      <w:r w:rsidRPr="00D66C87">
        <w:rPr>
          <w:b/>
          <w:sz w:val="28"/>
        </w:rPr>
        <w:t xml:space="preserve">                                                                                                                               </w:t>
      </w:r>
    </w:p>
    <w:p w14:paraId="18BD70B8" w14:textId="6947D82D" w:rsidR="00B579B3" w:rsidRPr="002B5486" w:rsidRDefault="00B9206C" w:rsidP="0070200F">
      <w:pPr>
        <w:jc w:val="center"/>
      </w:pPr>
      <w:bookmarkStart w:id="31" w:name="rep_image_species_vul"/>
      <w:bookmarkEnd w:id="31"/>
      <w:r w:rsidRPr="0062335F">
        <w:t>rep-image-</w:t>
      </w:r>
      <w:r>
        <w:t>species</w:t>
      </w:r>
      <w:r w:rsidRPr="0062335F">
        <w:t>-</w:t>
      </w:r>
      <w:proofErr w:type="spellStart"/>
      <w:r w:rsidRPr="0062335F">
        <w:t>vul</w:t>
      </w:r>
      <w:proofErr w:type="spellEnd"/>
    </w:p>
    <w:p w14:paraId="27FD6921" w14:textId="77777777" w:rsidR="002B5486" w:rsidRDefault="002B5486">
      <w:pPr>
        <w:spacing w:after="0" w:line="240" w:lineRule="auto"/>
        <w:jc w:val="left"/>
        <w:rPr>
          <w:b/>
          <w:sz w:val="20"/>
          <w:lang w:val="en-US"/>
        </w:rPr>
      </w:pPr>
      <w:r>
        <w:rPr>
          <w:b/>
          <w:sz w:val="20"/>
          <w:lang w:val="en-US"/>
        </w:rPr>
        <w:br w:type="page"/>
      </w:r>
    </w:p>
    <w:p w14:paraId="369A0D8C" w14:textId="3B54318B" w:rsidR="00B579B3" w:rsidRPr="00043209" w:rsidRDefault="00B579B3" w:rsidP="00B579B3">
      <w:pPr>
        <w:spacing w:after="0"/>
        <w:jc w:val="center"/>
        <w:rPr>
          <w:b/>
          <w:sz w:val="20"/>
        </w:rPr>
      </w:pPr>
      <w:r w:rsidRPr="00B24FAD">
        <w:rPr>
          <w:b/>
          <w:sz w:val="20"/>
          <w:lang w:val="en-US"/>
        </w:rPr>
        <w:lastRenderedPageBreak/>
        <w:t xml:space="preserve">Figure X. </w:t>
      </w:r>
      <w:r>
        <w:rPr>
          <w:b/>
          <w:sz w:val="20"/>
        </w:rPr>
        <w:t>U</w:t>
      </w:r>
      <w:r w:rsidRPr="00043209">
        <w:rPr>
          <w:b/>
          <w:sz w:val="20"/>
        </w:rPr>
        <w:t xml:space="preserve">sers </w:t>
      </w:r>
      <w:r>
        <w:rPr>
          <w:b/>
          <w:sz w:val="20"/>
        </w:rPr>
        <w:t>Vulnerability I</w:t>
      </w:r>
      <w:r w:rsidRPr="00043209">
        <w:rPr>
          <w:b/>
          <w:sz w:val="20"/>
        </w:rPr>
        <w:t xml:space="preserve">ndex* </w:t>
      </w:r>
    </w:p>
    <w:p w14:paraId="4F06915F" w14:textId="77777777" w:rsidR="00B579B3" w:rsidRPr="004E33AE" w:rsidRDefault="00B579B3" w:rsidP="00B579B3">
      <w:pPr>
        <w:spacing w:after="0"/>
        <w:jc w:val="center"/>
        <w:rPr>
          <w:b/>
          <w:sz w:val="28"/>
        </w:rPr>
      </w:pPr>
      <w:r w:rsidRPr="00735857">
        <w:rPr>
          <w:sz w:val="20"/>
        </w:rPr>
        <w:t>(</w:t>
      </w:r>
      <w:r>
        <w:rPr>
          <w:sz w:val="20"/>
        </w:rPr>
        <w:t xml:space="preserve">RCP 8.5 for </w:t>
      </w:r>
      <w:r w:rsidRPr="00735857">
        <w:rPr>
          <w:sz w:val="20"/>
        </w:rPr>
        <w:t>210</w:t>
      </w:r>
      <w:r>
        <w:rPr>
          <w:sz w:val="20"/>
        </w:rPr>
        <w:t>0)</w:t>
      </w:r>
      <w:r w:rsidRPr="00D66C87">
        <w:rPr>
          <w:b/>
          <w:sz w:val="28"/>
        </w:rPr>
        <w:t xml:space="preserve">                                                                                                                               </w:t>
      </w:r>
    </w:p>
    <w:p w14:paraId="71672BCA" w14:textId="774BFE32" w:rsidR="00F61840" w:rsidRPr="007D6969" w:rsidRDefault="00B9206C" w:rsidP="0070200F">
      <w:pPr>
        <w:jc w:val="center"/>
      </w:pPr>
      <w:bookmarkStart w:id="32" w:name="rep_image_user_groups_vul"/>
      <w:bookmarkEnd w:id="32"/>
      <w:r w:rsidRPr="00751D59">
        <w:t>rep-image-</w:t>
      </w:r>
      <w:r>
        <w:t>user-groups</w:t>
      </w:r>
      <w:r w:rsidRPr="00751D59">
        <w:t>-</w:t>
      </w:r>
      <w:proofErr w:type="spellStart"/>
      <w:r w:rsidRPr="00751D59">
        <w:t>vul</w:t>
      </w:r>
      <w:proofErr w:type="spellEnd"/>
    </w:p>
    <w:p w14:paraId="0B9E3A10" w14:textId="0A0B5FCF" w:rsidR="00B579B3" w:rsidRPr="009230DF" w:rsidRDefault="00B579B3" w:rsidP="00B579B3">
      <w:pPr>
        <w:spacing w:after="0"/>
        <w:jc w:val="center"/>
        <w:rPr>
          <w:b/>
          <w:sz w:val="20"/>
        </w:rPr>
      </w:pPr>
      <w:r w:rsidRPr="00B24FAD">
        <w:rPr>
          <w:b/>
          <w:sz w:val="20"/>
          <w:lang w:val="en-US"/>
        </w:rPr>
        <w:t xml:space="preserve">Figure X. </w:t>
      </w:r>
      <w:r>
        <w:rPr>
          <w:b/>
          <w:sz w:val="20"/>
          <w:lang w:val="en-US"/>
        </w:rPr>
        <w:t>V</w:t>
      </w:r>
      <w:proofErr w:type="spellStart"/>
      <w:r w:rsidRPr="009230DF">
        <w:rPr>
          <w:b/>
          <w:sz w:val="20"/>
        </w:rPr>
        <w:t>ulnerability</w:t>
      </w:r>
      <w:proofErr w:type="spellEnd"/>
      <w:r w:rsidRPr="009230DF">
        <w:rPr>
          <w:b/>
          <w:sz w:val="20"/>
        </w:rPr>
        <w:t xml:space="preserve"> to hazards</w:t>
      </w:r>
    </w:p>
    <w:p w14:paraId="645A3BEA" w14:textId="42C84BBD" w:rsidR="00B579B3" w:rsidRDefault="00B579B3" w:rsidP="0070200F">
      <w:pPr>
        <w:spacing w:after="0"/>
        <w:jc w:val="center"/>
      </w:pPr>
      <w:r>
        <w:t>MPA vulnerability to Sea Surface Temperature Increase (SST) and Marine Heatwaves</w:t>
      </w:r>
    </w:p>
    <w:p w14:paraId="663C5DF7" w14:textId="43431DF7" w:rsidR="002B5486" w:rsidRPr="0070200F" w:rsidRDefault="004F284D" w:rsidP="0070200F">
      <w:pPr>
        <w:jc w:val="center"/>
      </w:pPr>
      <w:bookmarkStart w:id="33" w:name="rep_image_hazard_vul"/>
      <w:bookmarkEnd w:id="33"/>
      <w:r w:rsidRPr="00A178F1">
        <w:t>rep-image-</w:t>
      </w:r>
      <w:r>
        <w:t>hazard-</w:t>
      </w:r>
      <w:proofErr w:type="spellStart"/>
      <w:r>
        <w:t>vul</w:t>
      </w:r>
      <w:proofErr w:type="spellEnd"/>
    </w:p>
    <w:p w14:paraId="6184E815" w14:textId="77777777" w:rsidR="0070200F" w:rsidRDefault="0070200F">
      <w:pPr>
        <w:spacing w:after="0" w:line="240" w:lineRule="auto"/>
        <w:jc w:val="left"/>
        <w:rPr>
          <w:rFonts w:asciiTheme="minorHAnsi" w:eastAsiaTheme="majorEastAsia" w:hAnsiTheme="minorHAnsi" w:cstheme="majorBidi"/>
          <w:b/>
          <w:bCs/>
          <w:color w:val="FFFFFF" w:themeColor="background1"/>
          <w:sz w:val="36"/>
          <w:szCs w:val="32"/>
        </w:rPr>
      </w:pPr>
      <w:r>
        <w:br w:type="page"/>
      </w:r>
    </w:p>
    <w:p w14:paraId="2D237597" w14:textId="00E1624E" w:rsidR="00B579B3" w:rsidRDefault="00B579B3" w:rsidP="0026370C">
      <w:pPr>
        <w:pStyle w:val="Heading1"/>
      </w:pPr>
      <w:bookmarkStart w:id="34" w:name="_Toc57394606"/>
      <w:r>
        <w:lastRenderedPageBreak/>
        <w:t>Discussion and Findings</w:t>
      </w:r>
      <w:bookmarkEnd w:id="34"/>
    </w:p>
    <w:p w14:paraId="4462E451" w14:textId="77777777" w:rsidR="00B579B3" w:rsidRDefault="00B579B3" w:rsidP="00B579B3">
      <w:r w:rsidRPr="00FC5968">
        <w:t xml:space="preserve">[ </w:t>
      </w:r>
      <w:r>
        <w:t>1-2 pages. Provide a description of your i</w:t>
      </w:r>
      <w:r w:rsidRPr="00FC5968">
        <w:t>nterpret</w:t>
      </w:r>
      <w:r>
        <w:t>ation</w:t>
      </w:r>
      <w:r w:rsidRPr="00FC5968">
        <w:t xml:space="preserve"> </w:t>
      </w:r>
      <w:r>
        <w:t xml:space="preserve">of </w:t>
      </w:r>
      <w:r w:rsidRPr="00FC5968">
        <w:t>t</w:t>
      </w:r>
      <w:r>
        <w:t>he significance of your results and how are they informative for the MPA management and adaptation plans. Highlight any new findings that are new for the MPA</w:t>
      </w:r>
      <w:r w:rsidRPr="00FC5968">
        <w:t>.]</w:t>
      </w:r>
    </w:p>
    <w:p w14:paraId="20DDD5B0" w14:textId="77777777" w:rsidR="00B579B3" w:rsidRDefault="00B579B3" w:rsidP="00B579B3"/>
    <w:p w14:paraId="795B87BE" w14:textId="77777777" w:rsidR="00B579B3" w:rsidRDefault="00B579B3" w:rsidP="00B579B3"/>
    <w:p w14:paraId="477376D0" w14:textId="77777777" w:rsidR="00B579B3" w:rsidRDefault="00B579B3" w:rsidP="00B579B3"/>
    <w:p w14:paraId="33A1EDE4" w14:textId="77777777" w:rsidR="00B579B3" w:rsidRDefault="00B579B3" w:rsidP="00B579B3"/>
    <w:p w14:paraId="663025FB" w14:textId="77777777" w:rsidR="00B579B3" w:rsidRDefault="00B579B3" w:rsidP="00B579B3"/>
    <w:p w14:paraId="602E0C70" w14:textId="77777777" w:rsidR="00B579B3" w:rsidRDefault="00B579B3" w:rsidP="00B579B3"/>
    <w:p w14:paraId="61A000FF" w14:textId="77777777" w:rsidR="00B579B3" w:rsidRDefault="00B579B3" w:rsidP="00B579B3"/>
    <w:p w14:paraId="52532E72" w14:textId="77777777" w:rsidR="00B579B3" w:rsidRDefault="00B579B3" w:rsidP="00B579B3"/>
    <w:p w14:paraId="5C29B643" w14:textId="77777777" w:rsidR="00B579B3" w:rsidRDefault="00B579B3" w:rsidP="00B579B3"/>
    <w:p w14:paraId="474202EE" w14:textId="77777777" w:rsidR="00B579B3" w:rsidRDefault="00B579B3" w:rsidP="00B579B3"/>
    <w:p w14:paraId="4A772F17" w14:textId="77777777" w:rsidR="00B579B3" w:rsidRDefault="00B579B3" w:rsidP="00B579B3"/>
    <w:p w14:paraId="59565BE5" w14:textId="77777777" w:rsidR="00B579B3" w:rsidRDefault="00B579B3" w:rsidP="00B579B3"/>
    <w:p w14:paraId="61105886" w14:textId="77777777" w:rsidR="00B579B3" w:rsidRDefault="00B579B3" w:rsidP="00B579B3"/>
    <w:p w14:paraId="4B2101F1" w14:textId="77777777" w:rsidR="00B579B3" w:rsidRDefault="00B579B3" w:rsidP="00B579B3"/>
    <w:p w14:paraId="4C545EA8" w14:textId="77777777" w:rsidR="00B579B3" w:rsidRDefault="00B579B3" w:rsidP="00B579B3"/>
    <w:p w14:paraId="5BC02048" w14:textId="77777777" w:rsidR="00B579B3" w:rsidRDefault="00B579B3" w:rsidP="00B579B3"/>
    <w:p w14:paraId="74A34E68" w14:textId="77777777" w:rsidR="00B579B3" w:rsidRDefault="00B579B3" w:rsidP="00B579B3"/>
    <w:p w14:paraId="3803ED55" w14:textId="77777777" w:rsidR="00B579B3" w:rsidRDefault="00B579B3" w:rsidP="00B579B3"/>
    <w:p w14:paraId="09B4B1F8" w14:textId="77777777" w:rsidR="00B579B3" w:rsidRDefault="00B579B3" w:rsidP="00B579B3"/>
    <w:p w14:paraId="741C33A2" w14:textId="77777777" w:rsidR="00B579B3" w:rsidRDefault="00B579B3" w:rsidP="00B579B3"/>
    <w:p w14:paraId="78F5C50F" w14:textId="77777777" w:rsidR="00B579B3" w:rsidRDefault="00B579B3" w:rsidP="00B579B3"/>
    <w:p w14:paraId="0795D05B" w14:textId="77777777" w:rsidR="00B579B3" w:rsidRDefault="00B579B3" w:rsidP="0026370C">
      <w:pPr>
        <w:pStyle w:val="Heading1"/>
      </w:pPr>
      <w:bookmarkStart w:id="35" w:name="_Toc57394607"/>
      <w:r>
        <w:lastRenderedPageBreak/>
        <w:t>Conclusion</w:t>
      </w:r>
      <w:bookmarkEnd w:id="35"/>
    </w:p>
    <w:p w14:paraId="1966E8EF" w14:textId="77777777" w:rsidR="00B579B3" w:rsidRDefault="00B579B3" w:rsidP="00B579B3">
      <w:r w:rsidRPr="00B96261">
        <w:t xml:space="preserve">[ </w:t>
      </w:r>
      <w:r>
        <w:t>0.5-1-page. P</w:t>
      </w:r>
      <w:r w:rsidRPr="00B96261">
        <w:t xml:space="preserve">rovide </w:t>
      </w:r>
      <w:r>
        <w:t>a synthesis of the key points of the Socio-Ecological Vulnerability Assessment conducted in your MPA</w:t>
      </w:r>
      <w:r w:rsidRPr="00B96261">
        <w:t>.]</w:t>
      </w:r>
    </w:p>
    <w:p w14:paraId="1C02E34E" w14:textId="77777777" w:rsidR="00B579B3" w:rsidRDefault="00B579B3" w:rsidP="00B579B3"/>
    <w:p w14:paraId="35D6EFF1" w14:textId="77777777" w:rsidR="00B579B3" w:rsidRDefault="00B579B3" w:rsidP="00B579B3"/>
    <w:p w14:paraId="11BFCAC5" w14:textId="77777777" w:rsidR="00B579B3" w:rsidRDefault="00B579B3" w:rsidP="00B579B3"/>
    <w:p w14:paraId="05D28F5B" w14:textId="77777777" w:rsidR="00B579B3" w:rsidRDefault="00B579B3" w:rsidP="00B579B3"/>
    <w:p w14:paraId="79D25AD7" w14:textId="77777777" w:rsidR="00B579B3" w:rsidRDefault="00B579B3" w:rsidP="00B579B3"/>
    <w:p w14:paraId="15F3E092" w14:textId="77777777" w:rsidR="00B579B3" w:rsidRDefault="00B579B3" w:rsidP="00B579B3"/>
    <w:p w14:paraId="47FAFB42" w14:textId="77777777" w:rsidR="00B579B3" w:rsidRDefault="00B579B3" w:rsidP="00B579B3"/>
    <w:p w14:paraId="0285F1FD" w14:textId="77777777" w:rsidR="00B579B3" w:rsidRDefault="00B579B3" w:rsidP="00B579B3"/>
    <w:p w14:paraId="67A136AC" w14:textId="77777777" w:rsidR="00B579B3" w:rsidRDefault="00B579B3" w:rsidP="00B579B3"/>
    <w:p w14:paraId="2EBB546E" w14:textId="77777777" w:rsidR="00B579B3" w:rsidRDefault="00B579B3" w:rsidP="00B579B3"/>
    <w:p w14:paraId="63A2D8AD" w14:textId="77777777" w:rsidR="00B579B3" w:rsidRDefault="00B579B3" w:rsidP="00B579B3"/>
    <w:p w14:paraId="795F4115" w14:textId="77777777" w:rsidR="00B579B3" w:rsidRDefault="00B579B3" w:rsidP="00B579B3"/>
    <w:p w14:paraId="5650B378" w14:textId="77777777" w:rsidR="00B579B3" w:rsidRDefault="00B579B3" w:rsidP="00B579B3"/>
    <w:p w14:paraId="7101F1B6" w14:textId="77777777" w:rsidR="00B579B3" w:rsidRDefault="00B579B3" w:rsidP="00B579B3"/>
    <w:p w14:paraId="72A2BB44" w14:textId="77777777" w:rsidR="00B579B3" w:rsidRDefault="00B579B3" w:rsidP="00B579B3"/>
    <w:p w14:paraId="67F70C1F" w14:textId="77777777" w:rsidR="00B579B3" w:rsidRDefault="00B579B3" w:rsidP="00B579B3"/>
    <w:p w14:paraId="0B98FB2C" w14:textId="77777777" w:rsidR="00B579B3" w:rsidRDefault="00B579B3" w:rsidP="00B579B3"/>
    <w:p w14:paraId="06E88EC5" w14:textId="77777777" w:rsidR="00B579B3" w:rsidRDefault="00B579B3" w:rsidP="00B579B3"/>
    <w:p w14:paraId="22B9CF7E" w14:textId="77777777" w:rsidR="00B579B3" w:rsidRDefault="00B579B3" w:rsidP="00B579B3"/>
    <w:p w14:paraId="4D59E9E4" w14:textId="77777777" w:rsidR="00B579B3" w:rsidRDefault="00B579B3" w:rsidP="00B579B3"/>
    <w:p w14:paraId="0D6EB6DC" w14:textId="77777777" w:rsidR="00B579B3" w:rsidRDefault="00B579B3" w:rsidP="00B579B3"/>
    <w:p w14:paraId="6B69C007" w14:textId="77777777" w:rsidR="00B579B3" w:rsidRDefault="00B579B3" w:rsidP="00B579B3"/>
    <w:p w14:paraId="52F8CFE4" w14:textId="77777777" w:rsidR="00B579B3" w:rsidRDefault="00B579B3" w:rsidP="00B579B3"/>
    <w:p w14:paraId="2E4C47B4" w14:textId="77777777" w:rsidR="00B579B3" w:rsidRDefault="00B579B3" w:rsidP="0026370C">
      <w:pPr>
        <w:pStyle w:val="Heading1"/>
      </w:pPr>
      <w:bookmarkStart w:id="36" w:name="_Toc57394608"/>
      <w:r>
        <w:lastRenderedPageBreak/>
        <w:t>References</w:t>
      </w:r>
      <w:bookmarkEnd w:id="36"/>
    </w:p>
    <w:p w14:paraId="31EC5992" w14:textId="77777777" w:rsidR="00711CDA" w:rsidRDefault="00711CDA" w:rsidP="00711CDA">
      <w:pPr>
        <w:ind w:left="360"/>
      </w:pPr>
      <w:r>
        <w:t xml:space="preserve">In the report cite the references as (author, year). Use </w:t>
      </w:r>
      <w:r>
        <w:rPr>
          <w:i/>
        </w:rPr>
        <w:t>Harvard style</w:t>
      </w:r>
      <w:r>
        <w:t xml:space="preserve"> for listing the references at the end of the report. </w:t>
      </w:r>
    </w:p>
    <w:p w14:paraId="53351665" w14:textId="77777777" w:rsidR="00711CDA" w:rsidRDefault="00711CDA" w:rsidP="00711CDA">
      <w:pPr>
        <w:ind w:left="360"/>
      </w:pPr>
    </w:p>
    <w:p w14:paraId="36A91129" w14:textId="77777777" w:rsidR="00711CDA" w:rsidRDefault="00711CDA" w:rsidP="00711CDA">
      <w:pPr>
        <w:spacing w:before="240" w:after="240" w:line="276" w:lineRule="auto"/>
      </w:pPr>
      <w:r>
        <w:t xml:space="preserve">Bennett N J, Blythe J, Tyler S and Ban N C 2016 Communities and change in the </w:t>
      </w:r>
      <w:proofErr w:type="spellStart"/>
      <w:r>
        <w:t>anthropocene</w:t>
      </w:r>
      <w:proofErr w:type="spellEnd"/>
      <w:r>
        <w:t>: understanding socio-ecological vulnerability and planning adaptations to multiple interacting exposures Reg. Environ. Change 16 907–26</w:t>
      </w:r>
    </w:p>
    <w:p w14:paraId="0F041E06" w14:textId="77777777" w:rsidR="00711CDA" w:rsidRDefault="00711CDA" w:rsidP="00711CDA">
      <w:pPr>
        <w:spacing w:after="200"/>
      </w:pPr>
      <w:proofErr w:type="spellStart"/>
      <w:r>
        <w:t>Bensoussan</w:t>
      </w:r>
      <w:proofErr w:type="spellEnd"/>
      <w:r>
        <w:t xml:space="preserve"> N, </w:t>
      </w:r>
      <w:proofErr w:type="spellStart"/>
      <w:r>
        <w:t>Chiggiato</w:t>
      </w:r>
      <w:proofErr w:type="spellEnd"/>
      <w:r>
        <w:t xml:space="preserve"> J, Buongiorno Nardelli B, Pisano A, </w:t>
      </w:r>
      <w:proofErr w:type="spellStart"/>
      <w:r>
        <w:t>Garrabou</w:t>
      </w:r>
      <w:proofErr w:type="spellEnd"/>
      <w:r>
        <w:t xml:space="preserve"> J (2019) Insights on 2017 Marine Heat Waves in the Mediterranean Sea. In: Copernicus Marine Service Ocean State Report, Issue 3, Journal of Operational Oceanography, vol. 12, Issue sup. 1, p. s101-s108. </w:t>
      </w:r>
    </w:p>
    <w:p w14:paraId="2C0094A3" w14:textId="77777777" w:rsidR="00711CDA" w:rsidRDefault="00711CDA" w:rsidP="00711CDA">
      <w:pPr>
        <w:spacing w:before="240" w:after="240" w:line="276" w:lineRule="auto"/>
      </w:pPr>
      <w:proofErr w:type="spellStart"/>
      <w:r>
        <w:t>Cinner</w:t>
      </w:r>
      <w:proofErr w:type="spellEnd"/>
      <w:r>
        <w:t xml:space="preserve"> J E, </w:t>
      </w:r>
      <w:proofErr w:type="spellStart"/>
      <w:r>
        <w:t>Huchery</w:t>
      </w:r>
      <w:proofErr w:type="spellEnd"/>
      <w:r>
        <w:t xml:space="preserve"> C, Darling E S, Humphries A T, Graham N A, Hicks C </w:t>
      </w:r>
      <w:proofErr w:type="spellStart"/>
      <w:r>
        <w:t>C</w:t>
      </w:r>
      <w:proofErr w:type="spellEnd"/>
      <w:r>
        <w:t xml:space="preserve">, Marshall N and McClanahan T R 2013 Evaluating social and ecological vulnerability of coral reef fisheries to climate change. </w:t>
      </w:r>
      <w:proofErr w:type="spellStart"/>
      <w:r>
        <w:t>PloS</w:t>
      </w:r>
      <w:proofErr w:type="spellEnd"/>
      <w:r>
        <w:t xml:space="preserve"> One 8 Online: </w:t>
      </w:r>
      <w:hyperlink r:id="rId19">
        <w:r>
          <w:rPr>
            <w:color w:val="1155CC"/>
            <w:u w:val="single"/>
          </w:rPr>
          <w:t>https://www.scopus.com/inward/record.uri?eid=2-s2.0-84897877813&amp;doi=10.1371%2fjournal.pone.0074321&amp;partnerID=40&amp;md5=814491828ee3b42b35ffe3acf94aaba1</w:t>
        </w:r>
      </w:hyperlink>
    </w:p>
    <w:p w14:paraId="2D52FD7E" w14:textId="77777777" w:rsidR="00711CDA" w:rsidRPr="004574F5" w:rsidRDefault="00711CDA" w:rsidP="00711CDA">
      <w:pPr>
        <w:spacing w:after="0" w:line="240" w:lineRule="auto"/>
        <w:jc w:val="left"/>
        <w:rPr>
          <w:rFonts w:ascii="Times New Roman" w:eastAsia="Times New Roman" w:hAnsi="Times New Roman" w:cs="Times New Roman"/>
          <w:sz w:val="24"/>
          <w:szCs w:val="24"/>
          <w:lang w:val="en-US" w:eastAsia="en-US"/>
        </w:rPr>
      </w:pPr>
      <w:r w:rsidRPr="004574F5">
        <w:rPr>
          <w:rFonts w:ascii="Times New Roman" w:eastAsia="Times New Roman" w:hAnsi="Times New Roman" w:cs="Times New Roman"/>
          <w:sz w:val="24"/>
          <w:szCs w:val="24"/>
          <w:lang w:val="en-US" w:eastAsia="en-US"/>
        </w:rPr>
        <w:t xml:space="preserve">Gaines, S. D., Costello, C., </w:t>
      </w:r>
      <w:proofErr w:type="spellStart"/>
      <w:r w:rsidRPr="004574F5">
        <w:rPr>
          <w:rFonts w:ascii="Times New Roman" w:eastAsia="Times New Roman" w:hAnsi="Times New Roman" w:cs="Times New Roman"/>
          <w:sz w:val="24"/>
          <w:szCs w:val="24"/>
          <w:lang w:val="en-US" w:eastAsia="en-US"/>
        </w:rPr>
        <w:t>Owashi</w:t>
      </w:r>
      <w:proofErr w:type="spellEnd"/>
      <w:r w:rsidRPr="004574F5">
        <w:rPr>
          <w:rFonts w:ascii="Times New Roman" w:eastAsia="Times New Roman" w:hAnsi="Times New Roman" w:cs="Times New Roman"/>
          <w:sz w:val="24"/>
          <w:szCs w:val="24"/>
          <w:lang w:val="en-US" w:eastAsia="en-US"/>
        </w:rPr>
        <w:t xml:space="preserve">, B., </w:t>
      </w:r>
      <w:proofErr w:type="spellStart"/>
      <w:r w:rsidRPr="004574F5">
        <w:rPr>
          <w:rFonts w:ascii="Times New Roman" w:eastAsia="Times New Roman" w:hAnsi="Times New Roman" w:cs="Times New Roman"/>
          <w:sz w:val="24"/>
          <w:szCs w:val="24"/>
          <w:lang w:val="en-US" w:eastAsia="en-US"/>
        </w:rPr>
        <w:t>Mangin</w:t>
      </w:r>
      <w:proofErr w:type="spellEnd"/>
      <w:r w:rsidRPr="004574F5">
        <w:rPr>
          <w:rFonts w:ascii="Times New Roman" w:eastAsia="Times New Roman" w:hAnsi="Times New Roman" w:cs="Times New Roman"/>
          <w:sz w:val="24"/>
          <w:szCs w:val="24"/>
          <w:lang w:val="en-US" w:eastAsia="en-US"/>
        </w:rPr>
        <w:t xml:space="preserve">, T., Bone, J., </w:t>
      </w:r>
      <w:proofErr w:type="spellStart"/>
      <w:r w:rsidRPr="004574F5">
        <w:rPr>
          <w:rFonts w:ascii="Times New Roman" w:eastAsia="Times New Roman" w:hAnsi="Times New Roman" w:cs="Times New Roman"/>
          <w:sz w:val="24"/>
          <w:szCs w:val="24"/>
          <w:lang w:val="en-US" w:eastAsia="en-US"/>
        </w:rPr>
        <w:t>Molinos</w:t>
      </w:r>
      <w:proofErr w:type="spellEnd"/>
      <w:r w:rsidRPr="004574F5">
        <w:rPr>
          <w:rFonts w:ascii="Times New Roman" w:eastAsia="Times New Roman" w:hAnsi="Times New Roman" w:cs="Times New Roman"/>
          <w:sz w:val="24"/>
          <w:szCs w:val="24"/>
          <w:lang w:val="en-US" w:eastAsia="en-US"/>
        </w:rPr>
        <w:t xml:space="preserve">, J. G., ... &amp; </w:t>
      </w:r>
      <w:proofErr w:type="spellStart"/>
      <w:r w:rsidRPr="004574F5">
        <w:rPr>
          <w:rFonts w:ascii="Times New Roman" w:eastAsia="Times New Roman" w:hAnsi="Times New Roman" w:cs="Times New Roman"/>
          <w:sz w:val="24"/>
          <w:szCs w:val="24"/>
          <w:lang w:val="en-US" w:eastAsia="en-US"/>
        </w:rPr>
        <w:t>Kleisner</w:t>
      </w:r>
      <w:proofErr w:type="spellEnd"/>
      <w:r w:rsidRPr="004574F5">
        <w:rPr>
          <w:rFonts w:ascii="Times New Roman" w:eastAsia="Times New Roman" w:hAnsi="Times New Roman" w:cs="Times New Roman"/>
          <w:sz w:val="24"/>
          <w:szCs w:val="24"/>
          <w:lang w:val="en-US" w:eastAsia="en-US"/>
        </w:rPr>
        <w:t xml:space="preserve">, K. M. (2018). Improved fisheries management could offset many negative effects of climate change. </w:t>
      </w:r>
      <w:r w:rsidRPr="004574F5">
        <w:rPr>
          <w:rFonts w:ascii="Times New Roman" w:eastAsia="Times New Roman" w:hAnsi="Times New Roman" w:cs="Times New Roman"/>
          <w:i/>
          <w:iCs/>
          <w:sz w:val="24"/>
          <w:szCs w:val="24"/>
          <w:lang w:val="en-US" w:eastAsia="en-US"/>
        </w:rPr>
        <w:t>Science advances</w:t>
      </w:r>
      <w:r w:rsidRPr="004574F5">
        <w:rPr>
          <w:rFonts w:ascii="Times New Roman" w:eastAsia="Times New Roman" w:hAnsi="Times New Roman" w:cs="Times New Roman"/>
          <w:sz w:val="24"/>
          <w:szCs w:val="24"/>
          <w:lang w:val="en-US" w:eastAsia="en-US"/>
        </w:rPr>
        <w:t xml:space="preserve">, </w:t>
      </w:r>
      <w:r w:rsidRPr="004574F5">
        <w:rPr>
          <w:rFonts w:ascii="Times New Roman" w:eastAsia="Times New Roman" w:hAnsi="Times New Roman" w:cs="Times New Roman"/>
          <w:i/>
          <w:iCs/>
          <w:sz w:val="24"/>
          <w:szCs w:val="24"/>
          <w:lang w:val="en-US" w:eastAsia="en-US"/>
        </w:rPr>
        <w:t>4</w:t>
      </w:r>
      <w:r w:rsidRPr="004574F5">
        <w:rPr>
          <w:rFonts w:ascii="Times New Roman" w:eastAsia="Times New Roman" w:hAnsi="Times New Roman" w:cs="Times New Roman"/>
          <w:sz w:val="24"/>
          <w:szCs w:val="24"/>
          <w:lang w:val="en-US" w:eastAsia="en-US"/>
        </w:rPr>
        <w:t>(8), eaao1378.</w:t>
      </w:r>
    </w:p>
    <w:p w14:paraId="63D3A12A" w14:textId="77777777" w:rsidR="00711CDA" w:rsidRDefault="00711CDA" w:rsidP="00711CDA">
      <w:pPr>
        <w:spacing w:after="200"/>
      </w:pPr>
    </w:p>
    <w:p w14:paraId="48DAB2A8" w14:textId="77777777" w:rsidR="00711CDA" w:rsidRDefault="00711CDA" w:rsidP="00711CDA">
      <w:pPr>
        <w:spacing w:after="200"/>
      </w:pPr>
      <w:r>
        <w:t xml:space="preserve">Hobday, A. J., Alexander, L. V., Perkins, S. E., </w:t>
      </w:r>
      <w:proofErr w:type="spellStart"/>
      <w:r>
        <w:t>Smale</w:t>
      </w:r>
      <w:proofErr w:type="spellEnd"/>
      <w:r>
        <w:t>, D. A., Straub, S. C., Oliver, E. C., ... &amp; Holbrook, N. J. (2016). A hierarchical approach to defining marine heatwaves. Progress in Oceanography, 141, 227-238.</w:t>
      </w:r>
    </w:p>
    <w:p w14:paraId="0904AE2D" w14:textId="77777777" w:rsidR="00711CDA" w:rsidRDefault="00711CDA" w:rsidP="00711CDA">
      <w:pPr>
        <w:spacing w:after="200"/>
        <w:rPr>
          <w:lang w:val="en-US"/>
        </w:rPr>
      </w:pPr>
      <w:proofErr w:type="spellStart"/>
      <w:r w:rsidRPr="00833F82">
        <w:rPr>
          <w:lang w:val="en-US"/>
        </w:rPr>
        <w:t>Kaschner</w:t>
      </w:r>
      <w:proofErr w:type="spellEnd"/>
      <w:r w:rsidRPr="00833F82">
        <w:rPr>
          <w:lang w:val="en-US"/>
        </w:rPr>
        <w:t xml:space="preserve">, K., K. </w:t>
      </w:r>
      <w:proofErr w:type="spellStart"/>
      <w:r w:rsidRPr="00833F82">
        <w:rPr>
          <w:lang w:val="en-US"/>
        </w:rPr>
        <w:t>Kesner</w:t>
      </w:r>
      <w:proofErr w:type="spellEnd"/>
      <w:r w:rsidRPr="00833F82">
        <w:rPr>
          <w:lang w:val="en-US"/>
        </w:rPr>
        <w:t xml:space="preserve">-Reyes, C. </w:t>
      </w:r>
      <w:proofErr w:type="spellStart"/>
      <w:r w:rsidRPr="00833F82">
        <w:rPr>
          <w:lang w:val="en-US"/>
        </w:rPr>
        <w:t>Garilao</w:t>
      </w:r>
      <w:proofErr w:type="spellEnd"/>
      <w:r w:rsidRPr="00833F82">
        <w:rPr>
          <w:lang w:val="en-US"/>
        </w:rPr>
        <w:t xml:space="preserve">, J. </w:t>
      </w:r>
      <w:proofErr w:type="spellStart"/>
      <w:r w:rsidRPr="00833F82">
        <w:rPr>
          <w:lang w:val="en-US"/>
        </w:rPr>
        <w:t>Rius</w:t>
      </w:r>
      <w:proofErr w:type="spellEnd"/>
      <w:r w:rsidRPr="00833F82">
        <w:rPr>
          <w:lang w:val="en-US"/>
        </w:rPr>
        <w:t xml:space="preserve">-Barile, T. Rees and R. Froese, 2016. </w:t>
      </w:r>
      <w:proofErr w:type="spellStart"/>
      <w:r w:rsidRPr="00833F82">
        <w:rPr>
          <w:lang w:val="en-US"/>
        </w:rPr>
        <w:t>AquaMaps</w:t>
      </w:r>
      <w:proofErr w:type="spellEnd"/>
      <w:r w:rsidRPr="00833F82">
        <w:rPr>
          <w:lang w:val="en-US"/>
        </w:rPr>
        <w:t>: predicted range maps for aquatic species. World wide web electronic publication, www.aquamaps.org, Version 08/2016.</w:t>
      </w:r>
    </w:p>
    <w:p w14:paraId="139AB158" w14:textId="77777777" w:rsidR="00711CDA" w:rsidRPr="00711CDA" w:rsidRDefault="00711CDA" w:rsidP="00711CDA">
      <w:pPr>
        <w:spacing w:after="0" w:line="240" w:lineRule="auto"/>
        <w:jc w:val="left"/>
        <w:rPr>
          <w:rFonts w:ascii="Times New Roman" w:eastAsia="Times New Roman" w:hAnsi="Times New Roman" w:cs="Times New Roman"/>
          <w:sz w:val="24"/>
          <w:szCs w:val="24"/>
          <w:lang w:val="en-US" w:eastAsia="en-US"/>
        </w:rPr>
      </w:pPr>
      <w:proofErr w:type="spellStart"/>
      <w:r w:rsidRPr="00833F82">
        <w:rPr>
          <w:rFonts w:ascii="Times New Roman" w:eastAsia="Times New Roman" w:hAnsi="Times New Roman" w:cs="Times New Roman"/>
          <w:sz w:val="24"/>
          <w:szCs w:val="24"/>
          <w:lang w:val="en-US" w:eastAsia="en-US"/>
        </w:rPr>
        <w:t>Oremus</w:t>
      </w:r>
      <w:proofErr w:type="spellEnd"/>
      <w:r w:rsidRPr="00833F82">
        <w:rPr>
          <w:rFonts w:ascii="Times New Roman" w:eastAsia="Times New Roman" w:hAnsi="Times New Roman" w:cs="Times New Roman"/>
          <w:sz w:val="24"/>
          <w:szCs w:val="24"/>
          <w:lang w:val="en-US" w:eastAsia="en-US"/>
        </w:rPr>
        <w:t xml:space="preserve">, K. L., Bone, J., Costello, C., </w:t>
      </w:r>
      <w:proofErr w:type="spellStart"/>
      <w:r w:rsidRPr="00833F82">
        <w:rPr>
          <w:rFonts w:ascii="Times New Roman" w:eastAsia="Times New Roman" w:hAnsi="Times New Roman" w:cs="Times New Roman"/>
          <w:sz w:val="24"/>
          <w:szCs w:val="24"/>
          <w:lang w:val="en-US" w:eastAsia="en-US"/>
        </w:rPr>
        <w:t>Molinos</w:t>
      </w:r>
      <w:proofErr w:type="spellEnd"/>
      <w:r w:rsidRPr="00833F82">
        <w:rPr>
          <w:rFonts w:ascii="Times New Roman" w:eastAsia="Times New Roman" w:hAnsi="Times New Roman" w:cs="Times New Roman"/>
          <w:sz w:val="24"/>
          <w:szCs w:val="24"/>
          <w:lang w:val="en-US" w:eastAsia="en-US"/>
        </w:rPr>
        <w:t xml:space="preserve">, J. G., Lee, A., </w:t>
      </w:r>
      <w:proofErr w:type="spellStart"/>
      <w:r w:rsidRPr="00833F82">
        <w:rPr>
          <w:rFonts w:ascii="Times New Roman" w:eastAsia="Times New Roman" w:hAnsi="Times New Roman" w:cs="Times New Roman"/>
          <w:sz w:val="24"/>
          <w:szCs w:val="24"/>
          <w:lang w:val="en-US" w:eastAsia="en-US"/>
        </w:rPr>
        <w:t>Mangin</w:t>
      </w:r>
      <w:proofErr w:type="spellEnd"/>
      <w:r w:rsidRPr="00833F82">
        <w:rPr>
          <w:rFonts w:ascii="Times New Roman" w:eastAsia="Times New Roman" w:hAnsi="Times New Roman" w:cs="Times New Roman"/>
          <w:sz w:val="24"/>
          <w:szCs w:val="24"/>
          <w:lang w:val="en-US" w:eastAsia="en-US"/>
        </w:rPr>
        <w:t xml:space="preserve">, T., &amp; Salzman, J. (2020). Governance challenges for tropical nations losing fish species due to climate change. </w:t>
      </w:r>
      <w:r w:rsidRPr="00711CDA">
        <w:rPr>
          <w:rFonts w:ascii="Times New Roman" w:eastAsia="Times New Roman" w:hAnsi="Times New Roman" w:cs="Times New Roman"/>
          <w:i/>
          <w:iCs/>
          <w:sz w:val="24"/>
          <w:szCs w:val="24"/>
          <w:lang w:val="en-US" w:eastAsia="en-US"/>
        </w:rPr>
        <w:t>Nature Sustainability</w:t>
      </w:r>
      <w:r w:rsidRPr="00711CDA">
        <w:rPr>
          <w:rFonts w:ascii="Times New Roman" w:eastAsia="Times New Roman" w:hAnsi="Times New Roman" w:cs="Times New Roman"/>
          <w:sz w:val="24"/>
          <w:szCs w:val="24"/>
          <w:lang w:val="en-US" w:eastAsia="en-US"/>
        </w:rPr>
        <w:t xml:space="preserve">, </w:t>
      </w:r>
      <w:r w:rsidRPr="00711CDA">
        <w:rPr>
          <w:rFonts w:ascii="Times New Roman" w:eastAsia="Times New Roman" w:hAnsi="Times New Roman" w:cs="Times New Roman"/>
          <w:i/>
          <w:iCs/>
          <w:sz w:val="24"/>
          <w:szCs w:val="24"/>
          <w:lang w:val="en-US" w:eastAsia="en-US"/>
        </w:rPr>
        <w:t>3</w:t>
      </w:r>
      <w:r w:rsidRPr="00711CDA">
        <w:rPr>
          <w:rFonts w:ascii="Times New Roman" w:eastAsia="Times New Roman" w:hAnsi="Times New Roman" w:cs="Times New Roman"/>
          <w:sz w:val="24"/>
          <w:szCs w:val="24"/>
          <w:lang w:val="en-US" w:eastAsia="en-US"/>
        </w:rPr>
        <w:t>(4), 277-280.</w:t>
      </w:r>
    </w:p>
    <w:p w14:paraId="30922AE7" w14:textId="77777777" w:rsidR="00711CDA" w:rsidRDefault="00711CDA" w:rsidP="00711CDA">
      <w:pPr>
        <w:spacing w:after="200"/>
      </w:pPr>
    </w:p>
    <w:p w14:paraId="7284A0A7" w14:textId="77777777" w:rsidR="00711CDA" w:rsidRDefault="00711CDA" w:rsidP="00711CDA">
      <w:pPr>
        <w:spacing w:after="200"/>
      </w:pPr>
      <w:proofErr w:type="spellStart"/>
      <w:r>
        <w:t>Thiault</w:t>
      </w:r>
      <w:proofErr w:type="spellEnd"/>
      <w:r>
        <w:t xml:space="preserve"> L, Marshall P, </w:t>
      </w:r>
      <w:proofErr w:type="spellStart"/>
      <w:r>
        <w:t>Gelcich</w:t>
      </w:r>
      <w:proofErr w:type="spellEnd"/>
      <w:r>
        <w:t xml:space="preserve"> S, Collin A, </w:t>
      </w:r>
      <w:proofErr w:type="spellStart"/>
      <w:r>
        <w:t>Chlous</w:t>
      </w:r>
      <w:proofErr w:type="spellEnd"/>
      <w:r>
        <w:t xml:space="preserve"> F and </w:t>
      </w:r>
      <w:proofErr w:type="spellStart"/>
      <w:r>
        <w:t>Claudet</w:t>
      </w:r>
      <w:proofErr w:type="spellEnd"/>
      <w:r>
        <w:t xml:space="preserve"> J 2018 Mapping social–ecological vulnerability to inform local decision making </w:t>
      </w:r>
      <w:proofErr w:type="spellStart"/>
      <w:r>
        <w:t>Conserv</w:t>
      </w:r>
      <w:proofErr w:type="spellEnd"/>
      <w:r>
        <w:t>. Biol. 32 447–56.</w:t>
      </w:r>
    </w:p>
    <w:p w14:paraId="65142478" w14:textId="77777777" w:rsidR="00711CDA" w:rsidRDefault="00711CDA" w:rsidP="00711CDA">
      <w:pPr>
        <w:spacing w:after="200"/>
      </w:pPr>
    </w:p>
    <w:p w14:paraId="50C80EE5" w14:textId="77777777" w:rsidR="00711CDA" w:rsidRDefault="00711CDA" w:rsidP="00711CDA">
      <w:pPr>
        <w:rPr>
          <w:vertAlign w:val="superscript"/>
        </w:rPr>
      </w:pPr>
    </w:p>
    <w:p w14:paraId="25F05856" w14:textId="77777777" w:rsidR="00711CDA" w:rsidRDefault="00711CDA" w:rsidP="00711CDA"/>
    <w:p w14:paraId="1079995C" w14:textId="77777777" w:rsidR="00711CDA" w:rsidRDefault="00711CDA" w:rsidP="00711CDA"/>
    <w:p w14:paraId="23FD2827" w14:textId="77777777" w:rsidR="00711CDA" w:rsidRDefault="00711CDA" w:rsidP="00711CDA"/>
    <w:p w14:paraId="41FA2FD1" w14:textId="77777777" w:rsidR="00711CDA" w:rsidRDefault="00711CDA" w:rsidP="00711CDA"/>
    <w:p w14:paraId="360941FD" w14:textId="77777777" w:rsidR="00711CDA" w:rsidRDefault="00711CDA" w:rsidP="00711CDA"/>
    <w:p w14:paraId="2DA59595" w14:textId="77777777" w:rsidR="00711CDA" w:rsidRDefault="00711CDA" w:rsidP="0026370C">
      <w:pPr>
        <w:pStyle w:val="Heading1"/>
        <w:rPr>
          <w:rFonts w:ascii="Calibri" w:eastAsia="Calibri" w:hAnsi="Calibri" w:cs="Calibri"/>
          <w:color w:val="FFFFFF"/>
          <w:szCs w:val="36"/>
        </w:rPr>
      </w:pPr>
      <w:bookmarkStart w:id="37" w:name="_heading=h.53rszmgtyg8q" w:colFirst="0" w:colLast="0"/>
      <w:bookmarkStart w:id="38" w:name="_Toc57372223"/>
      <w:bookmarkStart w:id="39" w:name="_Toc57394609"/>
      <w:bookmarkEnd w:id="37"/>
      <w:r>
        <w:t>Annexes</w:t>
      </w:r>
      <w:bookmarkEnd w:id="38"/>
      <w:bookmarkEnd w:id="39"/>
    </w:p>
    <w:p w14:paraId="44683D6F" w14:textId="77777777" w:rsidR="00711CDA" w:rsidRPr="0026370C" w:rsidRDefault="00711CDA" w:rsidP="0026370C">
      <w:pPr>
        <w:pStyle w:val="Heading2"/>
        <w:numPr>
          <w:ilvl w:val="1"/>
          <w:numId w:val="16"/>
        </w:numPr>
        <w:rPr>
          <w:rFonts w:ascii="Calibri" w:eastAsia="Calibri" w:hAnsi="Calibri" w:cs="Calibri"/>
          <w:smallCaps/>
          <w:szCs w:val="28"/>
        </w:rPr>
      </w:pPr>
      <w:bookmarkStart w:id="40" w:name="_heading=h.uvwsebgjys82" w:colFirst="0" w:colLast="0"/>
      <w:bookmarkEnd w:id="40"/>
      <w:r>
        <w:t xml:space="preserve"> </w:t>
      </w:r>
      <w:bookmarkStart w:id="41" w:name="_Toc57372224"/>
      <w:bookmarkStart w:id="42" w:name="_Toc57394610"/>
      <w:r>
        <w:t xml:space="preserve">annex </w:t>
      </w:r>
      <w:r w:rsidRPr="0026370C">
        <w:rPr>
          <w:sz w:val="26"/>
        </w:rPr>
        <w:t>1</w:t>
      </w:r>
      <w:bookmarkEnd w:id="41"/>
      <w:bookmarkEnd w:id="42"/>
    </w:p>
    <w:p w14:paraId="6E09B006" w14:textId="77777777" w:rsidR="00711CDA" w:rsidRDefault="00711CDA" w:rsidP="00711CDA">
      <w:pPr>
        <w:spacing w:after="0" w:line="240" w:lineRule="auto"/>
        <w:jc w:val="left"/>
      </w:pPr>
      <w:r>
        <w:rPr>
          <w:b/>
        </w:rPr>
        <w:t xml:space="preserve">Table 9.1A List of indicators of ecological exposure and ecological sensitivity. </w:t>
      </w:r>
      <w:r>
        <w:t>The table below indicates the “code” used to identify each indicator and for the Vulnerability index calculation, the “indicator name” and a description of the indicator.</w:t>
      </w:r>
    </w:p>
    <w:p w14:paraId="04B2DB2E" w14:textId="77777777" w:rsidR="00711CDA" w:rsidRDefault="00711CDA" w:rsidP="00711CDA">
      <w:pPr>
        <w:spacing w:after="0" w:line="240" w:lineRule="auto"/>
        <w:jc w:val="left"/>
      </w:pPr>
    </w:p>
    <w:tbl>
      <w:tblPr>
        <w:tblW w:w="999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140"/>
        <w:gridCol w:w="1680"/>
        <w:gridCol w:w="7170"/>
      </w:tblGrid>
      <w:tr w:rsidR="00711CDA" w14:paraId="4358EA99" w14:textId="77777777" w:rsidTr="008E49B1">
        <w:trPr>
          <w:trHeight w:val="533"/>
        </w:trPr>
        <w:tc>
          <w:tcPr>
            <w:tcW w:w="1140" w:type="dxa"/>
          </w:tcPr>
          <w:p w14:paraId="5C8F3712" w14:textId="77777777" w:rsidR="00711CDA" w:rsidRDefault="00711CDA" w:rsidP="008E49B1">
            <w:pPr>
              <w:spacing w:after="0" w:line="240" w:lineRule="auto"/>
              <w:jc w:val="left"/>
            </w:pPr>
            <w:r>
              <w:t>Code</w:t>
            </w:r>
          </w:p>
        </w:tc>
        <w:tc>
          <w:tcPr>
            <w:tcW w:w="1680" w:type="dxa"/>
          </w:tcPr>
          <w:p w14:paraId="7D4092B0" w14:textId="77777777" w:rsidR="00711CDA" w:rsidRDefault="00711CDA" w:rsidP="008E49B1">
            <w:pPr>
              <w:spacing w:after="0" w:line="240" w:lineRule="auto"/>
              <w:jc w:val="left"/>
            </w:pPr>
            <w:r>
              <w:t>Indicator Label</w:t>
            </w:r>
          </w:p>
        </w:tc>
        <w:tc>
          <w:tcPr>
            <w:tcW w:w="7170" w:type="dxa"/>
          </w:tcPr>
          <w:p w14:paraId="31487262" w14:textId="77777777" w:rsidR="00711CDA" w:rsidRDefault="00711CDA" w:rsidP="008E49B1">
            <w:pPr>
              <w:spacing w:after="0" w:line="240" w:lineRule="auto"/>
              <w:jc w:val="left"/>
            </w:pPr>
            <w:r>
              <w:t>Description</w:t>
            </w:r>
          </w:p>
        </w:tc>
      </w:tr>
      <w:tr w:rsidR="00711CDA" w14:paraId="16623F6A" w14:textId="77777777" w:rsidTr="008E49B1">
        <w:trPr>
          <w:trHeight w:val="680"/>
        </w:trPr>
        <w:tc>
          <w:tcPr>
            <w:tcW w:w="1140" w:type="dxa"/>
          </w:tcPr>
          <w:p w14:paraId="452CD6FC" w14:textId="77777777" w:rsidR="00711CDA" w:rsidRDefault="00711CDA" w:rsidP="008E49B1">
            <w:pPr>
              <w:spacing w:after="0" w:line="240" w:lineRule="auto"/>
              <w:jc w:val="left"/>
            </w:pPr>
            <w:r>
              <w:t>SST</w:t>
            </w:r>
          </w:p>
        </w:tc>
        <w:tc>
          <w:tcPr>
            <w:tcW w:w="1680" w:type="dxa"/>
          </w:tcPr>
          <w:p w14:paraId="64404E7F" w14:textId="77777777" w:rsidR="00711CDA" w:rsidRDefault="00711CDA" w:rsidP="008E49B1">
            <w:pPr>
              <w:spacing w:after="0" w:line="240" w:lineRule="auto"/>
              <w:jc w:val="left"/>
            </w:pPr>
            <w:r>
              <w:t>SST Increase</w:t>
            </w:r>
          </w:p>
        </w:tc>
        <w:tc>
          <w:tcPr>
            <w:tcW w:w="7170" w:type="dxa"/>
          </w:tcPr>
          <w:p w14:paraId="12104CE2" w14:textId="77777777" w:rsidR="00711CDA" w:rsidRDefault="00711CDA" w:rsidP="008E49B1">
            <w:pPr>
              <w:spacing w:after="0" w:line="240" w:lineRule="auto"/>
              <w:jc w:val="left"/>
            </w:pPr>
            <w:r>
              <w:t>Quantitative change in sea surface temperature projected under climate change scenarios, relative to baseline period</w:t>
            </w:r>
          </w:p>
        </w:tc>
      </w:tr>
      <w:tr w:rsidR="00711CDA" w14:paraId="6CDA4A58" w14:textId="77777777" w:rsidTr="008E49B1">
        <w:trPr>
          <w:trHeight w:val="935"/>
        </w:trPr>
        <w:tc>
          <w:tcPr>
            <w:tcW w:w="1140" w:type="dxa"/>
          </w:tcPr>
          <w:p w14:paraId="522779A8" w14:textId="77777777" w:rsidR="00711CDA" w:rsidRDefault="00711CDA" w:rsidP="008E49B1">
            <w:pPr>
              <w:spacing w:after="0" w:line="240" w:lineRule="auto"/>
              <w:jc w:val="left"/>
            </w:pPr>
            <w:r>
              <w:t>MHW</w:t>
            </w:r>
          </w:p>
        </w:tc>
        <w:tc>
          <w:tcPr>
            <w:tcW w:w="1680" w:type="dxa"/>
          </w:tcPr>
          <w:p w14:paraId="4F730C0E" w14:textId="77777777" w:rsidR="00711CDA" w:rsidRDefault="00711CDA" w:rsidP="008E49B1">
            <w:pPr>
              <w:spacing w:after="0" w:line="240" w:lineRule="auto"/>
              <w:jc w:val="left"/>
            </w:pPr>
            <w:r>
              <w:t>Marine heatwaves</w:t>
            </w:r>
          </w:p>
        </w:tc>
        <w:tc>
          <w:tcPr>
            <w:tcW w:w="7170" w:type="dxa"/>
          </w:tcPr>
          <w:p w14:paraId="0BA24FC1" w14:textId="77777777" w:rsidR="00711CDA" w:rsidRDefault="00711CDA" w:rsidP="008E49B1">
            <w:pPr>
              <w:spacing w:after="0" w:line="240" w:lineRule="auto"/>
              <w:jc w:val="left"/>
            </w:pPr>
            <w:r>
              <w:t>Quantitative change in the frequency and duration of MHW in the projected scenarios, relative to a baseline period.</w:t>
            </w:r>
          </w:p>
        </w:tc>
      </w:tr>
      <w:tr w:rsidR="00711CDA" w14:paraId="430FF263" w14:textId="77777777" w:rsidTr="008E49B1">
        <w:trPr>
          <w:trHeight w:val="1700"/>
        </w:trPr>
        <w:tc>
          <w:tcPr>
            <w:tcW w:w="1140" w:type="dxa"/>
          </w:tcPr>
          <w:p w14:paraId="0D630AC2" w14:textId="77777777" w:rsidR="00711CDA" w:rsidRDefault="00711CDA" w:rsidP="008E49B1">
            <w:pPr>
              <w:spacing w:after="0" w:line="240" w:lineRule="auto"/>
              <w:jc w:val="left"/>
            </w:pPr>
            <w:r>
              <w:t>POL</w:t>
            </w:r>
          </w:p>
        </w:tc>
        <w:tc>
          <w:tcPr>
            <w:tcW w:w="1680" w:type="dxa"/>
          </w:tcPr>
          <w:p w14:paraId="2BA06076" w14:textId="77777777" w:rsidR="00711CDA" w:rsidRDefault="00711CDA" w:rsidP="008E49B1">
            <w:pPr>
              <w:spacing w:after="0" w:line="240" w:lineRule="auto"/>
              <w:jc w:val="left"/>
            </w:pPr>
            <w:r>
              <w:t>Pollution</w:t>
            </w:r>
          </w:p>
        </w:tc>
        <w:tc>
          <w:tcPr>
            <w:tcW w:w="7170" w:type="dxa"/>
          </w:tcPr>
          <w:p w14:paraId="42A15A3F" w14:textId="77777777" w:rsidR="00711CDA" w:rsidRDefault="00711CDA" w:rsidP="008E49B1">
            <w:pPr>
              <w:spacing w:after="0" w:line="240" w:lineRule="auto"/>
              <w:jc w:val="left"/>
            </w:pPr>
            <w:r>
              <w:t>Measures the quality elements for the classification of ecological surface water status in coastal waters based on the EU Water Framework Directive 2000/60/EC, page 49 considering the Physic-chemical quality elements of the section “1.2.4 Definition for high, good, moderate ecological status in coastal waters”.</w:t>
            </w:r>
          </w:p>
        </w:tc>
      </w:tr>
      <w:tr w:rsidR="00711CDA" w14:paraId="209C5FA1" w14:textId="77777777" w:rsidTr="008E49B1">
        <w:trPr>
          <w:trHeight w:val="340"/>
        </w:trPr>
        <w:tc>
          <w:tcPr>
            <w:tcW w:w="1140" w:type="dxa"/>
          </w:tcPr>
          <w:p w14:paraId="55D28F17" w14:textId="77777777" w:rsidR="00711CDA" w:rsidRDefault="00711CDA" w:rsidP="008E49B1">
            <w:pPr>
              <w:spacing w:after="0" w:line="240" w:lineRule="auto"/>
              <w:jc w:val="left"/>
            </w:pPr>
            <w:r>
              <w:t>SAL</w:t>
            </w:r>
          </w:p>
        </w:tc>
        <w:tc>
          <w:tcPr>
            <w:tcW w:w="1680" w:type="dxa"/>
          </w:tcPr>
          <w:p w14:paraId="09C83801" w14:textId="77777777" w:rsidR="00711CDA" w:rsidRDefault="00711CDA" w:rsidP="008E49B1">
            <w:pPr>
              <w:spacing w:after="0" w:line="240" w:lineRule="auto"/>
              <w:jc w:val="left"/>
            </w:pPr>
            <w:r>
              <w:t>Salinity</w:t>
            </w:r>
          </w:p>
        </w:tc>
        <w:tc>
          <w:tcPr>
            <w:tcW w:w="7170" w:type="dxa"/>
          </w:tcPr>
          <w:p w14:paraId="61193F40" w14:textId="77777777" w:rsidR="00711CDA" w:rsidRDefault="00711CDA" w:rsidP="008E49B1">
            <w:pPr>
              <w:spacing w:after="0" w:line="240" w:lineRule="auto"/>
              <w:jc w:val="left"/>
            </w:pPr>
            <w:r>
              <w:t>Measures the annual mean water salinity in the MPA.</w:t>
            </w:r>
          </w:p>
        </w:tc>
      </w:tr>
      <w:tr w:rsidR="00711CDA" w14:paraId="58EBC54D" w14:textId="77777777" w:rsidTr="008E49B1">
        <w:trPr>
          <w:trHeight w:val="680"/>
        </w:trPr>
        <w:tc>
          <w:tcPr>
            <w:tcW w:w="1140" w:type="dxa"/>
          </w:tcPr>
          <w:p w14:paraId="2A0D741D" w14:textId="77777777" w:rsidR="00711CDA" w:rsidRDefault="00711CDA" w:rsidP="008E49B1">
            <w:pPr>
              <w:spacing w:after="0" w:line="240" w:lineRule="auto"/>
              <w:jc w:val="left"/>
            </w:pPr>
            <w:r>
              <w:t>DEOX</w:t>
            </w:r>
          </w:p>
        </w:tc>
        <w:tc>
          <w:tcPr>
            <w:tcW w:w="1680" w:type="dxa"/>
          </w:tcPr>
          <w:p w14:paraId="612C4118" w14:textId="77777777" w:rsidR="00711CDA" w:rsidRDefault="00711CDA" w:rsidP="008E49B1">
            <w:pPr>
              <w:spacing w:after="0" w:line="240" w:lineRule="auto"/>
              <w:jc w:val="left"/>
            </w:pPr>
            <w:r>
              <w:t>Deoxygenation</w:t>
            </w:r>
          </w:p>
        </w:tc>
        <w:tc>
          <w:tcPr>
            <w:tcW w:w="7170" w:type="dxa"/>
          </w:tcPr>
          <w:p w14:paraId="79CA1746" w14:textId="77777777" w:rsidR="00711CDA" w:rsidRDefault="00711CDA" w:rsidP="008E49B1">
            <w:pPr>
              <w:spacing w:after="0" w:line="240" w:lineRule="auto"/>
              <w:jc w:val="left"/>
            </w:pPr>
            <w:r>
              <w:t>Measures the annual average level of oxygen of in the MPA</w:t>
            </w:r>
          </w:p>
        </w:tc>
      </w:tr>
      <w:tr w:rsidR="00711CDA" w14:paraId="077C9C09" w14:textId="77777777" w:rsidTr="008E49B1">
        <w:trPr>
          <w:trHeight w:val="1020"/>
        </w:trPr>
        <w:tc>
          <w:tcPr>
            <w:tcW w:w="1140" w:type="dxa"/>
          </w:tcPr>
          <w:p w14:paraId="67FCF1F6" w14:textId="77777777" w:rsidR="00711CDA" w:rsidRDefault="00711CDA" w:rsidP="008E49B1">
            <w:pPr>
              <w:spacing w:after="0" w:line="240" w:lineRule="auto"/>
              <w:jc w:val="left"/>
            </w:pPr>
            <w:r>
              <w:t>MME</w:t>
            </w:r>
          </w:p>
        </w:tc>
        <w:tc>
          <w:tcPr>
            <w:tcW w:w="1680" w:type="dxa"/>
          </w:tcPr>
          <w:p w14:paraId="6DDB6625" w14:textId="77777777" w:rsidR="00711CDA" w:rsidRDefault="00711CDA" w:rsidP="008E49B1">
            <w:pPr>
              <w:spacing w:after="0" w:line="240" w:lineRule="auto"/>
              <w:jc w:val="left"/>
            </w:pPr>
            <w:r>
              <w:t>Mass Mortality events</w:t>
            </w:r>
          </w:p>
        </w:tc>
        <w:tc>
          <w:tcPr>
            <w:tcW w:w="7170" w:type="dxa"/>
          </w:tcPr>
          <w:p w14:paraId="14EA9C58" w14:textId="77777777" w:rsidR="00711CDA" w:rsidRDefault="00711CDA" w:rsidP="008E49B1">
            <w:pPr>
              <w:spacing w:after="0" w:line="240" w:lineRule="auto"/>
              <w:jc w:val="left"/>
            </w:pPr>
            <w:r>
              <w:t>Measure the range of abrupt events that cause the sudden mortality of a great number of marine organisms due to alteration of the water conditions</w:t>
            </w:r>
          </w:p>
        </w:tc>
      </w:tr>
      <w:tr w:rsidR="00711CDA" w14:paraId="0B899EC3" w14:textId="77777777" w:rsidTr="008E49B1">
        <w:trPr>
          <w:trHeight w:val="1360"/>
        </w:trPr>
        <w:tc>
          <w:tcPr>
            <w:tcW w:w="1140" w:type="dxa"/>
          </w:tcPr>
          <w:p w14:paraId="527AC45C" w14:textId="77777777" w:rsidR="00711CDA" w:rsidRDefault="00711CDA" w:rsidP="008E49B1">
            <w:pPr>
              <w:spacing w:after="0" w:line="240" w:lineRule="auto"/>
              <w:jc w:val="left"/>
            </w:pPr>
            <w:r>
              <w:t>PDEN</w:t>
            </w:r>
          </w:p>
        </w:tc>
        <w:tc>
          <w:tcPr>
            <w:tcW w:w="1680" w:type="dxa"/>
          </w:tcPr>
          <w:p w14:paraId="4ACBD503" w14:textId="77777777" w:rsidR="00711CDA" w:rsidRDefault="00711CDA" w:rsidP="008E49B1">
            <w:pPr>
              <w:spacing w:after="0" w:line="240" w:lineRule="auto"/>
              <w:jc w:val="left"/>
            </w:pPr>
            <w:r>
              <w:t>Coastal population density</w:t>
            </w:r>
          </w:p>
        </w:tc>
        <w:tc>
          <w:tcPr>
            <w:tcW w:w="7170" w:type="dxa"/>
          </w:tcPr>
          <w:p w14:paraId="08B7BAE5" w14:textId="77777777" w:rsidR="00711CDA" w:rsidRDefault="00711CDA" w:rsidP="008E49B1">
            <w:pPr>
              <w:spacing w:after="0" w:line="240" w:lineRule="auto"/>
              <w:jc w:val="left"/>
            </w:pPr>
            <w:r>
              <w:t>Measures the density of people living in the adjacent areas of the MPA. Can include population density within a MPA-10Km radius OR, the population density of the city council where the MPA is located.</w:t>
            </w:r>
          </w:p>
        </w:tc>
      </w:tr>
      <w:tr w:rsidR="00711CDA" w14:paraId="6601F927" w14:textId="77777777" w:rsidTr="008E49B1">
        <w:trPr>
          <w:trHeight w:val="1020"/>
        </w:trPr>
        <w:tc>
          <w:tcPr>
            <w:tcW w:w="1140" w:type="dxa"/>
          </w:tcPr>
          <w:p w14:paraId="399C61D4" w14:textId="77777777" w:rsidR="00711CDA" w:rsidRDefault="00711CDA" w:rsidP="008E49B1">
            <w:pPr>
              <w:spacing w:after="0" w:line="240" w:lineRule="auto"/>
              <w:jc w:val="left"/>
            </w:pPr>
            <w:r>
              <w:lastRenderedPageBreak/>
              <w:t>POA</w:t>
            </w:r>
          </w:p>
        </w:tc>
        <w:tc>
          <w:tcPr>
            <w:tcW w:w="1680" w:type="dxa"/>
          </w:tcPr>
          <w:p w14:paraId="3F61C454" w14:textId="77777777" w:rsidR="00711CDA" w:rsidRDefault="00711CDA" w:rsidP="008E49B1">
            <w:pPr>
              <w:spacing w:after="0" w:line="240" w:lineRule="auto"/>
              <w:jc w:val="left"/>
            </w:pPr>
            <w:r>
              <w:t>Poaching professional fishers</w:t>
            </w:r>
          </w:p>
        </w:tc>
        <w:tc>
          <w:tcPr>
            <w:tcW w:w="7170" w:type="dxa"/>
          </w:tcPr>
          <w:p w14:paraId="24B59AD7" w14:textId="77777777" w:rsidR="00711CDA" w:rsidRDefault="00711CDA" w:rsidP="008E49B1">
            <w:pPr>
              <w:spacing w:after="0" w:line="240" w:lineRule="auto"/>
              <w:jc w:val="left"/>
            </w:pPr>
            <w:r>
              <w:t>Measures the level of poaching event and/or illegal fishing estimated inside the MPA waters done by professional fishers</w:t>
            </w:r>
          </w:p>
        </w:tc>
      </w:tr>
      <w:tr w:rsidR="00711CDA" w14:paraId="2459A001" w14:textId="77777777" w:rsidTr="008E49B1">
        <w:trPr>
          <w:trHeight w:val="1020"/>
        </w:trPr>
        <w:tc>
          <w:tcPr>
            <w:tcW w:w="1140" w:type="dxa"/>
          </w:tcPr>
          <w:p w14:paraId="74C03F35" w14:textId="77777777" w:rsidR="00711CDA" w:rsidRDefault="00711CDA" w:rsidP="008E49B1">
            <w:pPr>
              <w:spacing w:after="0" w:line="240" w:lineRule="auto"/>
              <w:jc w:val="left"/>
            </w:pPr>
            <w:r>
              <w:t>POA</w:t>
            </w:r>
          </w:p>
        </w:tc>
        <w:tc>
          <w:tcPr>
            <w:tcW w:w="1680" w:type="dxa"/>
          </w:tcPr>
          <w:p w14:paraId="0E45BFA1" w14:textId="77777777" w:rsidR="00711CDA" w:rsidRDefault="00711CDA" w:rsidP="008E49B1">
            <w:pPr>
              <w:spacing w:after="0" w:line="240" w:lineRule="auto"/>
              <w:jc w:val="left"/>
            </w:pPr>
            <w:r>
              <w:t>Poaching recreational fishers</w:t>
            </w:r>
          </w:p>
        </w:tc>
        <w:tc>
          <w:tcPr>
            <w:tcW w:w="7170" w:type="dxa"/>
          </w:tcPr>
          <w:p w14:paraId="24D54235" w14:textId="77777777" w:rsidR="00711CDA" w:rsidRDefault="00711CDA" w:rsidP="008E49B1">
            <w:pPr>
              <w:spacing w:after="0" w:line="240" w:lineRule="auto"/>
              <w:jc w:val="left"/>
            </w:pPr>
            <w:r>
              <w:t>Measures the level of poaching event and/or illegal fishing estimated inside the MPA waters done by recreational fishers</w:t>
            </w:r>
          </w:p>
        </w:tc>
      </w:tr>
      <w:tr w:rsidR="00711CDA" w14:paraId="09EA6FB8" w14:textId="77777777" w:rsidTr="008E49B1">
        <w:trPr>
          <w:trHeight w:val="680"/>
        </w:trPr>
        <w:tc>
          <w:tcPr>
            <w:tcW w:w="1140" w:type="dxa"/>
          </w:tcPr>
          <w:p w14:paraId="1D5C1B69" w14:textId="77777777" w:rsidR="00711CDA" w:rsidRDefault="00711CDA" w:rsidP="008E49B1">
            <w:pPr>
              <w:spacing w:after="0" w:line="240" w:lineRule="auto"/>
              <w:jc w:val="left"/>
            </w:pPr>
            <w:r>
              <w:t>GNET</w:t>
            </w:r>
          </w:p>
        </w:tc>
        <w:tc>
          <w:tcPr>
            <w:tcW w:w="1680" w:type="dxa"/>
          </w:tcPr>
          <w:p w14:paraId="719444D6" w14:textId="77777777" w:rsidR="00711CDA" w:rsidRDefault="00711CDA" w:rsidP="008E49B1">
            <w:pPr>
              <w:spacing w:after="0" w:line="240" w:lineRule="auto"/>
              <w:jc w:val="left"/>
            </w:pPr>
            <w:r>
              <w:t>Ghost nets</w:t>
            </w:r>
          </w:p>
        </w:tc>
        <w:tc>
          <w:tcPr>
            <w:tcW w:w="7170" w:type="dxa"/>
          </w:tcPr>
          <w:p w14:paraId="6021C0B3" w14:textId="77777777" w:rsidR="00711CDA" w:rsidRDefault="00711CDA" w:rsidP="008E49B1">
            <w:pPr>
              <w:spacing w:after="0" w:line="240" w:lineRule="auto"/>
              <w:jc w:val="left"/>
            </w:pPr>
            <w:r>
              <w:t>Evaluates the impact of lost fishing gears that are found at the sea bottom</w:t>
            </w:r>
          </w:p>
        </w:tc>
      </w:tr>
      <w:tr w:rsidR="00711CDA" w14:paraId="612490F7" w14:textId="77777777" w:rsidTr="008E49B1">
        <w:trPr>
          <w:trHeight w:val="1508"/>
        </w:trPr>
        <w:tc>
          <w:tcPr>
            <w:tcW w:w="1140" w:type="dxa"/>
          </w:tcPr>
          <w:p w14:paraId="01CC8D69" w14:textId="77777777" w:rsidR="00711CDA" w:rsidRDefault="00711CDA" w:rsidP="008E49B1">
            <w:pPr>
              <w:spacing w:after="0" w:line="240" w:lineRule="auto"/>
              <w:jc w:val="left"/>
            </w:pPr>
            <w:r>
              <w:t>FGEAR</w:t>
            </w:r>
          </w:p>
        </w:tc>
        <w:tc>
          <w:tcPr>
            <w:tcW w:w="1680" w:type="dxa"/>
          </w:tcPr>
          <w:p w14:paraId="1F59A507" w14:textId="77777777" w:rsidR="00711CDA" w:rsidRDefault="00711CDA" w:rsidP="008E49B1">
            <w:pPr>
              <w:spacing w:after="0" w:line="240" w:lineRule="auto"/>
              <w:jc w:val="left"/>
            </w:pPr>
            <w:r>
              <w:t>Fishing gear restrictions professional fishers</w:t>
            </w:r>
          </w:p>
        </w:tc>
        <w:tc>
          <w:tcPr>
            <w:tcW w:w="7170" w:type="dxa"/>
          </w:tcPr>
          <w:p w14:paraId="4D1CB3A5" w14:textId="77777777" w:rsidR="00711CDA" w:rsidRDefault="00711CDA" w:rsidP="008E49B1">
            <w:pPr>
              <w:spacing w:after="0" w:line="240" w:lineRule="auto"/>
              <w:jc w:val="left"/>
            </w:pPr>
            <w:r>
              <w:t>Evaluates the type of fishing gears that are used for professional fishing activities in MPA waters. Following a classification system for marine protected areas and gears from the literature, we will assign a value for the indicator, based on the gears used.</w:t>
            </w:r>
          </w:p>
        </w:tc>
      </w:tr>
      <w:tr w:rsidR="00711CDA" w14:paraId="422EEEA4" w14:textId="77777777" w:rsidTr="008E49B1">
        <w:trPr>
          <w:trHeight w:val="1523"/>
        </w:trPr>
        <w:tc>
          <w:tcPr>
            <w:tcW w:w="1140" w:type="dxa"/>
          </w:tcPr>
          <w:p w14:paraId="52DA2D45" w14:textId="77777777" w:rsidR="00711CDA" w:rsidRDefault="00711CDA" w:rsidP="008E49B1">
            <w:pPr>
              <w:spacing w:after="0" w:line="240" w:lineRule="auto"/>
              <w:jc w:val="left"/>
            </w:pPr>
            <w:r>
              <w:t>FGEAR</w:t>
            </w:r>
          </w:p>
        </w:tc>
        <w:tc>
          <w:tcPr>
            <w:tcW w:w="1680" w:type="dxa"/>
          </w:tcPr>
          <w:p w14:paraId="17078C3B" w14:textId="77777777" w:rsidR="00711CDA" w:rsidRDefault="00711CDA" w:rsidP="008E49B1">
            <w:pPr>
              <w:spacing w:after="0" w:line="240" w:lineRule="auto"/>
              <w:jc w:val="left"/>
            </w:pPr>
            <w:r>
              <w:t>Fishing gear restrictions recreational fishers</w:t>
            </w:r>
          </w:p>
        </w:tc>
        <w:tc>
          <w:tcPr>
            <w:tcW w:w="7170" w:type="dxa"/>
          </w:tcPr>
          <w:p w14:paraId="179B76F2" w14:textId="77777777" w:rsidR="00711CDA" w:rsidRDefault="00711CDA" w:rsidP="008E49B1">
            <w:pPr>
              <w:spacing w:after="0" w:line="240" w:lineRule="auto"/>
              <w:jc w:val="left"/>
            </w:pPr>
            <w:r>
              <w:t>Evaluates the type of fishing gears that are used for recreational fishing activities in MPA waters. Following a classification system for marine protected areas and gears from the literature, we will assign a value for the indicator, based on the gears used.</w:t>
            </w:r>
          </w:p>
        </w:tc>
      </w:tr>
      <w:tr w:rsidR="00711CDA" w14:paraId="78A744B0" w14:textId="77777777" w:rsidTr="008E49B1">
        <w:trPr>
          <w:trHeight w:val="680"/>
        </w:trPr>
        <w:tc>
          <w:tcPr>
            <w:tcW w:w="1140" w:type="dxa"/>
          </w:tcPr>
          <w:p w14:paraId="1D85E36B" w14:textId="77777777" w:rsidR="00711CDA" w:rsidRDefault="00711CDA" w:rsidP="008E49B1">
            <w:pPr>
              <w:spacing w:after="0" w:line="240" w:lineRule="auto"/>
              <w:jc w:val="left"/>
            </w:pPr>
            <w:r>
              <w:t>FPRES</w:t>
            </w:r>
          </w:p>
        </w:tc>
        <w:tc>
          <w:tcPr>
            <w:tcW w:w="1680" w:type="dxa"/>
          </w:tcPr>
          <w:p w14:paraId="3472518B" w14:textId="77777777" w:rsidR="00711CDA" w:rsidRDefault="00711CDA" w:rsidP="008E49B1">
            <w:pPr>
              <w:spacing w:after="0" w:line="240" w:lineRule="auto"/>
              <w:jc w:val="left"/>
            </w:pPr>
            <w:r>
              <w:t>Fishing pressure</w:t>
            </w:r>
          </w:p>
        </w:tc>
        <w:tc>
          <w:tcPr>
            <w:tcW w:w="7170" w:type="dxa"/>
          </w:tcPr>
          <w:p w14:paraId="20AF1AE3" w14:textId="77777777" w:rsidR="00711CDA" w:rsidRDefault="00711CDA" w:rsidP="008E49B1">
            <w:pPr>
              <w:spacing w:after="0" w:line="240" w:lineRule="auto"/>
              <w:jc w:val="left"/>
            </w:pPr>
            <w:r>
              <w:t>measures the amount of tons of the species most caught in the MPA</w:t>
            </w:r>
          </w:p>
        </w:tc>
      </w:tr>
      <w:tr w:rsidR="00711CDA" w14:paraId="5DE04413" w14:textId="77777777" w:rsidTr="008E49B1">
        <w:trPr>
          <w:trHeight w:val="1020"/>
        </w:trPr>
        <w:tc>
          <w:tcPr>
            <w:tcW w:w="1140" w:type="dxa"/>
          </w:tcPr>
          <w:p w14:paraId="4403060E" w14:textId="77777777" w:rsidR="00711CDA" w:rsidRDefault="00711CDA" w:rsidP="008E49B1">
            <w:pPr>
              <w:spacing w:after="0" w:line="240" w:lineRule="auto"/>
              <w:jc w:val="left"/>
            </w:pPr>
            <w:r>
              <w:t>IMP</w:t>
            </w:r>
          </w:p>
        </w:tc>
        <w:tc>
          <w:tcPr>
            <w:tcW w:w="1680" w:type="dxa"/>
          </w:tcPr>
          <w:p w14:paraId="430C1323" w14:textId="77777777" w:rsidR="00711CDA" w:rsidRDefault="00711CDA" w:rsidP="008E49B1">
            <w:pPr>
              <w:spacing w:after="0" w:line="240" w:lineRule="auto"/>
              <w:jc w:val="left"/>
            </w:pPr>
            <w:r>
              <w:t>Nautical activities impact</w:t>
            </w:r>
          </w:p>
        </w:tc>
        <w:tc>
          <w:tcPr>
            <w:tcW w:w="7170" w:type="dxa"/>
          </w:tcPr>
          <w:p w14:paraId="41470D91" w14:textId="77777777" w:rsidR="00711CDA" w:rsidRDefault="00711CDA" w:rsidP="008E49B1">
            <w:pPr>
              <w:spacing w:after="0" w:line="240" w:lineRule="auto"/>
              <w:jc w:val="left"/>
            </w:pPr>
            <w:r>
              <w:t>Measures the level of nautical activities, quantifying the annual number of boats in the area of the MPA where nautical activities are allowed.</w:t>
            </w:r>
          </w:p>
        </w:tc>
      </w:tr>
      <w:tr w:rsidR="00711CDA" w14:paraId="12FC92D8" w14:textId="77777777" w:rsidTr="008E49B1">
        <w:trPr>
          <w:trHeight w:val="977"/>
        </w:trPr>
        <w:tc>
          <w:tcPr>
            <w:tcW w:w="1140" w:type="dxa"/>
          </w:tcPr>
          <w:p w14:paraId="7FA062EB" w14:textId="77777777" w:rsidR="00711CDA" w:rsidRDefault="00711CDA" w:rsidP="008E49B1">
            <w:pPr>
              <w:spacing w:after="0" w:line="240" w:lineRule="auto"/>
              <w:jc w:val="left"/>
            </w:pPr>
            <w:r>
              <w:t>HB.SEN</w:t>
            </w:r>
          </w:p>
        </w:tc>
        <w:tc>
          <w:tcPr>
            <w:tcW w:w="1680" w:type="dxa"/>
          </w:tcPr>
          <w:p w14:paraId="46FFBF4A" w14:textId="77777777" w:rsidR="00711CDA" w:rsidRDefault="00711CDA" w:rsidP="008E49B1">
            <w:pPr>
              <w:spacing w:after="0" w:line="240" w:lineRule="auto"/>
              <w:jc w:val="left"/>
            </w:pPr>
            <w:r>
              <w:t>Habitat sensitivity to SST</w:t>
            </w:r>
          </w:p>
        </w:tc>
        <w:tc>
          <w:tcPr>
            <w:tcW w:w="7170" w:type="dxa"/>
          </w:tcPr>
          <w:p w14:paraId="5C5A65B4" w14:textId="5EC31785" w:rsidR="00711CDA" w:rsidRDefault="00711CDA" w:rsidP="008E49B1">
            <w:pPr>
              <w:spacing w:after="0" w:line="240" w:lineRule="auto"/>
              <w:jc w:val="left"/>
            </w:pPr>
            <w:r>
              <w:t>Measures the level of sensitivity of the habitat to the effects of climate change (SST) in the MPA using a qualitative scale based on expert assessment.</w:t>
            </w:r>
          </w:p>
        </w:tc>
      </w:tr>
      <w:tr w:rsidR="00711CDA" w14:paraId="73140CE4" w14:textId="77777777" w:rsidTr="008E49B1">
        <w:trPr>
          <w:trHeight w:val="1088"/>
        </w:trPr>
        <w:tc>
          <w:tcPr>
            <w:tcW w:w="1140" w:type="dxa"/>
          </w:tcPr>
          <w:p w14:paraId="7E9A23E2" w14:textId="77777777" w:rsidR="00711CDA" w:rsidRDefault="00711CDA" w:rsidP="008E49B1">
            <w:pPr>
              <w:spacing w:after="0" w:line="240" w:lineRule="auto"/>
              <w:jc w:val="left"/>
            </w:pPr>
            <w:r>
              <w:t>HB.SEN</w:t>
            </w:r>
          </w:p>
        </w:tc>
        <w:tc>
          <w:tcPr>
            <w:tcW w:w="1680" w:type="dxa"/>
          </w:tcPr>
          <w:p w14:paraId="7A5F96E0" w14:textId="77777777" w:rsidR="00711CDA" w:rsidRDefault="00711CDA" w:rsidP="008E49B1">
            <w:pPr>
              <w:spacing w:after="0" w:line="240" w:lineRule="auto"/>
              <w:jc w:val="left"/>
            </w:pPr>
            <w:r>
              <w:t>Habitat sensitivity to MHW</w:t>
            </w:r>
          </w:p>
        </w:tc>
        <w:tc>
          <w:tcPr>
            <w:tcW w:w="7170" w:type="dxa"/>
          </w:tcPr>
          <w:p w14:paraId="402C004B" w14:textId="6CFB99E1" w:rsidR="00711CDA" w:rsidRDefault="00711CDA" w:rsidP="008E49B1">
            <w:pPr>
              <w:spacing w:after="0" w:line="240" w:lineRule="auto"/>
              <w:jc w:val="left"/>
            </w:pPr>
            <w:r>
              <w:t>Measures the level of sensitivity of the habitat to the effects of climate change (MHW) in the MPA using a qualitative scale based on expert assessment.</w:t>
            </w:r>
          </w:p>
        </w:tc>
      </w:tr>
      <w:tr w:rsidR="00711CDA" w14:paraId="7DDF6B41" w14:textId="77777777" w:rsidTr="008E49B1">
        <w:trPr>
          <w:trHeight w:val="1270"/>
        </w:trPr>
        <w:tc>
          <w:tcPr>
            <w:tcW w:w="1140" w:type="dxa"/>
          </w:tcPr>
          <w:p w14:paraId="633F8A40" w14:textId="77777777" w:rsidR="00711CDA" w:rsidRDefault="00711CDA" w:rsidP="008E49B1">
            <w:pPr>
              <w:spacing w:after="0" w:line="240" w:lineRule="auto"/>
              <w:jc w:val="left"/>
            </w:pPr>
            <w:r>
              <w:t>HB.BENT</w:t>
            </w:r>
          </w:p>
        </w:tc>
        <w:tc>
          <w:tcPr>
            <w:tcW w:w="1680" w:type="dxa"/>
          </w:tcPr>
          <w:p w14:paraId="17A7AA2B" w14:textId="77777777" w:rsidR="00711CDA" w:rsidRDefault="00711CDA" w:rsidP="008E49B1">
            <w:pPr>
              <w:spacing w:after="0" w:line="240" w:lineRule="auto"/>
              <w:jc w:val="left"/>
            </w:pPr>
            <w:r>
              <w:t>Condition of the benthic community</w:t>
            </w:r>
          </w:p>
        </w:tc>
        <w:tc>
          <w:tcPr>
            <w:tcW w:w="7170" w:type="dxa"/>
          </w:tcPr>
          <w:p w14:paraId="16380333" w14:textId="77777777" w:rsidR="00711CDA" w:rsidRDefault="00711CDA" w:rsidP="008E49B1">
            <w:pPr>
              <w:spacing w:after="0" w:line="240" w:lineRule="auto"/>
              <w:jc w:val="left"/>
            </w:pPr>
            <w:r>
              <w:t>Measures the current condition of the benthic community in the habitat, using a qualitative scale based on expert assessment and the monitoring experience in the project.</w:t>
            </w:r>
          </w:p>
        </w:tc>
      </w:tr>
      <w:tr w:rsidR="00711CDA" w14:paraId="76A02502" w14:textId="77777777" w:rsidTr="008E49B1">
        <w:trPr>
          <w:trHeight w:val="991"/>
        </w:trPr>
        <w:tc>
          <w:tcPr>
            <w:tcW w:w="1140" w:type="dxa"/>
          </w:tcPr>
          <w:p w14:paraId="7F22917F" w14:textId="77777777" w:rsidR="00711CDA" w:rsidRDefault="00711CDA" w:rsidP="008E49B1">
            <w:pPr>
              <w:spacing w:after="0" w:line="240" w:lineRule="auto"/>
              <w:jc w:val="left"/>
            </w:pPr>
            <w:r>
              <w:t>END.SP</w:t>
            </w:r>
          </w:p>
        </w:tc>
        <w:tc>
          <w:tcPr>
            <w:tcW w:w="1680" w:type="dxa"/>
          </w:tcPr>
          <w:p w14:paraId="6C34C320" w14:textId="77777777" w:rsidR="00711CDA" w:rsidRDefault="00711CDA" w:rsidP="008E49B1">
            <w:pPr>
              <w:spacing w:after="0" w:line="240" w:lineRule="auto"/>
              <w:jc w:val="left"/>
            </w:pPr>
            <w:r>
              <w:t>Endangered species</w:t>
            </w:r>
          </w:p>
        </w:tc>
        <w:tc>
          <w:tcPr>
            <w:tcW w:w="7170" w:type="dxa"/>
          </w:tcPr>
          <w:p w14:paraId="3F2E848F" w14:textId="77777777" w:rsidR="00711CDA" w:rsidRDefault="00711CDA" w:rsidP="008E49B1">
            <w:pPr>
              <w:spacing w:after="0" w:line="240" w:lineRule="auto"/>
              <w:jc w:val="left"/>
            </w:pPr>
            <w:r>
              <w:t>Number of endangered and threatened species present in the MPA based on IUCN, SPAMI and Habitat Directive Annex 4 lists.</w:t>
            </w:r>
          </w:p>
        </w:tc>
      </w:tr>
      <w:tr w:rsidR="00711CDA" w14:paraId="3D035817" w14:textId="77777777" w:rsidTr="008E49B1">
        <w:trPr>
          <w:trHeight w:val="613"/>
        </w:trPr>
        <w:tc>
          <w:tcPr>
            <w:tcW w:w="1140" w:type="dxa"/>
          </w:tcPr>
          <w:p w14:paraId="78B8AD5E" w14:textId="77777777" w:rsidR="00711CDA" w:rsidRDefault="00711CDA" w:rsidP="008E49B1">
            <w:pPr>
              <w:spacing w:after="0" w:line="240" w:lineRule="auto"/>
              <w:jc w:val="left"/>
            </w:pPr>
            <w:r>
              <w:lastRenderedPageBreak/>
              <w:t>HB.INV</w:t>
            </w:r>
          </w:p>
        </w:tc>
        <w:tc>
          <w:tcPr>
            <w:tcW w:w="1680" w:type="dxa"/>
          </w:tcPr>
          <w:p w14:paraId="5FDFE1DD" w14:textId="77777777" w:rsidR="00711CDA" w:rsidRDefault="00711CDA" w:rsidP="008E49B1">
            <w:pPr>
              <w:spacing w:after="0" w:line="240" w:lineRule="auto"/>
              <w:jc w:val="left"/>
            </w:pPr>
            <w:r>
              <w:t xml:space="preserve">Invasive species </w:t>
            </w:r>
          </w:p>
        </w:tc>
        <w:tc>
          <w:tcPr>
            <w:tcW w:w="7170" w:type="dxa"/>
          </w:tcPr>
          <w:p w14:paraId="2AE8B8B9" w14:textId="77777777" w:rsidR="00711CDA" w:rsidRDefault="00711CDA" w:rsidP="008E49B1">
            <w:pPr>
              <w:spacing w:after="0" w:line="240" w:lineRule="auto"/>
              <w:jc w:val="left"/>
            </w:pPr>
            <w:r>
              <w:t>Evaluates the diversity of invasive species present in the MPA at the habitats level.</w:t>
            </w:r>
          </w:p>
        </w:tc>
      </w:tr>
      <w:tr w:rsidR="00711CDA" w14:paraId="4ABBAF23" w14:textId="77777777" w:rsidTr="008E49B1">
        <w:trPr>
          <w:trHeight w:val="1360"/>
        </w:trPr>
        <w:tc>
          <w:tcPr>
            <w:tcW w:w="1140" w:type="dxa"/>
          </w:tcPr>
          <w:p w14:paraId="44573DC0" w14:textId="77777777" w:rsidR="00711CDA" w:rsidRDefault="00711CDA" w:rsidP="008E49B1">
            <w:pPr>
              <w:spacing w:after="0" w:line="240" w:lineRule="auto"/>
              <w:jc w:val="left"/>
            </w:pPr>
            <w:r>
              <w:t>RISK.INV</w:t>
            </w:r>
          </w:p>
        </w:tc>
        <w:tc>
          <w:tcPr>
            <w:tcW w:w="1680" w:type="dxa"/>
          </w:tcPr>
          <w:p w14:paraId="61E8CEF5" w14:textId="77777777" w:rsidR="00711CDA" w:rsidRDefault="00711CDA" w:rsidP="008E49B1">
            <w:pPr>
              <w:spacing w:after="0" w:line="240" w:lineRule="auto"/>
              <w:jc w:val="left"/>
            </w:pPr>
            <w:r>
              <w:t>Risk of invasive species</w:t>
            </w:r>
          </w:p>
        </w:tc>
        <w:tc>
          <w:tcPr>
            <w:tcW w:w="7170" w:type="dxa"/>
          </w:tcPr>
          <w:p w14:paraId="3B586F89" w14:textId="77777777" w:rsidR="00711CDA" w:rsidRDefault="00711CDA" w:rsidP="008E49B1">
            <w:pPr>
              <w:spacing w:after="0" w:line="240" w:lineRule="auto"/>
              <w:jc w:val="left"/>
            </w:pPr>
            <w:r>
              <w:t xml:space="preserve">Measure the risk of 9 new coming invasive species in the MPA area in the next 30 years due to the </w:t>
            </w:r>
            <w:proofErr w:type="spellStart"/>
            <w:r>
              <w:t>favorable</w:t>
            </w:r>
            <w:proofErr w:type="spellEnd"/>
            <w:r>
              <w:t xml:space="preserve"> water conditions, considering the most optimistic and most pessimistic scenario (RCP 2.6 and 8.5 by 2050).</w:t>
            </w:r>
          </w:p>
        </w:tc>
      </w:tr>
      <w:tr w:rsidR="00711CDA" w14:paraId="46E01C32" w14:textId="77777777" w:rsidTr="008E49B1">
        <w:trPr>
          <w:trHeight w:val="1020"/>
        </w:trPr>
        <w:tc>
          <w:tcPr>
            <w:tcW w:w="1140" w:type="dxa"/>
          </w:tcPr>
          <w:p w14:paraId="1D3ABFC9" w14:textId="77777777" w:rsidR="00711CDA" w:rsidRDefault="00711CDA" w:rsidP="008E49B1">
            <w:pPr>
              <w:spacing w:after="0" w:line="240" w:lineRule="auto"/>
              <w:jc w:val="left"/>
            </w:pPr>
            <w:r>
              <w:t>WARMW</w:t>
            </w:r>
          </w:p>
        </w:tc>
        <w:tc>
          <w:tcPr>
            <w:tcW w:w="1680" w:type="dxa"/>
          </w:tcPr>
          <w:p w14:paraId="71DC5556" w14:textId="77777777" w:rsidR="00711CDA" w:rsidRDefault="00711CDA" w:rsidP="008E49B1">
            <w:pPr>
              <w:spacing w:after="0" w:line="240" w:lineRule="auto"/>
              <w:jc w:val="left"/>
            </w:pPr>
            <w:r>
              <w:t>Warm water species</w:t>
            </w:r>
          </w:p>
        </w:tc>
        <w:tc>
          <w:tcPr>
            <w:tcW w:w="7170" w:type="dxa"/>
          </w:tcPr>
          <w:p w14:paraId="2CC2C3D9" w14:textId="77777777" w:rsidR="00711CDA" w:rsidRDefault="00711CDA" w:rsidP="008E49B1">
            <w:pPr>
              <w:spacing w:after="0" w:line="240" w:lineRule="auto"/>
              <w:jc w:val="left"/>
            </w:pPr>
            <w:r>
              <w:t>Measure the presence and expansion of warm-water species over temperate and cold-water species in the MPA water.</w:t>
            </w:r>
          </w:p>
        </w:tc>
      </w:tr>
      <w:tr w:rsidR="00711CDA" w14:paraId="10DA4AAA" w14:textId="77777777" w:rsidTr="008E49B1">
        <w:trPr>
          <w:trHeight w:val="1326"/>
        </w:trPr>
        <w:tc>
          <w:tcPr>
            <w:tcW w:w="1140" w:type="dxa"/>
          </w:tcPr>
          <w:p w14:paraId="1EA68521" w14:textId="77777777" w:rsidR="00711CDA" w:rsidRDefault="00711CDA" w:rsidP="008E49B1">
            <w:pPr>
              <w:spacing w:after="0" w:line="240" w:lineRule="auto"/>
              <w:jc w:val="left"/>
            </w:pPr>
            <w:r>
              <w:t>SP.SEN</w:t>
            </w:r>
          </w:p>
        </w:tc>
        <w:tc>
          <w:tcPr>
            <w:tcW w:w="1680" w:type="dxa"/>
          </w:tcPr>
          <w:p w14:paraId="754E0A18" w14:textId="77777777" w:rsidR="00711CDA" w:rsidRDefault="00711CDA" w:rsidP="008E49B1">
            <w:pPr>
              <w:spacing w:after="0" w:line="240" w:lineRule="auto"/>
              <w:jc w:val="left"/>
            </w:pPr>
            <w:r>
              <w:t>Species sensitivity to climate hazard (SST)</w:t>
            </w:r>
          </w:p>
        </w:tc>
        <w:tc>
          <w:tcPr>
            <w:tcW w:w="7170" w:type="dxa"/>
          </w:tcPr>
          <w:p w14:paraId="4DE62305" w14:textId="2EE98A35" w:rsidR="00711CDA" w:rsidRDefault="00711CDA" w:rsidP="008E49B1">
            <w:pPr>
              <w:spacing w:after="0" w:line="240" w:lineRule="auto"/>
              <w:jc w:val="left"/>
            </w:pPr>
            <w:r>
              <w:t>Measure the level of sensitivity of the species to climate hazards (SST increase) in the MPA using a qualitative scale based on expert assessment.</w:t>
            </w:r>
          </w:p>
        </w:tc>
      </w:tr>
      <w:tr w:rsidR="00711CDA" w14:paraId="4FC07255" w14:textId="77777777" w:rsidTr="008E49B1">
        <w:trPr>
          <w:trHeight w:val="1228"/>
        </w:trPr>
        <w:tc>
          <w:tcPr>
            <w:tcW w:w="1140" w:type="dxa"/>
          </w:tcPr>
          <w:p w14:paraId="216F190D" w14:textId="77777777" w:rsidR="00711CDA" w:rsidRDefault="00711CDA" w:rsidP="008E49B1">
            <w:pPr>
              <w:spacing w:after="0" w:line="240" w:lineRule="auto"/>
              <w:jc w:val="left"/>
            </w:pPr>
            <w:r>
              <w:t>SP.SEN</w:t>
            </w:r>
          </w:p>
        </w:tc>
        <w:tc>
          <w:tcPr>
            <w:tcW w:w="1680" w:type="dxa"/>
          </w:tcPr>
          <w:p w14:paraId="3E20D187" w14:textId="77777777" w:rsidR="00711CDA" w:rsidRDefault="00711CDA" w:rsidP="008E49B1">
            <w:pPr>
              <w:spacing w:after="0" w:line="240" w:lineRule="auto"/>
              <w:jc w:val="left"/>
            </w:pPr>
            <w:r>
              <w:t>Species sensitivity to climate hazard (MHW)</w:t>
            </w:r>
          </w:p>
        </w:tc>
        <w:tc>
          <w:tcPr>
            <w:tcW w:w="7170" w:type="dxa"/>
          </w:tcPr>
          <w:p w14:paraId="0C12FEAA" w14:textId="28EF95C1" w:rsidR="00711CDA" w:rsidRDefault="00711CDA" w:rsidP="008E49B1">
            <w:pPr>
              <w:spacing w:after="0" w:line="240" w:lineRule="auto"/>
              <w:jc w:val="left"/>
            </w:pPr>
            <w:r>
              <w:t>Measure the level of sensitivity of the species to climate hazards (MHW) in the MPA using a qualitative scale based on expert assessment.</w:t>
            </w:r>
          </w:p>
        </w:tc>
      </w:tr>
      <w:tr w:rsidR="00711CDA" w14:paraId="00C56E42" w14:textId="77777777" w:rsidTr="008E49B1">
        <w:trPr>
          <w:trHeight w:val="2040"/>
        </w:trPr>
        <w:tc>
          <w:tcPr>
            <w:tcW w:w="1140" w:type="dxa"/>
          </w:tcPr>
          <w:p w14:paraId="24EF1806" w14:textId="77777777" w:rsidR="00711CDA" w:rsidRDefault="00711CDA" w:rsidP="008E49B1">
            <w:pPr>
              <w:spacing w:after="0" w:line="240" w:lineRule="auto"/>
              <w:jc w:val="left"/>
            </w:pPr>
            <w:r>
              <w:t>SP.DIS</w:t>
            </w:r>
          </w:p>
        </w:tc>
        <w:tc>
          <w:tcPr>
            <w:tcW w:w="1680" w:type="dxa"/>
          </w:tcPr>
          <w:p w14:paraId="03795C4D" w14:textId="77777777" w:rsidR="00711CDA" w:rsidRDefault="00711CDA" w:rsidP="008E49B1">
            <w:pPr>
              <w:spacing w:after="0" w:line="240" w:lineRule="auto"/>
              <w:jc w:val="left"/>
            </w:pPr>
            <w:r>
              <w:t>Species distribution</w:t>
            </w:r>
          </w:p>
        </w:tc>
        <w:tc>
          <w:tcPr>
            <w:tcW w:w="7170" w:type="dxa"/>
          </w:tcPr>
          <w:p w14:paraId="61D69956" w14:textId="77777777" w:rsidR="00711CDA" w:rsidRDefault="00711CDA" w:rsidP="008E49B1">
            <w:pPr>
              <w:spacing w:after="0" w:line="240" w:lineRule="auto"/>
              <w:jc w:val="left"/>
            </w:pPr>
            <w:r>
              <w:t xml:space="preserve">Total area of distribution of </w:t>
            </w:r>
            <w:r>
              <w:rPr>
                <w:i/>
              </w:rPr>
              <w:t xml:space="preserve">a species </w:t>
            </w:r>
            <w:r>
              <w:t xml:space="preserve"> in the Mediterranean basin. If the studied species is restricted to a narrow area, it results more sensitive to abrupt changes compared to species that have broader distributional ranges. In fact these species have a higher chance to come back and repopulate an area if there is a perturbation in the system.</w:t>
            </w:r>
          </w:p>
        </w:tc>
      </w:tr>
      <w:tr w:rsidR="00711CDA" w14:paraId="288853B3" w14:textId="77777777" w:rsidTr="008E49B1">
        <w:trPr>
          <w:trHeight w:val="752"/>
        </w:trPr>
        <w:tc>
          <w:tcPr>
            <w:tcW w:w="1140" w:type="dxa"/>
          </w:tcPr>
          <w:p w14:paraId="312390AD" w14:textId="77777777" w:rsidR="00711CDA" w:rsidRDefault="00711CDA" w:rsidP="008E49B1">
            <w:pPr>
              <w:spacing w:after="0" w:line="240" w:lineRule="auto"/>
              <w:jc w:val="left"/>
            </w:pPr>
            <w:r>
              <w:t>SP.POP</w:t>
            </w:r>
          </w:p>
        </w:tc>
        <w:tc>
          <w:tcPr>
            <w:tcW w:w="1680" w:type="dxa"/>
          </w:tcPr>
          <w:p w14:paraId="3C720741" w14:textId="77777777" w:rsidR="00711CDA" w:rsidRDefault="00711CDA" w:rsidP="008E49B1">
            <w:pPr>
              <w:spacing w:after="0" w:line="240" w:lineRule="auto"/>
              <w:jc w:val="left"/>
            </w:pPr>
            <w:r>
              <w:t>Species population</w:t>
            </w:r>
          </w:p>
        </w:tc>
        <w:tc>
          <w:tcPr>
            <w:tcW w:w="7170" w:type="dxa"/>
          </w:tcPr>
          <w:p w14:paraId="7D8D15C0" w14:textId="77777777" w:rsidR="00711CDA" w:rsidRDefault="00711CDA" w:rsidP="008E49B1">
            <w:pPr>
              <w:spacing w:after="0" w:line="240" w:lineRule="auto"/>
              <w:jc w:val="left"/>
            </w:pPr>
            <w:r>
              <w:t xml:space="preserve">Measures abundance of individuals of a </w:t>
            </w:r>
            <w:r>
              <w:rPr>
                <w:i/>
              </w:rPr>
              <w:t>species</w:t>
            </w:r>
            <w:r>
              <w:t xml:space="preserve"> in the MPA</w:t>
            </w:r>
          </w:p>
        </w:tc>
      </w:tr>
      <w:tr w:rsidR="00711CDA" w14:paraId="30BCF27A" w14:textId="77777777" w:rsidTr="008E49B1">
        <w:trPr>
          <w:trHeight w:val="1020"/>
        </w:trPr>
        <w:tc>
          <w:tcPr>
            <w:tcW w:w="1140" w:type="dxa"/>
          </w:tcPr>
          <w:p w14:paraId="10FFB1B4" w14:textId="77777777" w:rsidR="00711CDA" w:rsidRDefault="00711CDA" w:rsidP="008E49B1">
            <w:pPr>
              <w:spacing w:after="0" w:line="240" w:lineRule="auto"/>
              <w:jc w:val="left"/>
            </w:pPr>
            <w:r>
              <w:t>END.ST</w:t>
            </w:r>
          </w:p>
        </w:tc>
        <w:tc>
          <w:tcPr>
            <w:tcW w:w="1680" w:type="dxa"/>
          </w:tcPr>
          <w:p w14:paraId="3C50F84B" w14:textId="77777777" w:rsidR="00711CDA" w:rsidRDefault="00711CDA" w:rsidP="008E49B1">
            <w:pPr>
              <w:spacing w:after="0" w:line="240" w:lineRule="auto"/>
              <w:jc w:val="left"/>
            </w:pPr>
            <w:r>
              <w:t>Endangered status</w:t>
            </w:r>
          </w:p>
        </w:tc>
        <w:tc>
          <w:tcPr>
            <w:tcW w:w="7170" w:type="dxa"/>
          </w:tcPr>
          <w:p w14:paraId="09522E0A" w14:textId="77777777" w:rsidR="00711CDA" w:rsidRDefault="00711CDA" w:rsidP="008E49B1">
            <w:pPr>
              <w:spacing w:after="0" w:line="240" w:lineRule="auto"/>
              <w:jc w:val="left"/>
            </w:pPr>
            <w:r>
              <w:t xml:space="preserve">Measures if the </w:t>
            </w:r>
            <w:r>
              <w:rPr>
                <w:i/>
              </w:rPr>
              <w:t xml:space="preserve">species </w:t>
            </w:r>
            <w:r>
              <w:t>considered in the MPA assessment is an endangered or threatened species based on IUCN, SPAMI and Habitat Directive Annex 4 lists.</w:t>
            </w:r>
          </w:p>
        </w:tc>
      </w:tr>
      <w:tr w:rsidR="00711CDA" w14:paraId="7A620BAE" w14:textId="77777777" w:rsidTr="008E49B1">
        <w:trPr>
          <w:trHeight w:val="712"/>
        </w:trPr>
        <w:tc>
          <w:tcPr>
            <w:tcW w:w="1140" w:type="dxa"/>
          </w:tcPr>
          <w:p w14:paraId="5BAEF8AD" w14:textId="77777777" w:rsidR="00711CDA" w:rsidRDefault="00711CDA" w:rsidP="008E49B1">
            <w:pPr>
              <w:spacing w:after="0" w:line="240" w:lineRule="auto"/>
              <w:jc w:val="left"/>
            </w:pPr>
            <w:r>
              <w:t>INV.ST</w:t>
            </w:r>
          </w:p>
        </w:tc>
        <w:tc>
          <w:tcPr>
            <w:tcW w:w="1680" w:type="dxa"/>
          </w:tcPr>
          <w:p w14:paraId="6286F430" w14:textId="77777777" w:rsidR="00711CDA" w:rsidRDefault="00711CDA" w:rsidP="008E49B1">
            <w:pPr>
              <w:spacing w:after="0" w:line="240" w:lineRule="auto"/>
              <w:jc w:val="left"/>
            </w:pPr>
            <w:r>
              <w:t>Invasive species status</w:t>
            </w:r>
          </w:p>
        </w:tc>
        <w:tc>
          <w:tcPr>
            <w:tcW w:w="7170" w:type="dxa"/>
          </w:tcPr>
          <w:p w14:paraId="6E52D27E" w14:textId="77777777" w:rsidR="00711CDA" w:rsidRDefault="00711CDA" w:rsidP="008E49B1">
            <w:pPr>
              <w:spacing w:after="0" w:line="240" w:lineRule="auto"/>
              <w:jc w:val="left"/>
            </w:pPr>
            <w:r>
              <w:t>Measure if the species considered in the assessment is an invasive species</w:t>
            </w:r>
          </w:p>
        </w:tc>
      </w:tr>
    </w:tbl>
    <w:p w14:paraId="1E66FF3C" w14:textId="77777777" w:rsidR="00711CDA" w:rsidRDefault="00711CDA" w:rsidP="00711CDA">
      <w:pPr>
        <w:spacing w:after="0" w:line="240" w:lineRule="auto"/>
        <w:jc w:val="left"/>
      </w:pPr>
    </w:p>
    <w:p w14:paraId="705A5F5C" w14:textId="77777777" w:rsidR="00711CDA" w:rsidRDefault="00711CDA" w:rsidP="00711CDA">
      <w:pPr>
        <w:spacing w:after="0" w:line="240" w:lineRule="auto"/>
        <w:jc w:val="left"/>
      </w:pPr>
      <w:r>
        <w:t>Table 9.1B List of indicators of Ecological adaptive capacity. The table below indicates the “code” used to identify each indicator and for the Vulnerability index calculation, the “indicator name” and a description of the indicator.</w:t>
      </w:r>
    </w:p>
    <w:tbl>
      <w:tblPr>
        <w:tblW w:w="999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30"/>
        <w:gridCol w:w="1740"/>
        <w:gridCol w:w="7020"/>
      </w:tblGrid>
      <w:tr w:rsidR="00711CDA" w14:paraId="1F449C3E" w14:textId="77777777" w:rsidTr="008E49B1">
        <w:trPr>
          <w:trHeight w:val="393"/>
        </w:trPr>
        <w:tc>
          <w:tcPr>
            <w:tcW w:w="1230" w:type="dxa"/>
          </w:tcPr>
          <w:p w14:paraId="56093FF6" w14:textId="77777777" w:rsidR="00711CDA" w:rsidRDefault="00711CDA" w:rsidP="008E49B1">
            <w:pPr>
              <w:spacing w:after="0" w:line="240" w:lineRule="auto"/>
              <w:jc w:val="left"/>
            </w:pPr>
            <w:r>
              <w:t>code</w:t>
            </w:r>
          </w:p>
        </w:tc>
        <w:tc>
          <w:tcPr>
            <w:tcW w:w="1740" w:type="dxa"/>
          </w:tcPr>
          <w:p w14:paraId="3BE79DCE" w14:textId="77777777" w:rsidR="00711CDA" w:rsidRDefault="00711CDA" w:rsidP="008E49B1">
            <w:pPr>
              <w:spacing w:after="0" w:line="240" w:lineRule="auto"/>
              <w:jc w:val="left"/>
            </w:pPr>
            <w:r>
              <w:t>Indicator Label</w:t>
            </w:r>
          </w:p>
        </w:tc>
        <w:tc>
          <w:tcPr>
            <w:tcW w:w="7020" w:type="dxa"/>
          </w:tcPr>
          <w:p w14:paraId="3F9DAEB8" w14:textId="77777777" w:rsidR="00711CDA" w:rsidRDefault="00711CDA" w:rsidP="008E49B1">
            <w:pPr>
              <w:spacing w:after="0" w:line="240" w:lineRule="auto"/>
              <w:jc w:val="left"/>
            </w:pPr>
            <w:r>
              <w:t>Description</w:t>
            </w:r>
          </w:p>
        </w:tc>
      </w:tr>
      <w:tr w:rsidR="00711CDA" w14:paraId="20292ED6" w14:textId="77777777" w:rsidTr="008E49B1">
        <w:trPr>
          <w:trHeight w:val="1360"/>
        </w:trPr>
        <w:tc>
          <w:tcPr>
            <w:tcW w:w="1230" w:type="dxa"/>
          </w:tcPr>
          <w:p w14:paraId="262AB05F" w14:textId="77777777" w:rsidR="00711CDA" w:rsidRDefault="00711CDA" w:rsidP="008E49B1">
            <w:pPr>
              <w:spacing w:after="0" w:line="240" w:lineRule="auto"/>
              <w:jc w:val="left"/>
            </w:pPr>
            <w:r>
              <w:lastRenderedPageBreak/>
              <w:t>DIVHB</w:t>
            </w:r>
          </w:p>
        </w:tc>
        <w:tc>
          <w:tcPr>
            <w:tcW w:w="1740" w:type="dxa"/>
          </w:tcPr>
          <w:p w14:paraId="4EBCE8AE" w14:textId="77777777" w:rsidR="00711CDA" w:rsidRDefault="00711CDA" w:rsidP="008E49B1">
            <w:pPr>
              <w:spacing w:after="0" w:line="240" w:lineRule="auto"/>
              <w:jc w:val="left"/>
            </w:pPr>
            <w:r>
              <w:t>Habitat diversity</w:t>
            </w:r>
          </w:p>
        </w:tc>
        <w:tc>
          <w:tcPr>
            <w:tcW w:w="7020" w:type="dxa"/>
          </w:tcPr>
          <w:p w14:paraId="40372F95" w14:textId="77777777" w:rsidR="00711CDA" w:rsidRDefault="00711CDA" w:rsidP="008E49B1">
            <w:pPr>
              <w:spacing w:after="0" w:line="240" w:lineRule="auto"/>
              <w:jc w:val="left"/>
            </w:pPr>
            <w:r>
              <w:t>Number of different habitats inside de MPA, using the MPA-ENGAGE habitat list (</w:t>
            </w:r>
            <w:proofErr w:type="spellStart"/>
            <w:r>
              <w:t>coralligenous</w:t>
            </w:r>
            <w:proofErr w:type="spellEnd"/>
            <w:r>
              <w:t xml:space="preserve">, </w:t>
            </w:r>
            <w:proofErr w:type="spellStart"/>
            <w:r>
              <w:t>Posidonia</w:t>
            </w:r>
            <w:proofErr w:type="spellEnd"/>
            <w:r>
              <w:t xml:space="preserve"> </w:t>
            </w:r>
            <w:proofErr w:type="spellStart"/>
            <w:r>
              <w:t>oceanica</w:t>
            </w:r>
            <w:proofErr w:type="spellEnd"/>
            <w:r>
              <w:t xml:space="preserve"> meadows, other seagrass meadows, caves, infralittoral rocky bottoms with macroalgae).</w:t>
            </w:r>
          </w:p>
        </w:tc>
      </w:tr>
      <w:tr w:rsidR="00711CDA" w14:paraId="121A89DF" w14:textId="77777777" w:rsidTr="008E49B1">
        <w:trPr>
          <w:trHeight w:val="1020"/>
        </w:trPr>
        <w:tc>
          <w:tcPr>
            <w:tcW w:w="1230" w:type="dxa"/>
          </w:tcPr>
          <w:p w14:paraId="66F69B0F" w14:textId="77777777" w:rsidR="00711CDA" w:rsidRDefault="00711CDA" w:rsidP="008E49B1">
            <w:pPr>
              <w:spacing w:after="0" w:line="240" w:lineRule="auto"/>
              <w:jc w:val="left"/>
            </w:pPr>
            <w:r>
              <w:t>SHAPE</w:t>
            </w:r>
          </w:p>
        </w:tc>
        <w:tc>
          <w:tcPr>
            <w:tcW w:w="1740" w:type="dxa"/>
          </w:tcPr>
          <w:p w14:paraId="1DA78E0E" w14:textId="77777777" w:rsidR="00711CDA" w:rsidRDefault="00711CDA" w:rsidP="008E49B1">
            <w:pPr>
              <w:spacing w:after="0" w:line="240" w:lineRule="auto"/>
              <w:jc w:val="left"/>
            </w:pPr>
            <w:r>
              <w:t>MPA shape</w:t>
            </w:r>
          </w:p>
        </w:tc>
        <w:tc>
          <w:tcPr>
            <w:tcW w:w="7020" w:type="dxa"/>
          </w:tcPr>
          <w:p w14:paraId="40016F60" w14:textId="77777777" w:rsidR="00711CDA" w:rsidRDefault="00711CDA" w:rsidP="008E49B1">
            <w:pPr>
              <w:spacing w:after="0" w:line="240" w:lineRule="auto"/>
              <w:jc w:val="left"/>
            </w:pPr>
            <w:r>
              <w:t>Shape of the MPA prioritizing simple shapes (squares or rectangles), compared to elongated or convoluted ones, to minimize edge effects.</w:t>
            </w:r>
          </w:p>
        </w:tc>
      </w:tr>
      <w:tr w:rsidR="00711CDA" w14:paraId="0D34A552" w14:textId="77777777" w:rsidTr="008E49B1">
        <w:trPr>
          <w:trHeight w:val="2720"/>
        </w:trPr>
        <w:tc>
          <w:tcPr>
            <w:tcW w:w="1230" w:type="dxa"/>
          </w:tcPr>
          <w:p w14:paraId="1F27FB3E" w14:textId="77777777" w:rsidR="00711CDA" w:rsidRDefault="00711CDA" w:rsidP="008E49B1">
            <w:pPr>
              <w:spacing w:after="0" w:line="240" w:lineRule="auto"/>
              <w:jc w:val="left"/>
            </w:pPr>
            <w:r>
              <w:t>SAREA</w:t>
            </w:r>
          </w:p>
        </w:tc>
        <w:tc>
          <w:tcPr>
            <w:tcW w:w="1740" w:type="dxa"/>
          </w:tcPr>
          <w:p w14:paraId="5BDE3B16" w14:textId="77777777" w:rsidR="00711CDA" w:rsidRDefault="00711CDA" w:rsidP="008E49B1">
            <w:pPr>
              <w:spacing w:after="0" w:line="240" w:lineRule="auto"/>
              <w:jc w:val="left"/>
            </w:pPr>
            <w:r>
              <w:t>Fully protected area</w:t>
            </w:r>
          </w:p>
        </w:tc>
        <w:tc>
          <w:tcPr>
            <w:tcW w:w="7020" w:type="dxa"/>
          </w:tcPr>
          <w:p w14:paraId="778D925B" w14:textId="77777777" w:rsidR="00711CDA" w:rsidRDefault="00711CDA" w:rsidP="008E49B1">
            <w:pPr>
              <w:spacing w:after="0" w:line="240" w:lineRule="auto"/>
              <w:jc w:val="left"/>
            </w:pPr>
            <w:r>
              <w:t>Size of the area in the MPA that is fully protected. Implementing fully protected areas at least twice the size of target species' home ranges would ensure ecological beneﬁts at the local population scale. The area should be greater than twice the size of the largest individual home range assessed. A spatial area of 3.6km2 should be considered as a minimal threshold that has been seen to increase the density of local populations of the species in MPAs.</w:t>
            </w:r>
          </w:p>
        </w:tc>
      </w:tr>
      <w:tr w:rsidR="00711CDA" w14:paraId="709EDA7C" w14:textId="77777777" w:rsidTr="008E49B1">
        <w:trPr>
          <w:trHeight w:val="1360"/>
        </w:trPr>
        <w:tc>
          <w:tcPr>
            <w:tcW w:w="1230" w:type="dxa"/>
          </w:tcPr>
          <w:p w14:paraId="37B702CC" w14:textId="77777777" w:rsidR="00711CDA" w:rsidRDefault="00711CDA" w:rsidP="008E49B1">
            <w:pPr>
              <w:spacing w:after="0" w:line="240" w:lineRule="auto"/>
              <w:jc w:val="left"/>
            </w:pPr>
            <w:r>
              <w:t>HB.COM</w:t>
            </w:r>
          </w:p>
        </w:tc>
        <w:tc>
          <w:tcPr>
            <w:tcW w:w="1740" w:type="dxa"/>
          </w:tcPr>
          <w:p w14:paraId="02F314F2" w14:textId="77777777" w:rsidR="00711CDA" w:rsidRDefault="00711CDA" w:rsidP="008E49B1">
            <w:pPr>
              <w:spacing w:after="0" w:line="240" w:lineRule="auto"/>
              <w:jc w:val="left"/>
            </w:pPr>
            <w:r>
              <w:t>Habitat complexity</w:t>
            </w:r>
          </w:p>
        </w:tc>
        <w:tc>
          <w:tcPr>
            <w:tcW w:w="7020" w:type="dxa"/>
          </w:tcPr>
          <w:p w14:paraId="42772A4E" w14:textId="77777777" w:rsidR="00711CDA" w:rsidRDefault="00711CDA" w:rsidP="008E49B1">
            <w:pPr>
              <w:spacing w:after="0" w:line="240" w:lineRule="auto"/>
              <w:jc w:val="left"/>
            </w:pPr>
            <w:r>
              <w:t>Level of complexity of each habitat present in the MPA (</w:t>
            </w:r>
            <w:proofErr w:type="spellStart"/>
            <w:r>
              <w:t>coralligenous</w:t>
            </w:r>
            <w:proofErr w:type="spellEnd"/>
            <w:r>
              <w:t xml:space="preserve">, </w:t>
            </w:r>
            <w:proofErr w:type="spellStart"/>
            <w:r>
              <w:t>Posidonia</w:t>
            </w:r>
            <w:proofErr w:type="spellEnd"/>
            <w:r>
              <w:t xml:space="preserve"> </w:t>
            </w:r>
            <w:proofErr w:type="spellStart"/>
            <w:r>
              <w:t>oceanica</w:t>
            </w:r>
            <w:proofErr w:type="spellEnd"/>
            <w:r>
              <w:t xml:space="preserve"> meadows, other seagrass meadows, caves, infralittoral rocky bottoms with macroalgae) using a qualitative scale based on expert assessment.</w:t>
            </w:r>
          </w:p>
        </w:tc>
      </w:tr>
      <w:tr w:rsidR="00711CDA" w14:paraId="30C3F851" w14:textId="77777777" w:rsidTr="008E49B1">
        <w:trPr>
          <w:trHeight w:val="680"/>
        </w:trPr>
        <w:tc>
          <w:tcPr>
            <w:tcW w:w="1230" w:type="dxa"/>
          </w:tcPr>
          <w:p w14:paraId="1930CA53" w14:textId="77777777" w:rsidR="00711CDA" w:rsidRDefault="00711CDA" w:rsidP="008E49B1">
            <w:pPr>
              <w:spacing w:after="0" w:line="240" w:lineRule="auto"/>
              <w:jc w:val="left"/>
            </w:pPr>
            <w:r>
              <w:t>HB.EXT</w:t>
            </w:r>
          </w:p>
        </w:tc>
        <w:tc>
          <w:tcPr>
            <w:tcW w:w="1740" w:type="dxa"/>
          </w:tcPr>
          <w:p w14:paraId="7FCE8E9E" w14:textId="77777777" w:rsidR="00711CDA" w:rsidRDefault="00711CDA" w:rsidP="008E49B1">
            <w:pPr>
              <w:spacing w:after="0" w:line="240" w:lineRule="auto"/>
              <w:jc w:val="left"/>
            </w:pPr>
            <w:r>
              <w:t>Habitat extension</w:t>
            </w:r>
          </w:p>
        </w:tc>
        <w:tc>
          <w:tcPr>
            <w:tcW w:w="7020" w:type="dxa"/>
          </w:tcPr>
          <w:p w14:paraId="324233A4" w14:textId="77777777" w:rsidR="00711CDA" w:rsidRDefault="00711CDA" w:rsidP="008E49B1">
            <w:pPr>
              <w:spacing w:after="0" w:line="240" w:lineRule="auto"/>
              <w:jc w:val="left"/>
            </w:pPr>
            <w:r>
              <w:t>Current area of each habitat type inside the MPA.</w:t>
            </w:r>
          </w:p>
        </w:tc>
      </w:tr>
      <w:tr w:rsidR="00711CDA" w14:paraId="6B31A63D" w14:textId="77777777" w:rsidTr="008E49B1">
        <w:trPr>
          <w:trHeight w:val="836"/>
        </w:trPr>
        <w:tc>
          <w:tcPr>
            <w:tcW w:w="1230" w:type="dxa"/>
          </w:tcPr>
          <w:p w14:paraId="6919F7D1" w14:textId="77777777" w:rsidR="00711CDA" w:rsidRDefault="00711CDA" w:rsidP="008E49B1">
            <w:pPr>
              <w:spacing w:after="0" w:line="240" w:lineRule="auto"/>
              <w:jc w:val="left"/>
            </w:pPr>
            <w:r>
              <w:t>HB.CON</w:t>
            </w:r>
          </w:p>
        </w:tc>
        <w:tc>
          <w:tcPr>
            <w:tcW w:w="1740" w:type="dxa"/>
          </w:tcPr>
          <w:p w14:paraId="2444F634" w14:textId="77777777" w:rsidR="00711CDA" w:rsidRDefault="00711CDA" w:rsidP="008E49B1">
            <w:pPr>
              <w:spacing w:after="0" w:line="240" w:lineRule="auto"/>
              <w:jc w:val="left"/>
            </w:pPr>
            <w:r>
              <w:t>Habitat connectivity</w:t>
            </w:r>
          </w:p>
        </w:tc>
        <w:tc>
          <w:tcPr>
            <w:tcW w:w="7020" w:type="dxa"/>
          </w:tcPr>
          <w:p w14:paraId="04A5E43D" w14:textId="77777777" w:rsidR="00711CDA" w:rsidRDefault="00711CDA" w:rsidP="008E49B1">
            <w:pPr>
              <w:spacing w:after="0" w:line="240" w:lineRule="auto"/>
              <w:jc w:val="left"/>
            </w:pPr>
            <w:r>
              <w:t>Distance between a habitat type inside the MPA and the nearest patch outside the MPA.</w:t>
            </w:r>
          </w:p>
        </w:tc>
      </w:tr>
      <w:tr w:rsidR="00711CDA" w14:paraId="2D2044FD" w14:textId="77777777" w:rsidTr="008E49B1">
        <w:trPr>
          <w:trHeight w:val="1020"/>
        </w:trPr>
        <w:tc>
          <w:tcPr>
            <w:tcW w:w="1230" w:type="dxa"/>
          </w:tcPr>
          <w:p w14:paraId="6AC36732" w14:textId="77777777" w:rsidR="00711CDA" w:rsidRDefault="00711CDA" w:rsidP="008E49B1">
            <w:pPr>
              <w:spacing w:after="0" w:line="240" w:lineRule="auto"/>
              <w:jc w:val="left"/>
            </w:pPr>
            <w:r>
              <w:t>HB.DEPTH</w:t>
            </w:r>
          </w:p>
        </w:tc>
        <w:tc>
          <w:tcPr>
            <w:tcW w:w="1740" w:type="dxa"/>
          </w:tcPr>
          <w:p w14:paraId="655ADEE0" w14:textId="77777777" w:rsidR="00711CDA" w:rsidRDefault="00711CDA" w:rsidP="008E49B1">
            <w:pPr>
              <w:spacing w:after="0" w:line="240" w:lineRule="auto"/>
              <w:jc w:val="left"/>
            </w:pPr>
            <w:r>
              <w:t>Habitat depth</w:t>
            </w:r>
          </w:p>
        </w:tc>
        <w:tc>
          <w:tcPr>
            <w:tcW w:w="7020" w:type="dxa"/>
          </w:tcPr>
          <w:p w14:paraId="6A251EEC" w14:textId="77777777" w:rsidR="00711CDA" w:rsidRDefault="00711CDA" w:rsidP="008E49B1">
            <w:pPr>
              <w:spacing w:after="0" w:line="240" w:lineRule="auto"/>
              <w:jc w:val="left"/>
            </w:pPr>
            <w:r>
              <w:t>Maximum and average depth of each of the MPA habitat types. (Deeper habitats are considered to have higher recovery potential as they are less disrupted).</w:t>
            </w:r>
          </w:p>
        </w:tc>
      </w:tr>
      <w:tr w:rsidR="00711CDA" w14:paraId="45CD1CF3" w14:textId="77777777" w:rsidTr="008E49B1">
        <w:trPr>
          <w:trHeight w:val="597"/>
        </w:trPr>
        <w:tc>
          <w:tcPr>
            <w:tcW w:w="1230" w:type="dxa"/>
          </w:tcPr>
          <w:p w14:paraId="4A035E0C" w14:textId="77777777" w:rsidR="00711CDA" w:rsidRDefault="00711CDA" w:rsidP="008E49B1">
            <w:pPr>
              <w:spacing w:after="0" w:line="240" w:lineRule="auto"/>
              <w:jc w:val="left"/>
            </w:pPr>
            <w:r>
              <w:t>SP.DISP</w:t>
            </w:r>
          </w:p>
        </w:tc>
        <w:tc>
          <w:tcPr>
            <w:tcW w:w="1740" w:type="dxa"/>
          </w:tcPr>
          <w:p w14:paraId="7E3BDEC7" w14:textId="77777777" w:rsidR="00711CDA" w:rsidRDefault="00711CDA" w:rsidP="008E49B1">
            <w:pPr>
              <w:spacing w:after="0" w:line="240" w:lineRule="auto"/>
              <w:jc w:val="left"/>
            </w:pPr>
            <w:r>
              <w:t>Larval dispersal capacity</w:t>
            </w:r>
          </w:p>
        </w:tc>
        <w:tc>
          <w:tcPr>
            <w:tcW w:w="7020" w:type="dxa"/>
          </w:tcPr>
          <w:p w14:paraId="59DE7220" w14:textId="77777777" w:rsidR="00711CDA" w:rsidRDefault="00711CDA" w:rsidP="008E49B1">
            <w:pPr>
              <w:spacing w:after="0" w:line="240" w:lineRule="auto"/>
              <w:jc w:val="left"/>
            </w:pPr>
            <w:r>
              <w:t>Evaluates the larval dispersion ability of a species.</w:t>
            </w:r>
          </w:p>
        </w:tc>
      </w:tr>
      <w:tr w:rsidR="00711CDA" w14:paraId="196E3E46" w14:textId="77777777" w:rsidTr="008E49B1">
        <w:trPr>
          <w:trHeight w:val="1360"/>
        </w:trPr>
        <w:tc>
          <w:tcPr>
            <w:tcW w:w="1230" w:type="dxa"/>
          </w:tcPr>
          <w:p w14:paraId="68DC829F" w14:textId="77777777" w:rsidR="00711CDA" w:rsidRDefault="00711CDA" w:rsidP="008E49B1">
            <w:pPr>
              <w:spacing w:after="0" w:line="240" w:lineRule="auto"/>
              <w:jc w:val="left"/>
            </w:pPr>
            <w:r>
              <w:t>SP.HB</w:t>
            </w:r>
          </w:p>
        </w:tc>
        <w:tc>
          <w:tcPr>
            <w:tcW w:w="1740" w:type="dxa"/>
          </w:tcPr>
          <w:p w14:paraId="6E8C00A0" w14:textId="77777777" w:rsidR="00711CDA" w:rsidRDefault="00711CDA" w:rsidP="008E49B1">
            <w:pPr>
              <w:spacing w:after="0" w:line="240" w:lineRule="auto"/>
              <w:jc w:val="left"/>
            </w:pPr>
            <w:r>
              <w:t>Species habitat specificity</w:t>
            </w:r>
          </w:p>
        </w:tc>
        <w:tc>
          <w:tcPr>
            <w:tcW w:w="7020" w:type="dxa"/>
          </w:tcPr>
          <w:p w14:paraId="0C00E56D" w14:textId="77777777" w:rsidR="00711CDA" w:rsidRDefault="00711CDA" w:rsidP="008E49B1">
            <w:pPr>
              <w:spacing w:after="0" w:line="240" w:lineRule="auto"/>
              <w:jc w:val="left"/>
            </w:pPr>
            <w:r>
              <w:t>Recovery potential of a species based on its habitat restriction. Habitat generalist species are more resilient as they are present in different habitat types. Habitat specialist species are more sensitive as they are restricted to one habitat.</w:t>
            </w:r>
          </w:p>
        </w:tc>
      </w:tr>
      <w:tr w:rsidR="00711CDA" w14:paraId="43BE79E0" w14:textId="77777777" w:rsidTr="008E49B1">
        <w:trPr>
          <w:trHeight w:val="680"/>
        </w:trPr>
        <w:tc>
          <w:tcPr>
            <w:tcW w:w="1230" w:type="dxa"/>
          </w:tcPr>
          <w:p w14:paraId="3557B555" w14:textId="77777777" w:rsidR="00711CDA" w:rsidRDefault="00711CDA" w:rsidP="008E49B1">
            <w:pPr>
              <w:spacing w:after="0" w:line="240" w:lineRule="auto"/>
              <w:jc w:val="left"/>
            </w:pPr>
            <w:r>
              <w:t>FECUN</w:t>
            </w:r>
          </w:p>
        </w:tc>
        <w:tc>
          <w:tcPr>
            <w:tcW w:w="1740" w:type="dxa"/>
          </w:tcPr>
          <w:p w14:paraId="00D456AC" w14:textId="77777777" w:rsidR="00711CDA" w:rsidRDefault="00711CDA" w:rsidP="008E49B1">
            <w:pPr>
              <w:spacing w:after="0" w:line="240" w:lineRule="auto"/>
              <w:jc w:val="left"/>
            </w:pPr>
            <w:r>
              <w:t>Fecundity potential</w:t>
            </w:r>
          </w:p>
        </w:tc>
        <w:tc>
          <w:tcPr>
            <w:tcW w:w="7020" w:type="dxa"/>
          </w:tcPr>
          <w:p w14:paraId="6D0DC153" w14:textId="77777777" w:rsidR="00711CDA" w:rsidRDefault="00711CDA" w:rsidP="008E49B1">
            <w:pPr>
              <w:spacing w:after="0" w:line="240" w:lineRule="auto"/>
              <w:jc w:val="left"/>
            </w:pPr>
            <w:r>
              <w:t>Measures the reproductive capacity of a stock species considering the length of first maturity.</w:t>
            </w:r>
          </w:p>
        </w:tc>
      </w:tr>
      <w:tr w:rsidR="00711CDA" w14:paraId="3E7F268E" w14:textId="77777777" w:rsidTr="008E49B1">
        <w:trPr>
          <w:trHeight w:val="1247"/>
        </w:trPr>
        <w:tc>
          <w:tcPr>
            <w:tcW w:w="1230" w:type="dxa"/>
          </w:tcPr>
          <w:p w14:paraId="7D565AF7" w14:textId="77777777" w:rsidR="00711CDA" w:rsidRDefault="00711CDA" w:rsidP="008E49B1">
            <w:pPr>
              <w:spacing w:after="0" w:line="240" w:lineRule="auto"/>
              <w:jc w:val="left"/>
            </w:pPr>
            <w:r>
              <w:lastRenderedPageBreak/>
              <w:t>SP.SIZE</w:t>
            </w:r>
          </w:p>
        </w:tc>
        <w:tc>
          <w:tcPr>
            <w:tcW w:w="1740" w:type="dxa"/>
          </w:tcPr>
          <w:p w14:paraId="74ECB8B4" w14:textId="77777777" w:rsidR="00711CDA" w:rsidRDefault="00711CDA" w:rsidP="008E49B1">
            <w:pPr>
              <w:spacing w:after="0" w:line="240" w:lineRule="auto"/>
              <w:jc w:val="left"/>
            </w:pPr>
            <w:r>
              <w:t>Species size distribution</w:t>
            </w:r>
          </w:p>
        </w:tc>
        <w:tc>
          <w:tcPr>
            <w:tcW w:w="7020" w:type="dxa"/>
          </w:tcPr>
          <w:p w14:paraId="3876BEB6" w14:textId="77777777" w:rsidR="00711CDA" w:rsidRDefault="00711CDA" w:rsidP="008E49B1">
            <w:pPr>
              <w:spacing w:after="0" w:line="240" w:lineRule="auto"/>
              <w:jc w:val="left"/>
            </w:pPr>
            <w:r>
              <w:t>Measure the occurrence of large individuals which indicate a more even size-spectra and an increase in fecundity using the underwater visual census technique.</w:t>
            </w:r>
          </w:p>
        </w:tc>
      </w:tr>
      <w:tr w:rsidR="00711CDA" w14:paraId="348E99AC" w14:textId="77777777" w:rsidTr="008E49B1">
        <w:trPr>
          <w:trHeight w:val="1548"/>
        </w:trPr>
        <w:tc>
          <w:tcPr>
            <w:tcW w:w="1230" w:type="dxa"/>
          </w:tcPr>
          <w:p w14:paraId="2EF6F8A4" w14:textId="77777777" w:rsidR="00711CDA" w:rsidRDefault="00711CDA" w:rsidP="008E49B1">
            <w:pPr>
              <w:spacing w:after="0" w:line="240" w:lineRule="auto"/>
              <w:jc w:val="left"/>
            </w:pPr>
            <w:r>
              <w:t>PGOV</w:t>
            </w:r>
          </w:p>
        </w:tc>
        <w:tc>
          <w:tcPr>
            <w:tcW w:w="1740" w:type="dxa"/>
          </w:tcPr>
          <w:p w14:paraId="53AD8A5D" w14:textId="77777777" w:rsidR="00711CDA" w:rsidRDefault="00711CDA" w:rsidP="008E49B1">
            <w:pPr>
              <w:spacing w:after="0" w:line="240" w:lineRule="auto"/>
              <w:jc w:val="left"/>
            </w:pPr>
            <w:r>
              <w:t>Polycentric Governance</w:t>
            </w:r>
          </w:p>
        </w:tc>
        <w:tc>
          <w:tcPr>
            <w:tcW w:w="7020" w:type="dxa"/>
          </w:tcPr>
          <w:p w14:paraId="43A1E302" w14:textId="77777777" w:rsidR="00711CDA" w:rsidRDefault="00711CDA" w:rsidP="008E49B1">
            <w:pPr>
              <w:spacing w:after="0" w:line="240" w:lineRule="auto"/>
              <w:jc w:val="left"/>
            </w:pPr>
            <w:r>
              <w:t>Measure whether the MPA has established a multiple governing bodies approach that interact to make and enforce rules to improve the MPA functionality (Central government, Local institutions, Local NGOs, Local users groups, etc.)</w:t>
            </w:r>
          </w:p>
        </w:tc>
      </w:tr>
      <w:tr w:rsidR="00711CDA" w14:paraId="241C89E4" w14:textId="77777777" w:rsidTr="008E49B1">
        <w:trPr>
          <w:trHeight w:val="1258"/>
        </w:trPr>
        <w:tc>
          <w:tcPr>
            <w:tcW w:w="1230" w:type="dxa"/>
          </w:tcPr>
          <w:p w14:paraId="5DAA1C12" w14:textId="77777777" w:rsidR="00711CDA" w:rsidRDefault="00711CDA" w:rsidP="008E49B1">
            <w:pPr>
              <w:spacing w:after="0" w:line="240" w:lineRule="auto"/>
              <w:jc w:val="left"/>
            </w:pPr>
            <w:r>
              <w:t>BUDG</w:t>
            </w:r>
          </w:p>
        </w:tc>
        <w:tc>
          <w:tcPr>
            <w:tcW w:w="1740" w:type="dxa"/>
          </w:tcPr>
          <w:p w14:paraId="6203CE68" w14:textId="77777777" w:rsidR="00711CDA" w:rsidRDefault="00711CDA" w:rsidP="008E49B1">
            <w:pPr>
              <w:spacing w:after="0" w:line="240" w:lineRule="auto"/>
              <w:jc w:val="left"/>
            </w:pPr>
            <w:r>
              <w:t>Budget capacity</w:t>
            </w:r>
          </w:p>
        </w:tc>
        <w:tc>
          <w:tcPr>
            <w:tcW w:w="7020" w:type="dxa"/>
          </w:tcPr>
          <w:p w14:paraId="47124CE3" w14:textId="77777777" w:rsidR="00711CDA" w:rsidRDefault="00711CDA" w:rsidP="008E49B1">
            <w:pPr>
              <w:spacing w:after="0" w:line="240" w:lineRule="auto"/>
              <w:jc w:val="left"/>
            </w:pPr>
            <w:r>
              <w:t>Status of the annual economic budget that the MPA has access to, for the management of the MPA. A higher budget capacity increases the opportunity to meet a more effective management of the MPA.</w:t>
            </w:r>
          </w:p>
        </w:tc>
      </w:tr>
      <w:tr w:rsidR="00711CDA" w14:paraId="343B6700" w14:textId="77777777" w:rsidTr="008E49B1">
        <w:trPr>
          <w:trHeight w:val="1546"/>
        </w:trPr>
        <w:tc>
          <w:tcPr>
            <w:tcW w:w="1230" w:type="dxa"/>
          </w:tcPr>
          <w:p w14:paraId="75E2B91B" w14:textId="77777777" w:rsidR="00711CDA" w:rsidRDefault="00711CDA" w:rsidP="008E49B1">
            <w:pPr>
              <w:spacing w:after="0" w:line="240" w:lineRule="auto"/>
              <w:jc w:val="left"/>
            </w:pPr>
            <w:r>
              <w:t>STAFF</w:t>
            </w:r>
          </w:p>
        </w:tc>
        <w:tc>
          <w:tcPr>
            <w:tcW w:w="1740" w:type="dxa"/>
          </w:tcPr>
          <w:p w14:paraId="15E43360" w14:textId="77777777" w:rsidR="00711CDA" w:rsidRDefault="00711CDA" w:rsidP="008E49B1">
            <w:pPr>
              <w:spacing w:after="0" w:line="240" w:lineRule="auto"/>
              <w:jc w:val="left"/>
            </w:pPr>
            <w:r>
              <w:t>Staff capacity</w:t>
            </w:r>
          </w:p>
        </w:tc>
        <w:tc>
          <w:tcPr>
            <w:tcW w:w="7020" w:type="dxa"/>
          </w:tcPr>
          <w:p w14:paraId="6E93B95F" w14:textId="77777777" w:rsidR="00711CDA" w:rsidRDefault="00711CDA" w:rsidP="008E49B1">
            <w:pPr>
              <w:spacing w:after="0" w:line="240" w:lineRule="auto"/>
              <w:jc w:val="left"/>
            </w:pPr>
            <w:r>
              <w:t>Measures the current status of the staff employed that is actively working in the MPA. A higher and adequate staff capacity and presence increases the opportunity to meet a more effective management of the MPA</w:t>
            </w:r>
          </w:p>
        </w:tc>
      </w:tr>
      <w:tr w:rsidR="00711CDA" w14:paraId="36247856" w14:textId="77777777" w:rsidTr="008E49B1">
        <w:trPr>
          <w:trHeight w:val="1360"/>
        </w:trPr>
        <w:tc>
          <w:tcPr>
            <w:tcW w:w="1230" w:type="dxa"/>
          </w:tcPr>
          <w:p w14:paraId="65EB3DA5" w14:textId="77777777" w:rsidR="00711CDA" w:rsidRDefault="00711CDA" w:rsidP="008E49B1">
            <w:pPr>
              <w:spacing w:after="0" w:line="240" w:lineRule="auto"/>
              <w:jc w:val="left"/>
            </w:pPr>
            <w:r>
              <w:t>M.PLAN</w:t>
            </w:r>
          </w:p>
        </w:tc>
        <w:tc>
          <w:tcPr>
            <w:tcW w:w="1740" w:type="dxa"/>
          </w:tcPr>
          <w:p w14:paraId="0CA8CA32" w14:textId="77777777" w:rsidR="00711CDA" w:rsidRDefault="00711CDA" w:rsidP="008E49B1">
            <w:pPr>
              <w:spacing w:after="0" w:line="240" w:lineRule="auto"/>
              <w:jc w:val="left"/>
            </w:pPr>
            <w:r>
              <w:t>Presence of a management plan</w:t>
            </w:r>
          </w:p>
        </w:tc>
        <w:tc>
          <w:tcPr>
            <w:tcW w:w="7020" w:type="dxa"/>
          </w:tcPr>
          <w:p w14:paraId="42619F2E" w14:textId="77777777" w:rsidR="00711CDA" w:rsidRDefault="00711CDA" w:rsidP="008E49B1">
            <w:pPr>
              <w:spacing w:after="0" w:line="240" w:lineRule="auto"/>
              <w:jc w:val="left"/>
            </w:pPr>
            <w:r>
              <w:t>Presence of a formal or informal arrangement between MPA management body and professional fishermen which details the agreed objectives for the fishery and specifies the management rules and regulations which apply to it</w:t>
            </w:r>
          </w:p>
        </w:tc>
      </w:tr>
      <w:tr w:rsidR="00711CDA" w14:paraId="051A536E" w14:textId="77777777" w:rsidTr="008E49B1">
        <w:trPr>
          <w:trHeight w:val="948"/>
        </w:trPr>
        <w:tc>
          <w:tcPr>
            <w:tcW w:w="1230" w:type="dxa"/>
          </w:tcPr>
          <w:p w14:paraId="30293FCE" w14:textId="77777777" w:rsidR="00711CDA" w:rsidRDefault="00711CDA" w:rsidP="008E49B1">
            <w:pPr>
              <w:spacing w:after="0" w:line="240" w:lineRule="auto"/>
              <w:jc w:val="left"/>
            </w:pPr>
            <w:r>
              <w:t>ENFOR</w:t>
            </w:r>
          </w:p>
        </w:tc>
        <w:tc>
          <w:tcPr>
            <w:tcW w:w="1740" w:type="dxa"/>
          </w:tcPr>
          <w:p w14:paraId="39817D08" w14:textId="77777777" w:rsidR="00711CDA" w:rsidRDefault="00711CDA" w:rsidP="008E49B1">
            <w:pPr>
              <w:spacing w:after="0" w:line="240" w:lineRule="auto"/>
              <w:jc w:val="left"/>
            </w:pPr>
            <w:r>
              <w:t>Capacity of enforcement</w:t>
            </w:r>
          </w:p>
        </w:tc>
        <w:tc>
          <w:tcPr>
            <w:tcW w:w="7020" w:type="dxa"/>
          </w:tcPr>
          <w:p w14:paraId="37A6626A" w14:textId="77777777" w:rsidR="00711CDA" w:rsidRDefault="00711CDA" w:rsidP="008E49B1">
            <w:pPr>
              <w:spacing w:after="0" w:line="240" w:lineRule="auto"/>
              <w:jc w:val="left"/>
            </w:pPr>
            <w:r>
              <w:t>Measures the enforcement capacity and consistency that the MPA has to improve its effectiveness through legislations and regulations</w:t>
            </w:r>
          </w:p>
        </w:tc>
      </w:tr>
      <w:tr w:rsidR="00711CDA" w14:paraId="30B1CCF8" w14:textId="77777777" w:rsidTr="008E49B1">
        <w:trPr>
          <w:trHeight w:val="1360"/>
        </w:trPr>
        <w:tc>
          <w:tcPr>
            <w:tcW w:w="1230" w:type="dxa"/>
          </w:tcPr>
          <w:p w14:paraId="5DFF4B0C" w14:textId="77777777" w:rsidR="00711CDA" w:rsidRDefault="00711CDA" w:rsidP="008E49B1">
            <w:pPr>
              <w:spacing w:after="0" w:line="240" w:lineRule="auto"/>
              <w:jc w:val="left"/>
            </w:pPr>
            <w:r>
              <w:t>MON.HB</w:t>
            </w:r>
          </w:p>
        </w:tc>
        <w:tc>
          <w:tcPr>
            <w:tcW w:w="1740" w:type="dxa"/>
          </w:tcPr>
          <w:p w14:paraId="25EEEC05" w14:textId="77777777" w:rsidR="00711CDA" w:rsidRDefault="00711CDA" w:rsidP="008E49B1">
            <w:pPr>
              <w:spacing w:after="0" w:line="240" w:lineRule="auto"/>
              <w:jc w:val="left"/>
            </w:pPr>
            <w:r>
              <w:t>Resources Monitoring Habitat</w:t>
            </w:r>
          </w:p>
        </w:tc>
        <w:tc>
          <w:tcPr>
            <w:tcW w:w="7020" w:type="dxa"/>
          </w:tcPr>
          <w:p w14:paraId="59E13B6E" w14:textId="77777777" w:rsidR="00711CDA" w:rsidRDefault="00711CDA" w:rsidP="008E49B1">
            <w:pPr>
              <w:spacing w:after="0" w:line="240" w:lineRule="auto"/>
              <w:jc w:val="left"/>
            </w:pPr>
            <w:r>
              <w:t>Number of habitats present in the MPA included in the following list (</w:t>
            </w:r>
            <w:proofErr w:type="spellStart"/>
            <w:r>
              <w:t>coralligenous</w:t>
            </w:r>
            <w:proofErr w:type="spellEnd"/>
            <w:r>
              <w:t xml:space="preserve">, </w:t>
            </w:r>
            <w:proofErr w:type="spellStart"/>
            <w:r>
              <w:t>Posidonia</w:t>
            </w:r>
            <w:proofErr w:type="spellEnd"/>
            <w:r>
              <w:t xml:space="preserve"> </w:t>
            </w:r>
            <w:proofErr w:type="spellStart"/>
            <w:r>
              <w:t>oceanica</w:t>
            </w:r>
            <w:proofErr w:type="spellEnd"/>
            <w:r>
              <w:t xml:space="preserve"> meadows, other seagrass meadows, caves, infralittoral rocky bottoms with macroalgae) that are part of monitoring activities.</w:t>
            </w:r>
          </w:p>
        </w:tc>
      </w:tr>
      <w:tr w:rsidR="00711CDA" w14:paraId="72402847" w14:textId="77777777" w:rsidTr="008E49B1">
        <w:trPr>
          <w:trHeight w:val="1339"/>
        </w:trPr>
        <w:tc>
          <w:tcPr>
            <w:tcW w:w="1230" w:type="dxa"/>
          </w:tcPr>
          <w:p w14:paraId="3011100D" w14:textId="77777777" w:rsidR="00711CDA" w:rsidRDefault="00711CDA" w:rsidP="008E49B1">
            <w:pPr>
              <w:spacing w:after="0" w:line="240" w:lineRule="auto"/>
              <w:jc w:val="left"/>
            </w:pPr>
            <w:r>
              <w:t>MON.SP</w:t>
            </w:r>
          </w:p>
        </w:tc>
        <w:tc>
          <w:tcPr>
            <w:tcW w:w="1740" w:type="dxa"/>
          </w:tcPr>
          <w:p w14:paraId="19A180EA" w14:textId="77777777" w:rsidR="00711CDA" w:rsidRDefault="00711CDA" w:rsidP="008E49B1">
            <w:pPr>
              <w:spacing w:after="0" w:line="240" w:lineRule="auto"/>
              <w:jc w:val="left"/>
            </w:pPr>
            <w:r>
              <w:t>Resources Monitoring Species</w:t>
            </w:r>
          </w:p>
        </w:tc>
        <w:tc>
          <w:tcPr>
            <w:tcW w:w="7020" w:type="dxa"/>
          </w:tcPr>
          <w:p w14:paraId="63DB61B4" w14:textId="77777777" w:rsidR="00711CDA" w:rsidRDefault="00711CDA" w:rsidP="008E49B1">
            <w:pPr>
              <w:spacing w:after="0" w:line="240" w:lineRule="auto"/>
              <w:jc w:val="left"/>
            </w:pPr>
            <w:r>
              <w:t>Number of species present in the MPA that are part of monitoring activities. The higher the number of vulnerable species and/or habitats that are monitored the higher their recovery potential.</w:t>
            </w:r>
          </w:p>
        </w:tc>
      </w:tr>
      <w:tr w:rsidR="00711CDA" w14:paraId="17FDC335" w14:textId="77777777" w:rsidTr="008E49B1">
        <w:trPr>
          <w:trHeight w:val="1020"/>
        </w:trPr>
        <w:tc>
          <w:tcPr>
            <w:tcW w:w="1230" w:type="dxa"/>
          </w:tcPr>
          <w:p w14:paraId="22562F98" w14:textId="77777777" w:rsidR="00711CDA" w:rsidRDefault="00711CDA" w:rsidP="008E49B1">
            <w:pPr>
              <w:spacing w:after="0" w:line="240" w:lineRule="auto"/>
              <w:jc w:val="left"/>
            </w:pPr>
            <w:r>
              <w:t>SUR</w:t>
            </w:r>
          </w:p>
        </w:tc>
        <w:tc>
          <w:tcPr>
            <w:tcW w:w="1740" w:type="dxa"/>
          </w:tcPr>
          <w:p w14:paraId="5F6CA12D" w14:textId="77777777" w:rsidR="00711CDA" w:rsidRDefault="00711CDA" w:rsidP="008E49B1">
            <w:pPr>
              <w:spacing w:after="0" w:line="240" w:lineRule="auto"/>
              <w:jc w:val="left"/>
            </w:pPr>
            <w:r>
              <w:t>Surveillance</w:t>
            </w:r>
          </w:p>
        </w:tc>
        <w:tc>
          <w:tcPr>
            <w:tcW w:w="7020" w:type="dxa"/>
          </w:tcPr>
          <w:p w14:paraId="657015B6" w14:textId="77777777" w:rsidR="00711CDA" w:rsidRDefault="00711CDA" w:rsidP="008E49B1">
            <w:pPr>
              <w:spacing w:after="0" w:line="240" w:lineRule="auto"/>
              <w:jc w:val="left"/>
            </w:pPr>
            <w:r>
              <w:t>Level of surveillance in the MPA to control poaching and illegal activities such as boat accessing or diving in restricted areas, poaching, collecting endangered species…</w:t>
            </w:r>
          </w:p>
        </w:tc>
      </w:tr>
      <w:tr w:rsidR="00711CDA" w14:paraId="271D86A9" w14:textId="77777777" w:rsidTr="008E49B1">
        <w:trPr>
          <w:trHeight w:val="1360"/>
        </w:trPr>
        <w:tc>
          <w:tcPr>
            <w:tcW w:w="1230" w:type="dxa"/>
          </w:tcPr>
          <w:p w14:paraId="7D3684CB" w14:textId="77777777" w:rsidR="00711CDA" w:rsidRDefault="00711CDA" w:rsidP="008E49B1">
            <w:pPr>
              <w:spacing w:after="0" w:line="240" w:lineRule="auto"/>
              <w:jc w:val="left"/>
            </w:pPr>
            <w:r>
              <w:lastRenderedPageBreak/>
              <w:t>HB.REST</w:t>
            </w:r>
          </w:p>
        </w:tc>
        <w:tc>
          <w:tcPr>
            <w:tcW w:w="1740" w:type="dxa"/>
          </w:tcPr>
          <w:p w14:paraId="2F9156F5" w14:textId="77777777" w:rsidR="00711CDA" w:rsidRDefault="00711CDA" w:rsidP="008E49B1">
            <w:pPr>
              <w:spacing w:after="0" w:line="240" w:lineRule="auto"/>
              <w:jc w:val="left"/>
            </w:pPr>
            <w:r>
              <w:t>Habitat restoration</w:t>
            </w:r>
          </w:p>
        </w:tc>
        <w:tc>
          <w:tcPr>
            <w:tcW w:w="7020" w:type="dxa"/>
          </w:tcPr>
          <w:p w14:paraId="75C1CE8A" w14:textId="77777777" w:rsidR="00711CDA" w:rsidRDefault="00711CDA" w:rsidP="008E49B1">
            <w:pPr>
              <w:spacing w:after="0" w:line="240" w:lineRule="auto"/>
              <w:jc w:val="left"/>
            </w:pPr>
            <w:r>
              <w:t>Measures the existence of restoration actions in the MPA targeting at specific habitats of the following list (</w:t>
            </w:r>
            <w:proofErr w:type="spellStart"/>
            <w:r>
              <w:t>coralligenous</w:t>
            </w:r>
            <w:proofErr w:type="spellEnd"/>
            <w:r>
              <w:t xml:space="preserve">, </w:t>
            </w:r>
            <w:proofErr w:type="spellStart"/>
            <w:r>
              <w:t>Posidonia</w:t>
            </w:r>
            <w:proofErr w:type="spellEnd"/>
            <w:r>
              <w:t xml:space="preserve"> </w:t>
            </w:r>
            <w:proofErr w:type="spellStart"/>
            <w:r>
              <w:t>oceanica</w:t>
            </w:r>
            <w:proofErr w:type="spellEnd"/>
            <w:r>
              <w:t xml:space="preserve"> meadows, other seagrass meadows, caves, infralittoral rocky bottoms with macroalgae).</w:t>
            </w:r>
          </w:p>
        </w:tc>
      </w:tr>
      <w:tr w:rsidR="00711CDA" w14:paraId="097EA7C2" w14:textId="77777777" w:rsidTr="008E49B1">
        <w:trPr>
          <w:trHeight w:val="744"/>
        </w:trPr>
        <w:tc>
          <w:tcPr>
            <w:tcW w:w="1230" w:type="dxa"/>
          </w:tcPr>
          <w:p w14:paraId="32C3C50E" w14:textId="77777777" w:rsidR="00711CDA" w:rsidRDefault="00711CDA" w:rsidP="008E49B1">
            <w:pPr>
              <w:spacing w:after="0" w:line="240" w:lineRule="auto"/>
              <w:jc w:val="left"/>
            </w:pPr>
            <w:r>
              <w:t>SP.REST</w:t>
            </w:r>
          </w:p>
        </w:tc>
        <w:tc>
          <w:tcPr>
            <w:tcW w:w="1740" w:type="dxa"/>
          </w:tcPr>
          <w:p w14:paraId="1B6B84C0" w14:textId="77777777" w:rsidR="00711CDA" w:rsidRDefault="00711CDA" w:rsidP="008E49B1">
            <w:pPr>
              <w:spacing w:after="0" w:line="240" w:lineRule="auto"/>
              <w:jc w:val="left"/>
            </w:pPr>
            <w:r>
              <w:t>Species restoration</w:t>
            </w:r>
          </w:p>
        </w:tc>
        <w:tc>
          <w:tcPr>
            <w:tcW w:w="7020" w:type="dxa"/>
          </w:tcPr>
          <w:p w14:paraId="06D08B5A" w14:textId="77777777" w:rsidR="00711CDA" w:rsidRDefault="00711CDA" w:rsidP="008E49B1">
            <w:pPr>
              <w:spacing w:after="0" w:line="240" w:lineRule="auto"/>
              <w:jc w:val="left"/>
            </w:pPr>
            <w:r>
              <w:t>Measures the existence of restoration actions in the MPA targeting specific species.</w:t>
            </w:r>
          </w:p>
        </w:tc>
      </w:tr>
      <w:tr w:rsidR="00711CDA" w14:paraId="6488BC16" w14:textId="77777777" w:rsidTr="008E49B1">
        <w:trPr>
          <w:trHeight w:val="1548"/>
        </w:trPr>
        <w:tc>
          <w:tcPr>
            <w:tcW w:w="1230" w:type="dxa"/>
          </w:tcPr>
          <w:p w14:paraId="5AF66975" w14:textId="77777777" w:rsidR="00711CDA" w:rsidRDefault="00711CDA" w:rsidP="008E49B1">
            <w:pPr>
              <w:spacing w:after="0" w:line="240" w:lineRule="auto"/>
              <w:jc w:val="left"/>
            </w:pPr>
            <w:r>
              <w:t>ZON</w:t>
            </w:r>
          </w:p>
        </w:tc>
        <w:tc>
          <w:tcPr>
            <w:tcW w:w="1740" w:type="dxa"/>
          </w:tcPr>
          <w:p w14:paraId="3A389F3F" w14:textId="77777777" w:rsidR="00711CDA" w:rsidRDefault="00711CDA" w:rsidP="008E49B1">
            <w:pPr>
              <w:spacing w:after="0" w:line="240" w:lineRule="auto"/>
              <w:jc w:val="left"/>
            </w:pPr>
            <w:r>
              <w:t>MPA Zoning</w:t>
            </w:r>
          </w:p>
        </w:tc>
        <w:tc>
          <w:tcPr>
            <w:tcW w:w="7020" w:type="dxa"/>
          </w:tcPr>
          <w:p w14:paraId="29420363" w14:textId="77777777" w:rsidR="00711CDA" w:rsidRDefault="00711CDA" w:rsidP="008E49B1">
            <w:pPr>
              <w:spacing w:after="0" w:line="240" w:lineRule="auto"/>
              <w:jc w:val="left"/>
            </w:pPr>
            <w:r>
              <w:t>MPAs are divided in different levels based on access and activities restrictions where zone A represents the zone of very strict protection, no-take/no-use zone. The greater the % of area of full protection the higher the potential of recovery of the area.</w:t>
            </w:r>
          </w:p>
        </w:tc>
      </w:tr>
      <w:tr w:rsidR="00711CDA" w14:paraId="18E8F0DB" w14:textId="77777777" w:rsidTr="008E49B1">
        <w:trPr>
          <w:trHeight w:val="1131"/>
        </w:trPr>
        <w:tc>
          <w:tcPr>
            <w:tcW w:w="1230" w:type="dxa"/>
          </w:tcPr>
          <w:p w14:paraId="6CA49100" w14:textId="77777777" w:rsidR="00711CDA" w:rsidRDefault="00711CDA" w:rsidP="008E49B1">
            <w:pPr>
              <w:spacing w:after="0" w:line="240" w:lineRule="auto"/>
              <w:jc w:val="left"/>
            </w:pPr>
            <w:r>
              <w:t>WCM</w:t>
            </w:r>
          </w:p>
        </w:tc>
        <w:tc>
          <w:tcPr>
            <w:tcW w:w="1740" w:type="dxa"/>
          </w:tcPr>
          <w:p w14:paraId="005B9441" w14:textId="77777777" w:rsidR="00711CDA" w:rsidRDefault="00711CDA" w:rsidP="008E49B1">
            <w:pPr>
              <w:spacing w:after="0" w:line="240" w:lineRule="auto"/>
              <w:jc w:val="left"/>
            </w:pPr>
            <w:r>
              <w:t>Water column monitoring</w:t>
            </w:r>
          </w:p>
        </w:tc>
        <w:tc>
          <w:tcPr>
            <w:tcW w:w="7020" w:type="dxa"/>
          </w:tcPr>
          <w:p w14:paraId="545340C7" w14:textId="77777777" w:rsidR="00711CDA" w:rsidRDefault="00711CDA" w:rsidP="008E49B1">
            <w:pPr>
              <w:spacing w:after="0" w:line="240" w:lineRule="auto"/>
              <w:jc w:val="left"/>
            </w:pPr>
            <w:r>
              <w:t>Measures if the MPA is implementing activities to monitor physical and chemical properties of the water column (including temperature, pH, Salinity, Oxygen...)</w:t>
            </w:r>
          </w:p>
        </w:tc>
      </w:tr>
      <w:tr w:rsidR="00711CDA" w14:paraId="0D8FEBA3" w14:textId="77777777" w:rsidTr="008E49B1">
        <w:trPr>
          <w:trHeight w:val="921"/>
        </w:trPr>
        <w:tc>
          <w:tcPr>
            <w:tcW w:w="1230" w:type="dxa"/>
          </w:tcPr>
          <w:p w14:paraId="3B6CCC43" w14:textId="77777777" w:rsidR="00711CDA" w:rsidRDefault="00711CDA" w:rsidP="008E49B1">
            <w:pPr>
              <w:spacing w:after="0" w:line="240" w:lineRule="auto"/>
              <w:jc w:val="left"/>
            </w:pPr>
            <w:r>
              <w:t>SCADV</w:t>
            </w:r>
          </w:p>
        </w:tc>
        <w:tc>
          <w:tcPr>
            <w:tcW w:w="1740" w:type="dxa"/>
          </w:tcPr>
          <w:p w14:paraId="57E503D9" w14:textId="77777777" w:rsidR="00711CDA" w:rsidRDefault="00711CDA" w:rsidP="008E49B1">
            <w:pPr>
              <w:spacing w:after="0" w:line="240" w:lineRule="auto"/>
              <w:jc w:val="left"/>
            </w:pPr>
            <w:r>
              <w:t>Level of climate scientific advice</w:t>
            </w:r>
          </w:p>
        </w:tc>
        <w:tc>
          <w:tcPr>
            <w:tcW w:w="7020" w:type="dxa"/>
          </w:tcPr>
          <w:p w14:paraId="07D1900D" w14:textId="77777777" w:rsidR="00711CDA" w:rsidRDefault="00711CDA" w:rsidP="008E49B1">
            <w:pPr>
              <w:spacing w:after="0" w:line="240" w:lineRule="auto"/>
              <w:jc w:val="left"/>
            </w:pPr>
            <w:r>
              <w:t>Measures if the MPA is working in collaboration or is regularly receiving training by climate scientist regarding the effects of climate change in MPAs</w:t>
            </w:r>
          </w:p>
        </w:tc>
      </w:tr>
    </w:tbl>
    <w:p w14:paraId="654F866F" w14:textId="77777777" w:rsidR="00711CDA" w:rsidRDefault="00711CDA" w:rsidP="00711CDA">
      <w:pPr>
        <w:spacing w:after="0" w:line="240" w:lineRule="auto"/>
        <w:jc w:val="left"/>
      </w:pPr>
    </w:p>
    <w:p w14:paraId="36E52F56" w14:textId="77777777" w:rsidR="00711CDA" w:rsidRDefault="00711CDA" w:rsidP="00711CDA">
      <w:pPr>
        <w:spacing w:after="0" w:line="240" w:lineRule="auto"/>
        <w:jc w:val="left"/>
      </w:pPr>
    </w:p>
    <w:p w14:paraId="1155B602" w14:textId="77777777" w:rsidR="00711CDA" w:rsidRDefault="00711CDA" w:rsidP="00711CDA">
      <w:pPr>
        <w:spacing w:after="0" w:line="240" w:lineRule="auto"/>
        <w:jc w:val="left"/>
      </w:pPr>
      <w:r>
        <w:br w:type="page"/>
      </w:r>
    </w:p>
    <w:p w14:paraId="2034344F" w14:textId="77777777" w:rsidR="00711CDA" w:rsidRDefault="00711CDA" w:rsidP="00711CDA">
      <w:pPr>
        <w:spacing w:after="0" w:line="240" w:lineRule="auto"/>
        <w:jc w:val="left"/>
      </w:pPr>
      <w:r>
        <w:rPr>
          <w:b/>
        </w:rPr>
        <w:lastRenderedPageBreak/>
        <w:t>Table 9.1C List of indicators of Social sensitivity.</w:t>
      </w:r>
      <w:r>
        <w:t xml:space="preserve"> The table below indicates the “code” used to identify each indicator and for the Vulnerability index calculation, the “indicator name” and a description of the indicator.</w:t>
      </w:r>
    </w:p>
    <w:tbl>
      <w:tblPr>
        <w:tblW w:w="999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380"/>
        <w:gridCol w:w="1440"/>
        <w:gridCol w:w="7170"/>
      </w:tblGrid>
      <w:tr w:rsidR="00711CDA" w14:paraId="46E01101" w14:textId="77777777" w:rsidTr="008E49B1">
        <w:trPr>
          <w:trHeight w:val="670"/>
        </w:trPr>
        <w:tc>
          <w:tcPr>
            <w:tcW w:w="1380" w:type="dxa"/>
          </w:tcPr>
          <w:p w14:paraId="0DC77C6A" w14:textId="77777777" w:rsidR="00711CDA" w:rsidRDefault="00711CDA" w:rsidP="008E49B1">
            <w:pPr>
              <w:spacing w:after="0" w:line="240" w:lineRule="auto"/>
              <w:jc w:val="left"/>
            </w:pPr>
            <w:r>
              <w:t>code</w:t>
            </w:r>
          </w:p>
        </w:tc>
        <w:tc>
          <w:tcPr>
            <w:tcW w:w="1440" w:type="dxa"/>
          </w:tcPr>
          <w:p w14:paraId="38FCAD73" w14:textId="77777777" w:rsidR="00711CDA" w:rsidRDefault="00711CDA" w:rsidP="008E49B1">
            <w:pPr>
              <w:spacing w:after="0" w:line="240" w:lineRule="auto"/>
              <w:jc w:val="left"/>
            </w:pPr>
            <w:r>
              <w:t>Indicator Label</w:t>
            </w:r>
          </w:p>
        </w:tc>
        <w:tc>
          <w:tcPr>
            <w:tcW w:w="7170" w:type="dxa"/>
          </w:tcPr>
          <w:p w14:paraId="5096DE6E" w14:textId="77777777" w:rsidR="00711CDA" w:rsidRDefault="00711CDA" w:rsidP="008E49B1">
            <w:pPr>
              <w:spacing w:after="0" w:line="240" w:lineRule="auto"/>
              <w:jc w:val="left"/>
            </w:pPr>
            <w:r>
              <w:t>Description</w:t>
            </w:r>
          </w:p>
        </w:tc>
      </w:tr>
      <w:tr w:rsidR="00711CDA" w14:paraId="076E717E" w14:textId="77777777" w:rsidTr="008E49B1">
        <w:trPr>
          <w:trHeight w:val="635"/>
        </w:trPr>
        <w:tc>
          <w:tcPr>
            <w:tcW w:w="1380" w:type="dxa"/>
          </w:tcPr>
          <w:p w14:paraId="1CF9348C" w14:textId="77777777" w:rsidR="00711CDA" w:rsidRDefault="00711CDA" w:rsidP="008E49B1">
            <w:pPr>
              <w:spacing w:after="0" w:line="240" w:lineRule="auto"/>
              <w:jc w:val="left"/>
            </w:pPr>
            <w:r>
              <w:t>AF.AREA</w:t>
            </w:r>
          </w:p>
        </w:tc>
        <w:tc>
          <w:tcPr>
            <w:tcW w:w="1440" w:type="dxa"/>
          </w:tcPr>
          <w:p w14:paraId="1F61A8E4" w14:textId="77777777" w:rsidR="00711CDA" w:rsidRDefault="00711CDA" w:rsidP="008E49B1">
            <w:pPr>
              <w:spacing w:after="0" w:line="240" w:lineRule="auto"/>
              <w:jc w:val="left"/>
            </w:pPr>
            <w:r>
              <w:t>Available fishing area</w:t>
            </w:r>
          </w:p>
        </w:tc>
        <w:tc>
          <w:tcPr>
            <w:tcW w:w="7170" w:type="dxa"/>
          </w:tcPr>
          <w:p w14:paraId="0098F7FE" w14:textId="77777777" w:rsidR="00711CDA" w:rsidRDefault="00711CDA" w:rsidP="008E49B1">
            <w:pPr>
              <w:spacing w:after="0" w:line="240" w:lineRule="auto"/>
              <w:jc w:val="left"/>
            </w:pPr>
            <w:r>
              <w:t>Measures the percentage of the MPA area where fishing is allowed.</w:t>
            </w:r>
          </w:p>
        </w:tc>
      </w:tr>
      <w:tr w:rsidR="00711CDA" w14:paraId="688C9F63" w14:textId="77777777" w:rsidTr="008E49B1">
        <w:trPr>
          <w:trHeight w:val="1005"/>
        </w:trPr>
        <w:tc>
          <w:tcPr>
            <w:tcW w:w="1380" w:type="dxa"/>
          </w:tcPr>
          <w:p w14:paraId="33049451" w14:textId="77777777" w:rsidR="00711CDA" w:rsidRDefault="00711CDA" w:rsidP="008E49B1">
            <w:pPr>
              <w:spacing w:after="0" w:line="240" w:lineRule="auto"/>
              <w:jc w:val="left"/>
            </w:pPr>
            <w:r>
              <w:t>SP.DEP</w:t>
            </w:r>
          </w:p>
        </w:tc>
        <w:tc>
          <w:tcPr>
            <w:tcW w:w="1440" w:type="dxa"/>
          </w:tcPr>
          <w:p w14:paraId="51BAA67A" w14:textId="77777777" w:rsidR="00711CDA" w:rsidRDefault="00711CDA" w:rsidP="008E49B1">
            <w:pPr>
              <w:spacing w:after="0" w:line="240" w:lineRule="auto"/>
              <w:jc w:val="left"/>
            </w:pPr>
            <w:r>
              <w:t>Species catch dependence</w:t>
            </w:r>
          </w:p>
        </w:tc>
        <w:tc>
          <w:tcPr>
            <w:tcW w:w="7170" w:type="dxa"/>
          </w:tcPr>
          <w:p w14:paraId="00917D9D" w14:textId="77777777" w:rsidR="00711CDA" w:rsidRDefault="00711CDA" w:rsidP="008E49B1">
            <w:pPr>
              <w:spacing w:after="0" w:line="240" w:lineRule="auto"/>
              <w:jc w:val="left"/>
            </w:pPr>
            <w:r>
              <w:t>Level of occurrence of endemic species from which fishers have been depending historically within the last 10 years</w:t>
            </w:r>
          </w:p>
        </w:tc>
      </w:tr>
      <w:tr w:rsidR="00711CDA" w14:paraId="06596580" w14:textId="77777777" w:rsidTr="008E49B1">
        <w:trPr>
          <w:trHeight w:val="2254"/>
        </w:trPr>
        <w:tc>
          <w:tcPr>
            <w:tcW w:w="1380" w:type="dxa"/>
          </w:tcPr>
          <w:p w14:paraId="75CB915F" w14:textId="77777777" w:rsidR="00711CDA" w:rsidRDefault="00711CDA" w:rsidP="008E49B1">
            <w:pPr>
              <w:spacing w:after="0" w:line="240" w:lineRule="auto"/>
              <w:jc w:val="left"/>
            </w:pPr>
            <w:r>
              <w:t>FVULN</w:t>
            </w:r>
          </w:p>
        </w:tc>
        <w:tc>
          <w:tcPr>
            <w:tcW w:w="1440" w:type="dxa"/>
          </w:tcPr>
          <w:p w14:paraId="1D94F136" w14:textId="77777777" w:rsidR="00711CDA" w:rsidRDefault="00711CDA" w:rsidP="008E49B1">
            <w:pPr>
              <w:spacing w:after="0" w:line="240" w:lineRule="auto"/>
              <w:jc w:val="left"/>
            </w:pPr>
            <w:r>
              <w:t>Climate vulnerable species</w:t>
            </w:r>
          </w:p>
        </w:tc>
        <w:tc>
          <w:tcPr>
            <w:tcW w:w="7170" w:type="dxa"/>
          </w:tcPr>
          <w:p w14:paraId="75F6564B" w14:textId="77777777" w:rsidR="00711CDA" w:rsidRDefault="00711CDA" w:rsidP="008E49B1">
            <w:pPr>
              <w:spacing w:after="0" w:line="240" w:lineRule="auto"/>
              <w:jc w:val="left"/>
            </w:pPr>
            <w:r>
              <w:t xml:space="preserve">Measures the number of climate vulnerable species related to fishing inside the MPA. </w:t>
            </w:r>
            <w:r>
              <w:rPr>
                <w:b/>
              </w:rPr>
              <w:t>Vulnerable species</w:t>
            </w:r>
            <w:r>
              <w:t xml:space="preserve"> are defined as those currently endangered, climate sensitive and targeted by local user groups according to the monitoring protocol species list, the Mediterranean red list of species and “The overview of the conservation status of the marine fishes of the Mediterranean Sea”.</w:t>
            </w:r>
          </w:p>
        </w:tc>
      </w:tr>
      <w:tr w:rsidR="00711CDA" w14:paraId="306F7DE0" w14:textId="77777777" w:rsidTr="008E49B1">
        <w:trPr>
          <w:trHeight w:val="1360"/>
        </w:trPr>
        <w:tc>
          <w:tcPr>
            <w:tcW w:w="1380" w:type="dxa"/>
          </w:tcPr>
          <w:p w14:paraId="2E97827E" w14:textId="77777777" w:rsidR="00711CDA" w:rsidRDefault="00711CDA" w:rsidP="008E49B1">
            <w:pPr>
              <w:spacing w:after="0" w:line="240" w:lineRule="auto"/>
              <w:jc w:val="left"/>
            </w:pPr>
            <w:r>
              <w:t>F.RATE</w:t>
            </w:r>
          </w:p>
        </w:tc>
        <w:tc>
          <w:tcPr>
            <w:tcW w:w="1440" w:type="dxa"/>
          </w:tcPr>
          <w:p w14:paraId="0575EEF3" w14:textId="77777777" w:rsidR="00711CDA" w:rsidRDefault="00711CDA" w:rsidP="008E49B1">
            <w:pPr>
              <w:spacing w:after="0" w:line="240" w:lineRule="auto"/>
              <w:jc w:val="left"/>
            </w:pPr>
            <w:r>
              <w:t>Catch rate from MPA</w:t>
            </w:r>
          </w:p>
        </w:tc>
        <w:tc>
          <w:tcPr>
            <w:tcW w:w="7170" w:type="dxa"/>
          </w:tcPr>
          <w:p w14:paraId="185C8538" w14:textId="77777777" w:rsidR="00711CDA" w:rsidRDefault="00711CDA" w:rsidP="008E49B1">
            <w:pPr>
              <w:spacing w:after="0" w:line="240" w:lineRule="auto"/>
              <w:jc w:val="left"/>
            </w:pPr>
            <w:r>
              <w:t xml:space="preserve">Measures the fisherman economic dependence from the species they are allowed to catch in the MPA. </w:t>
            </w:r>
            <w:r>
              <w:br/>
              <w:t>The indicator considers the average tons of catch and the average price of the resource for the last 5 years.</w:t>
            </w:r>
          </w:p>
        </w:tc>
      </w:tr>
      <w:tr w:rsidR="00711CDA" w14:paraId="7841C6E7" w14:textId="77777777" w:rsidTr="008E49B1">
        <w:trPr>
          <w:trHeight w:val="680"/>
        </w:trPr>
        <w:tc>
          <w:tcPr>
            <w:tcW w:w="1380" w:type="dxa"/>
          </w:tcPr>
          <w:p w14:paraId="403CCD9F" w14:textId="77777777" w:rsidR="00711CDA" w:rsidRDefault="00711CDA" w:rsidP="008E49B1">
            <w:pPr>
              <w:spacing w:after="0" w:line="240" w:lineRule="auto"/>
              <w:jc w:val="left"/>
            </w:pPr>
            <w:r>
              <w:t>F.DAY</w:t>
            </w:r>
          </w:p>
        </w:tc>
        <w:tc>
          <w:tcPr>
            <w:tcW w:w="1440" w:type="dxa"/>
          </w:tcPr>
          <w:p w14:paraId="77A91F08" w14:textId="77777777" w:rsidR="00711CDA" w:rsidRDefault="00711CDA" w:rsidP="008E49B1">
            <w:pPr>
              <w:spacing w:after="0" w:line="240" w:lineRule="auto"/>
              <w:jc w:val="left"/>
            </w:pPr>
            <w:r>
              <w:t>Fishing days</w:t>
            </w:r>
          </w:p>
        </w:tc>
        <w:tc>
          <w:tcPr>
            <w:tcW w:w="7170" w:type="dxa"/>
          </w:tcPr>
          <w:p w14:paraId="2E1860AE" w14:textId="77777777" w:rsidR="00711CDA" w:rsidRDefault="00711CDA" w:rsidP="008E49B1">
            <w:pPr>
              <w:spacing w:after="0" w:line="240" w:lineRule="auto"/>
              <w:jc w:val="left"/>
            </w:pPr>
            <w:r>
              <w:t>Loss in ﬁshing days due to the extreme weather conditions within the last 10 years</w:t>
            </w:r>
          </w:p>
        </w:tc>
      </w:tr>
      <w:tr w:rsidR="00711CDA" w14:paraId="0827F50F" w14:textId="77777777" w:rsidTr="008E49B1">
        <w:trPr>
          <w:trHeight w:val="680"/>
        </w:trPr>
        <w:tc>
          <w:tcPr>
            <w:tcW w:w="1380" w:type="dxa"/>
          </w:tcPr>
          <w:p w14:paraId="0E788801" w14:textId="77777777" w:rsidR="00711CDA" w:rsidRDefault="00711CDA" w:rsidP="008E49B1">
            <w:pPr>
              <w:spacing w:after="0" w:line="240" w:lineRule="auto"/>
              <w:jc w:val="left"/>
            </w:pPr>
            <w:r>
              <w:t>F.DEN</w:t>
            </w:r>
          </w:p>
        </w:tc>
        <w:tc>
          <w:tcPr>
            <w:tcW w:w="1440" w:type="dxa"/>
          </w:tcPr>
          <w:p w14:paraId="41063A0C" w14:textId="77777777" w:rsidR="00711CDA" w:rsidRDefault="00711CDA" w:rsidP="008E49B1">
            <w:pPr>
              <w:spacing w:after="0" w:line="240" w:lineRule="auto"/>
              <w:jc w:val="left"/>
            </w:pPr>
            <w:r>
              <w:t>Fishers density</w:t>
            </w:r>
          </w:p>
        </w:tc>
        <w:tc>
          <w:tcPr>
            <w:tcW w:w="7170" w:type="dxa"/>
          </w:tcPr>
          <w:p w14:paraId="26EDB43B" w14:textId="77777777" w:rsidR="00711CDA" w:rsidRDefault="00711CDA" w:rsidP="008E49B1">
            <w:pPr>
              <w:spacing w:after="0" w:line="240" w:lineRule="auto"/>
              <w:jc w:val="left"/>
            </w:pPr>
            <w:r>
              <w:t>Measure the density of fishermen that can harvest in allowed fishing areas of the MPA.</w:t>
            </w:r>
          </w:p>
        </w:tc>
      </w:tr>
      <w:tr w:rsidR="00711CDA" w14:paraId="2335F60D" w14:textId="77777777" w:rsidTr="008E49B1">
        <w:trPr>
          <w:trHeight w:val="1063"/>
        </w:trPr>
        <w:tc>
          <w:tcPr>
            <w:tcW w:w="1380" w:type="dxa"/>
          </w:tcPr>
          <w:p w14:paraId="7FF0E7B5" w14:textId="77777777" w:rsidR="00711CDA" w:rsidRDefault="00711CDA" w:rsidP="008E49B1">
            <w:pPr>
              <w:spacing w:after="0" w:line="240" w:lineRule="auto"/>
              <w:jc w:val="left"/>
            </w:pPr>
            <w:r>
              <w:t>FATTACH</w:t>
            </w:r>
          </w:p>
        </w:tc>
        <w:tc>
          <w:tcPr>
            <w:tcW w:w="1440" w:type="dxa"/>
          </w:tcPr>
          <w:p w14:paraId="57F611D9" w14:textId="77777777" w:rsidR="00711CDA" w:rsidRDefault="00711CDA" w:rsidP="008E49B1">
            <w:pPr>
              <w:spacing w:after="0" w:line="240" w:lineRule="auto"/>
              <w:jc w:val="left"/>
            </w:pPr>
            <w:r>
              <w:t>Attachment to occupation</w:t>
            </w:r>
          </w:p>
        </w:tc>
        <w:tc>
          <w:tcPr>
            <w:tcW w:w="7170" w:type="dxa"/>
          </w:tcPr>
          <w:p w14:paraId="16179EDB" w14:textId="77777777" w:rsidR="00711CDA" w:rsidRDefault="00711CDA" w:rsidP="008E49B1">
            <w:pPr>
              <w:spacing w:after="0" w:line="240" w:lineRule="auto"/>
              <w:jc w:val="left"/>
            </w:pPr>
            <w:r>
              <w:t>Measures the eventuality of giving up fishing for another job in the face of the increasing climate change impacts</w:t>
            </w:r>
          </w:p>
        </w:tc>
      </w:tr>
      <w:tr w:rsidR="00711CDA" w14:paraId="1CE57B4A" w14:textId="77777777" w:rsidTr="008E49B1">
        <w:trPr>
          <w:trHeight w:val="1276"/>
        </w:trPr>
        <w:tc>
          <w:tcPr>
            <w:tcW w:w="1380" w:type="dxa"/>
          </w:tcPr>
          <w:p w14:paraId="682D16EE" w14:textId="77777777" w:rsidR="00711CDA" w:rsidRDefault="00711CDA" w:rsidP="008E49B1">
            <w:pPr>
              <w:spacing w:after="0" w:line="240" w:lineRule="auto"/>
              <w:jc w:val="left"/>
            </w:pPr>
            <w:r>
              <w:t>F.INC</w:t>
            </w:r>
          </w:p>
        </w:tc>
        <w:tc>
          <w:tcPr>
            <w:tcW w:w="1440" w:type="dxa"/>
          </w:tcPr>
          <w:p w14:paraId="24D589DF" w14:textId="77777777" w:rsidR="00711CDA" w:rsidRDefault="00711CDA" w:rsidP="008E49B1">
            <w:pPr>
              <w:spacing w:after="0" w:line="240" w:lineRule="auto"/>
              <w:jc w:val="left"/>
            </w:pPr>
            <w:r>
              <w:t>Local income dependence on fishing</w:t>
            </w:r>
          </w:p>
        </w:tc>
        <w:tc>
          <w:tcPr>
            <w:tcW w:w="7170" w:type="dxa"/>
          </w:tcPr>
          <w:p w14:paraId="2F16E895" w14:textId="77777777" w:rsidR="00711CDA" w:rsidRDefault="00711CDA" w:rsidP="008E49B1">
            <w:pPr>
              <w:spacing w:after="0" w:line="240" w:lineRule="auto"/>
              <w:jc w:val="left"/>
            </w:pPr>
            <w:r>
              <w:t>Measure the percentage of income in the region that comes from artisanal fisheries activities carried out within the country EEZ .</w:t>
            </w:r>
          </w:p>
        </w:tc>
      </w:tr>
      <w:tr w:rsidR="00711CDA" w14:paraId="5BBC215D" w14:textId="77777777" w:rsidTr="008E49B1">
        <w:trPr>
          <w:trHeight w:val="983"/>
        </w:trPr>
        <w:tc>
          <w:tcPr>
            <w:tcW w:w="1380" w:type="dxa"/>
          </w:tcPr>
          <w:p w14:paraId="2AB79396" w14:textId="77777777" w:rsidR="00711CDA" w:rsidRDefault="00711CDA" w:rsidP="008E49B1">
            <w:pPr>
              <w:spacing w:after="0" w:line="240" w:lineRule="auto"/>
              <w:jc w:val="left"/>
            </w:pPr>
            <w:r>
              <w:t>LOC.F.DEP</w:t>
            </w:r>
          </w:p>
        </w:tc>
        <w:tc>
          <w:tcPr>
            <w:tcW w:w="1440" w:type="dxa"/>
          </w:tcPr>
          <w:p w14:paraId="5FA5A2D4" w14:textId="77777777" w:rsidR="00711CDA" w:rsidRDefault="00711CDA" w:rsidP="008E49B1">
            <w:pPr>
              <w:spacing w:after="0" w:line="240" w:lineRule="auto"/>
              <w:jc w:val="left"/>
            </w:pPr>
            <w:r>
              <w:t>Local job dependence on fisheries</w:t>
            </w:r>
          </w:p>
        </w:tc>
        <w:tc>
          <w:tcPr>
            <w:tcW w:w="7170" w:type="dxa"/>
          </w:tcPr>
          <w:p w14:paraId="706487D6" w14:textId="77777777" w:rsidR="00711CDA" w:rsidRDefault="00711CDA" w:rsidP="008E49B1">
            <w:pPr>
              <w:spacing w:after="0" w:line="240" w:lineRule="auto"/>
              <w:jc w:val="left"/>
            </w:pPr>
            <w:r>
              <w:t>Measure the percentage of population in the region that works in the fishery sector over the total working population.</w:t>
            </w:r>
          </w:p>
        </w:tc>
      </w:tr>
      <w:tr w:rsidR="00711CDA" w14:paraId="09779186" w14:textId="77777777" w:rsidTr="008E49B1">
        <w:trPr>
          <w:trHeight w:val="680"/>
        </w:trPr>
        <w:tc>
          <w:tcPr>
            <w:tcW w:w="1380" w:type="dxa"/>
          </w:tcPr>
          <w:p w14:paraId="5B58DA1B" w14:textId="77777777" w:rsidR="00711CDA" w:rsidRDefault="00711CDA" w:rsidP="008E49B1">
            <w:pPr>
              <w:spacing w:after="0" w:line="240" w:lineRule="auto"/>
              <w:jc w:val="left"/>
            </w:pPr>
            <w:r>
              <w:t>DIVER</w:t>
            </w:r>
          </w:p>
        </w:tc>
        <w:tc>
          <w:tcPr>
            <w:tcW w:w="1440" w:type="dxa"/>
          </w:tcPr>
          <w:p w14:paraId="7AB4182B" w14:textId="77777777" w:rsidR="00711CDA" w:rsidRDefault="00711CDA" w:rsidP="008E49B1">
            <w:pPr>
              <w:spacing w:after="0" w:line="240" w:lineRule="auto"/>
              <w:jc w:val="left"/>
            </w:pPr>
            <w:r>
              <w:t>Divers</w:t>
            </w:r>
          </w:p>
        </w:tc>
        <w:tc>
          <w:tcPr>
            <w:tcW w:w="7170" w:type="dxa"/>
          </w:tcPr>
          <w:p w14:paraId="6A102C12" w14:textId="77777777" w:rsidR="00711CDA" w:rsidRDefault="00711CDA" w:rsidP="008E49B1">
            <w:pPr>
              <w:spacing w:after="0" w:line="240" w:lineRule="auto"/>
              <w:jc w:val="left"/>
            </w:pPr>
            <w:r>
              <w:t>Measures the average number of divers visiting the MPA per year, in the last 5 years</w:t>
            </w:r>
          </w:p>
        </w:tc>
      </w:tr>
      <w:tr w:rsidR="00711CDA" w14:paraId="70104FE7" w14:textId="77777777" w:rsidTr="008E49B1">
        <w:trPr>
          <w:trHeight w:val="680"/>
        </w:trPr>
        <w:tc>
          <w:tcPr>
            <w:tcW w:w="1380" w:type="dxa"/>
          </w:tcPr>
          <w:p w14:paraId="4B167322" w14:textId="77777777" w:rsidR="00711CDA" w:rsidRDefault="00711CDA" w:rsidP="008E49B1">
            <w:pPr>
              <w:spacing w:after="0" w:line="240" w:lineRule="auto"/>
              <w:jc w:val="left"/>
            </w:pPr>
            <w:r>
              <w:lastRenderedPageBreak/>
              <w:t>D.AREA</w:t>
            </w:r>
          </w:p>
        </w:tc>
        <w:tc>
          <w:tcPr>
            <w:tcW w:w="1440" w:type="dxa"/>
          </w:tcPr>
          <w:p w14:paraId="374BB4B2" w14:textId="77777777" w:rsidR="00711CDA" w:rsidRDefault="00711CDA" w:rsidP="008E49B1">
            <w:pPr>
              <w:spacing w:after="0" w:line="240" w:lineRule="auto"/>
              <w:jc w:val="left"/>
            </w:pPr>
            <w:r>
              <w:t>Diving area</w:t>
            </w:r>
          </w:p>
        </w:tc>
        <w:tc>
          <w:tcPr>
            <w:tcW w:w="7170" w:type="dxa"/>
          </w:tcPr>
          <w:p w14:paraId="6E5FE63B" w14:textId="77777777" w:rsidR="00711CDA" w:rsidRDefault="00711CDA" w:rsidP="008E49B1">
            <w:pPr>
              <w:spacing w:after="0" w:line="240" w:lineRule="auto"/>
              <w:jc w:val="left"/>
            </w:pPr>
            <w:r>
              <w:t>Diving sites in the MPA where diving is allowed</w:t>
            </w:r>
          </w:p>
        </w:tc>
      </w:tr>
      <w:tr w:rsidR="00711CDA" w14:paraId="73DA9EDB" w14:textId="77777777" w:rsidTr="008E49B1">
        <w:trPr>
          <w:trHeight w:val="991"/>
        </w:trPr>
        <w:tc>
          <w:tcPr>
            <w:tcW w:w="1380" w:type="dxa"/>
          </w:tcPr>
          <w:p w14:paraId="3CD65577" w14:textId="77777777" w:rsidR="00711CDA" w:rsidRDefault="00711CDA" w:rsidP="008E49B1">
            <w:pPr>
              <w:spacing w:after="0" w:line="240" w:lineRule="auto"/>
              <w:jc w:val="left"/>
            </w:pPr>
            <w:r>
              <w:t>DVULN</w:t>
            </w:r>
          </w:p>
        </w:tc>
        <w:tc>
          <w:tcPr>
            <w:tcW w:w="1440" w:type="dxa"/>
          </w:tcPr>
          <w:p w14:paraId="05999C83" w14:textId="77777777" w:rsidR="00711CDA" w:rsidRDefault="00711CDA" w:rsidP="008E49B1">
            <w:pPr>
              <w:spacing w:after="0" w:line="240" w:lineRule="auto"/>
              <w:jc w:val="left"/>
            </w:pPr>
            <w:r>
              <w:t>Climate vulnerable species</w:t>
            </w:r>
          </w:p>
        </w:tc>
        <w:tc>
          <w:tcPr>
            <w:tcW w:w="7170" w:type="dxa"/>
          </w:tcPr>
          <w:p w14:paraId="7115FEBD" w14:textId="77777777" w:rsidR="00711CDA" w:rsidRDefault="00711CDA" w:rsidP="008E49B1">
            <w:pPr>
              <w:spacing w:after="240" w:line="240" w:lineRule="auto"/>
              <w:jc w:val="left"/>
            </w:pPr>
            <w:r>
              <w:t xml:space="preserve">Measures the number of climate vulnerable species related to the diving activities inside the MPA. </w:t>
            </w:r>
          </w:p>
        </w:tc>
      </w:tr>
      <w:tr w:rsidR="00711CDA" w14:paraId="6F420DBD" w14:textId="77777777" w:rsidTr="008E49B1">
        <w:trPr>
          <w:trHeight w:val="1382"/>
        </w:trPr>
        <w:tc>
          <w:tcPr>
            <w:tcW w:w="1380" w:type="dxa"/>
          </w:tcPr>
          <w:p w14:paraId="250D1DB0" w14:textId="77777777" w:rsidR="00711CDA" w:rsidRDefault="00711CDA" w:rsidP="008E49B1">
            <w:pPr>
              <w:spacing w:after="0" w:line="240" w:lineRule="auto"/>
              <w:jc w:val="left"/>
            </w:pPr>
            <w:r>
              <w:t>LOC.D.DEP</w:t>
            </w:r>
          </w:p>
        </w:tc>
        <w:tc>
          <w:tcPr>
            <w:tcW w:w="1440" w:type="dxa"/>
          </w:tcPr>
          <w:p w14:paraId="0338B299" w14:textId="77777777" w:rsidR="00711CDA" w:rsidRDefault="00711CDA" w:rsidP="008E49B1">
            <w:pPr>
              <w:spacing w:after="0" w:line="240" w:lineRule="auto"/>
              <w:jc w:val="left"/>
            </w:pPr>
            <w:r>
              <w:t>Local dependence on diving activities</w:t>
            </w:r>
          </w:p>
        </w:tc>
        <w:tc>
          <w:tcPr>
            <w:tcW w:w="7170" w:type="dxa"/>
          </w:tcPr>
          <w:p w14:paraId="312839E7" w14:textId="77777777" w:rsidR="00711CDA" w:rsidRDefault="00711CDA" w:rsidP="008E49B1">
            <w:pPr>
              <w:spacing w:after="0" w:line="240" w:lineRule="auto"/>
              <w:jc w:val="left"/>
            </w:pPr>
            <w:r>
              <w:t xml:space="preserve">Measures the number of jobs that depend on the diving and </w:t>
            </w:r>
            <w:proofErr w:type="spellStart"/>
            <w:r>
              <w:t>snorkeling</w:t>
            </w:r>
            <w:proofErr w:type="spellEnd"/>
            <w:r>
              <w:t xml:space="preserve"> activities in the local area within 30km</w:t>
            </w:r>
          </w:p>
        </w:tc>
      </w:tr>
      <w:tr w:rsidR="00711CDA" w14:paraId="694B3474" w14:textId="77777777" w:rsidTr="008E49B1">
        <w:trPr>
          <w:trHeight w:val="1360"/>
        </w:trPr>
        <w:tc>
          <w:tcPr>
            <w:tcW w:w="1380" w:type="dxa"/>
          </w:tcPr>
          <w:p w14:paraId="5415ECB1" w14:textId="77777777" w:rsidR="00711CDA" w:rsidRDefault="00711CDA" w:rsidP="008E49B1">
            <w:pPr>
              <w:spacing w:after="0" w:line="240" w:lineRule="auto"/>
              <w:jc w:val="left"/>
            </w:pPr>
            <w:r>
              <w:t>WILD</w:t>
            </w:r>
          </w:p>
        </w:tc>
        <w:tc>
          <w:tcPr>
            <w:tcW w:w="1440" w:type="dxa"/>
          </w:tcPr>
          <w:p w14:paraId="682624D4" w14:textId="77777777" w:rsidR="00711CDA" w:rsidRDefault="00711CDA" w:rsidP="008E49B1">
            <w:pPr>
              <w:spacing w:after="0" w:line="240" w:lineRule="auto"/>
              <w:jc w:val="left"/>
            </w:pPr>
            <w:r>
              <w:t>Wildlife watching</w:t>
            </w:r>
          </w:p>
        </w:tc>
        <w:tc>
          <w:tcPr>
            <w:tcW w:w="7170" w:type="dxa"/>
          </w:tcPr>
          <w:p w14:paraId="1A5FD3C0" w14:textId="77777777" w:rsidR="00711CDA" w:rsidRDefault="00711CDA" w:rsidP="008E49B1">
            <w:pPr>
              <w:spacing w:after="0" w:line="240" w:lineRule="auto"/>
              <w:jc w:val="left"/>
            </w:pPr>
            <w:r>
              <w:t>Average level of dependence of the last 5 years of the nautical activities on the flagship species of the MPA.</w:t>
            </w:r>
            <w:r>
              <w:br/>
              <w:t>A flagship species are species that act as an ambassador or symbol of the MPA such as turtles, marine mammals, sharks.</w:t>
            </w:r>
          </w:p>
        </w:tc>
      </w:tr>
      <w:tr w:rsidR="00711CDA" w14:paraId="628419D4" w14:textId="77777777" w:rsidTr="008E49B1">
        <w:trPr>
          <w:trHeight w:val="1119"/>
        </w:trPr>
        <w:tc>
          <w:tcPr>
            <w:tcW w:w="1380" w:type="dxa"/>
          </w:tcPr>
          <w:p w14:paraId="05283FD4" w14:textId="77777777" w:rsidR="00711CDA" w:rsidRDefault="00711CDA" w:rsidP="008E49B1">
            <w:pPr>
              <w:spacing w:after="0" w:line="240" w:lineRule="auto"/>
              <w:jc w:val="left"/>
            </w:pPr>
            <w:r>
              <w:t>BVULN</w:t>
            </w:r>
          </w:p>
        </w:tc>
        <w:tc>
          <w:tcPr>
            <w:tcW w:w="1440" w:type="dxa"/>
          </w:tcPr>
          <w:p w14:paraId="74255AE4" w14:textId="77777777" w:rsidR="00711CDA" w:rsidRDefault="00711CDA" w:rsidP="008E49B1">
            <w:pPr>
              <w:spacing w:after="0" w:line="240" w:lineRule="auto"/>
              <w:jc w:val="left"/>
            </w:pPr>
            <w:r>
              <w:t>Climate vulnerable species</w:t>
            </w:r>
          </w:p>
        </w:tc>
        <w:tc>
          <w:tcPr>
            <w:tcW w:w="7170" w:type="dxa"/>
          </w:tcPr>
          <w:p w14:paraId="581CC37B" w14:textId="77777777" w:rsidR="00711CDA" w:rsidRDefault="00711CDA" w:rsidP="008E49B1">
            <w:pPr>
              <w:spacing w:after="0" w:line="240" w:lineRule="auto"/>
              <w:jc w:val="left"/>
            </w:pPr>
            <w:r>
              <w:t>Number of climate vulnerable species related to nautical activities inside the MPA.</w:t>
            </w:r>
          </w:p>
        </w:tc>
      </w:tr>
      <w:tr w:rsidR="00711CDA" w14:paraId="02E1108F" w14:textId="77777777" w:rsidTr="008E49B1">
        <w:trPr>
          <w:trHeight w:val="1360"/>
        </w:trPr>
        <w:tc>
          <w:tcPr>
            <w:tcW w:w="1380" w:type="dxa"/>
          </w:tcPr>
          <w:p w14:paraId="00DFB32F" w14:textId="77777777" w:rsidR="00711CDA" w:rsidRDefault="00711CDA" w:rsidP="008E49B1">
            <w:pPr>
              <w:spacing w:after="0" w:line="240" w:lineRule="auto"/>
              <w:jc w:val="left"/>
            </w:pPr>
            <w:r>
              <w:t>BOAT</w:t>
            </w:r>
          </w:p>
        </w:tc>
        <w:tc>
          <w:tcPr>
            <w:tcW w:w="1440" w:type="dxa"/>
          </w:tcPr>
          <w:p w14:paraId="20E9CB66" w14:textId="77777777" w:rsidR="00711CDA" w:rsidRDefault="00711CDA" w:rsidP="008E49B1">
            <w:pPr>
              <w:spacing w:after="0" w:line="240" w:lineRule="auto"/>
              <w:jc w:val="left"/>
            </w:pPr>
            <w:r>
              <w:t>Recreational boats</w:t>
            </w:r>
          </w:p>
        </w:tc>
        <w:tc>
          <w:tcPr>
            <w:tcW w:w="7170" w:type="dxa"/>
          </w:tcPr>
          <w:p w14:paraId="442CB9CF" w14:textId="77777777" w:rsidR="00711CDA" w:rsidRDefault="00711CDA" w:rsidP="008E49B1">
            <w:pPr>
              <w:spacing w:after="0" w:line="240" w:lineRule="auto"/>
              <w:jc w:val="left"/>
            </w:pPr>
            <w:r>
              <w:t>Average number of private boats per day in high and low season that entered the accessible areas of the MPA waters for recreation purposes (not diving companies, not fishing nor recreational fishing boats).</w:t>
            </w:r>
          </w:p>
        </w:tc>
      </w:tr>
      <w:tr w:rsidR="00711CDA" w14:paraId="1047329B" w14:textId="77777777" w:rsidTr="008E49B1">
        <w:trPr>
          <w:trHeight w:val="1310"/>
        </w:trPr>
        <w:tc>
          <w:tcPr>
            <w:tcW w:w="1380" w:type="dxa"/>
          </w:tcPr>
          <w:p w14:paraId="0F44EB5C" w14:textId="77777777" w:rsidR="00711CDA" w:rsidRDefault="00711CDA" w:rsidP="008E49B1">
            <w:pPr>
              <w:spacing w:after="0" w:line="240" w:lineRule="auto"/>
              <w:jc w:val="left"/>
            </w:pPr>
            <w:r>
              <w:t>LOC.B.DEP</w:t>
            </w:r>
          </w:p>
        </w:tc>
        <w:tc>
          <w:tcPr>
            <w:tcW w:w="1440" w:type="dxa"/>
          </w:tcPr>
          <w:p w14:paraId="6205DEBF" w14:textId="77777777" w:rsidR="00711CDA" w:rsidRDefault="00711CDA" w:rsidP="008E49B1">
            <w:pPr>
              <w:spacing w:after="0" w:line="240" w:lineRule="auto"/>
              <w:jc w:val="left"/>
            </w:pPr>
            <w:r>
              <w:t>Local dependence on nautical activities</w:t>
            </w:r>
          </w:p>
        </w:tc>
        <w:tc>
          <w:tcPr>
            <w:tcW w:w="7170" w:type="dxa"/>
          </w:tcPr>
          <w:p w14:paraId="163F2A51" w14:textId="77777777" w:rsidR="00711CDA" w:rsidRDefault="00711CDA" w:rsidP="008E49B1">
            <w:pPr>
              <w:spacing w:after="0" w:line="240" w:lineRule="auto"/>
              <w:jc w:val="left"/>
            </w:pPr>
            <w:r>
              <w:t>Number of jobs that depend on the nautical activities in the local area within 30km (wildlife watching companies, rental boats, boats constructions and shops that sell related things)</w:t>
            </w:r>
          </w:p>
        </w:tc>
      </w:tr>
      <w:tr w:rsidR="00711CDA" w14:paraId="1F4523EE" w14:textId="77777777" w:rsidTr="008E49B1">
        <w:trPr>
          <w:trHeight w:val="1020"/>
        </w:trPr>
        <w:tc>
          <w:tcPr>
            <w:tcW w:w="1380" w:type="dxa"/>
          </w:tcPr>
          <w:p w14:paraId="166D1B3C" w14:textId="77777777" w:rsidR="00711CDA" w:rsidRDefault="00711CDA" w:rsidP="008E49B1">
            <w:pPr>
              <w:spacing w:after="0" w:line="240" w:lineRule="auto"/>
              <w:jc w:val="left"/>
            </w:pPr>
            <w:r>
              <w:t>B.AREA</w:t>
            </w:r>
          </w:p>
        </w:tc>
        <w:tc>
          <w:tcPr>
            <w:tcW w:w="1440" w:type="dxa"/>
          </w:tcPr>
          <w:p w14:paraId="72BA85BD" w14:textId="77777777" w:rsidR="00711CDA" w:rsidRDefault="00711CDA" w:rsidP="008E49B1">
            <w:pPr>
              <w:spacing w:after="0" w:line="240" w:lineRule="auto"/>
              <w:jc w:val="left"/>
            </w:pPr>
            <w:r>
              <w:t>Area for recreational transit</w:t>
            </w:r>
          </w:p>
        </w:tc>
        <w:tc>
          <w:tcPr>
            <w:tcW w:w="7170" w:type="dxa"/>
          </w:tcPr>
          <w:p w14:paraId="78A9A5A8" w14:textId="77777777" w:rsidR="00711CDA" w:rsidRDefault="00711CDA" w:rsidP="008E49B1">
            <w:pPr>
              <w:spacing w:after="0" w:line="240" w:lineRule="auto"/>
              <w:jc w:val="left"/>
            </w:pPr>
            <w:r>
              <w:t>Percentage or area in the MPA area where recreational boat transit (sailing) is allowed</w:t>
            </w:r>
          </w:p>
        </w:tc>
      </w:tr>
      <w:tr w:rsidR="00711CDA" w14:paraId="777861ED" w14:textId="77777777" w:rsidTr="008E49B1">
        <w:trPr>
          <w:trHeight w:val="680"/>
        </w:trPr>
        <w:tc>
          <w:tcPr>
            <w:tcW w:w="1380" w:type="dxa"/>
          </w:tcPr>
          <w:p w14:paraId="3A802BB7" w14:textId="77777777" w:rsidR="00711CDA" w:rsidRDefault="00711CDA" w:rsidP="008E49B1">
            <w:pPr>
              <w:spacing w:after="0" w:line="240" w:lineRule="auto"/>
              <w:jc w:val="left"/>
            </w:pPr>
            <w:r>
              <w:t>TOUR</w:t>
            </w:r>
          </w:p>
        </w:tc>
        <w:tc>
          <w:tcPr>
            <w:tcW w:w="1440" w:type="dxa"/>
          </w:tcPr>
          <w:p w14:paraId="6219E58B" w14:textId="77777777" w:rsidR="00711CDA" w:rsidRDefault="00711CDA" w:rsidP="008E49B1">
            <w:pPr>
              <w:spacing w:after="0" w:line="240" w:lineRule="auto"/>
              <w:jc w:val="left"/>
            </w:pPr>
            <w:r>
              <w:t>Tourist arrivals</w:t>
            </w:r>
          </w:p>
        </w:tc>
        <w:tc>
          <w:tcPr>
            <w:tcW w:w="7170" w:type="dxa"/>
          </w:tcPr>
          <w:p w14:paraId="1687EC13" w14:textId="77777777" w:rsidR="00711CDA" w:rsidRDefault="00711CDA" w:rsidP="008E49B1">
            <w:pPr>
              <w:spacing w:after="0" w:line="240" w:lineRule="auto"/>
              <w:jc w:val="left"/>
            </w:pPr>
            <w:r>
              <w:t>Measures the average of the last 5 years about the number of annual visitors coming to the MPA for beach tourism</w:t>
            </w:r>
          </w:p>
        </w:tc>
      </w:tr>
      <w:tr w:rsidR="00711CDA" w14:paraId="25CBB79C" w14:textId="77777777" w:rsidTr="008E49B1">
        <w:trPr>
          <w:trHeight w:val="680"/>
        </w:trPr>
        <w:tc>
          <w:tcPr>
            <w:tcW w:w="1380" w:type="dxa"/>
          </w:tcPr>
          <w:p w14:paraId="6051B6CF" w14:textId="77777777" w:rsidR="00711CDA" w:rsidRDefault="00711CDA" w:rsidP="008E49B1">
            <w:pPr>
              <w:spacing w:after="0" w:line="240" w:lineRule="auto"/>
              <w:jc w:val="left"/>
            </w:pPr>
            <w:r>
              <w:t>T.AREA</w:t>
            </w:r>
          </w:p>
        </w:tc>
        <w:tc>
          <w:tcPr>
            <w:tcW w:w="1440" w:type="dxa"/>
          </w:tcPr>
          <w:p w14:paraId="39DF0AD3" w14:textId="77777777" w:rsidR="00711CDA" w:rsidRDefault="00711CDA" w:rsidP="008E49B1">
            <w:pPr>
              <w:spacing w:after="0" w:line="240" w:lineRule="auto"/>
              <w:jc w:val="left"/>
            </w:pPr>
            <w:r>
              <w:t>Beach area</w:t>
            </w:r>
          </w:p>
        </w:tc>
        <w:tc>
          <w:tcPr>
            <w:tcW w:w="7170" w:type="dxa"/>
          </w:tcPr>
          <w:p w14:paraId="3CAF2282" w14:textId="77777777" w:rsidR="00711CDA" w:rsidRDefault="00711CDA" w:rsidP="008E49B1">
            <w:pPr>
              <w:spacing w:after="0" w:line="240" w:lineRule="auto"/>
              <w:jc w:val="left"/>
            </w:pPr>
            <w:r>
              <w:t>Percentage of beach length over the total coastal length that is protected by the MPA and that it is accessible by tourists.</w:t>
            </w:r>
          </w:p>
        </w:tc>
      </w:tr>
      <w:tr w:rsidR="00711CDA" w14:paraId="654DFACA" w14:textId="77777777" w:rsidTr="008E49B1">
        <w:trPr>
          <w:trHeight w:val="981"/>
        </w:trPr>
        <w:tc>
          <w:tcPr>
            <w:tcW w:w="1380" w:type="dxa"/>
          </w:tcPr>
          <w:p w14:paraId="134FA21C" w14:textId="77777777" w:rsidR="00711CDA" w:rsidRDefault="00711CDA" w:rsidP="008E49B1">
            <w:pPr>
              <w:spacing w:after="0" w:line="240" w:lineRule="auto"/>
              <w:jc w:val="left"/>
            </w:pPr>
            <w:r>
              <w:t>TVULN</w:t>
            </w:r>
          </w:p>
        </w:tc>
        <w:tc>
          <w:tcPr>
            <w:tcW w:w="1440" w:type="dxa"/>
          </w:tcPr>
          <w:p w14:paraId="710AB5C1" w14:textId="77777777" w:rsidR="00711CDA" w:rsidRDefault="00711CDA" w:rsidP="008E49B1">
            <w:pPr>
              <w:spacing w:after="0" w:line="240" w:lineRule="auto"/>
              <w:jc w:val="left"/>
            </w:pPr>
            <w:r>
              <w:t>Climate vulnerable species</w:t>
            </w:r>
          </w:p>
        </w:tc>
        <w:tc>
          <w:tcPr>
            <w:tcW w:w="7170" w:type="dxa"/>
          </w:tcPr>
          <w:p w14:paraId="42EBA60C" w14:textId="77777777" w:rsidR="00711CDA" w:rsidRDefault="00711CDA" w:rsidP="008E49B1">
            <w:pPr>
              <w:spacing w:after="0" w:line="240" w:lineRule="auto"/>
              <w:jc w:val="left"/>
            </w:pPr>
            <w:r>
              <w:t>Measures the number of climate vulnerable species related to tourists’ activities inside the MPA.</w:t>
            </w:r>
          </w:p>
        </w:tc>
      </w:tr>
      <w:tr w:rsidR="00711CDA" w14:paraId="616619AD" w14:textId="77777777" w:rsidTr="008E49B1">
        <w:trPr>
          <w:trHeight w:val="1137"/>
        </w:trPr>
        <w:tc>
          <w:tcPr>
            <w:tcW w:w="1380" w:type="dxa"/>
          </w:tcPr>
          <w:p w14:paraId="7B9B0ED1" w14:textId="77777777" w:rsidR="00711CDA" w:rsidRDefault="00711CDA" w:rsidP="008E49B1">
            <w:pPr>
              <w:spacing w:after="0" w:line="240" w:lineRule="auto"/>
              <w:jc w:val="left"/>
            </w:pPr>
            <w:r>
              <w:lastRenderedPageBreak/>
              <w:t>LOC.T.DEP</w:t>
            </w:r>
          </w:p>
        </w:tc>
        <w:tc>
          <w:tcPr>
            <w:tcW w:w="1440" w:type="dxa"/>
          </w:tcPr>
          <w:p w14:paraId="0694564D" w14:textId="77777777" w:rsidR="00711CDA" w:rsidRDefault="00711CDA" w:rsidP="008E49B1">
            <w:pPr>
              <w:spacing w:after="0" w:line="240" w:lineRule="auto"/>
              <w:jc w:val="left"/>
            </w:pPr>
            <w:r>
              <w:t>Local job dependence on tourism</w:t>
            </w:r>
          </w:p>
        </w:tc>
        <w:tc>
          <w:tcPr>
            <w:tcW w:w="7170" w:type="dxa"/>
          </w:tcPr>
          <w:p w14:paraId="03BF6A85" w14:textId="77777777" w:rsidR="00711CDA" w:rsidRDefault="00711CDA" w:rsidP="008E49B1">
            <w:pPr>
              <w:spacing w:after="0" w:line="240" w:lineRule="auto"/>
              <w:jc w:val="left"/>
            </w:pPr>
            <w:r>
              <w:t>Percentage number of jobs that depend on tourism in the local area within 30km (restaurant, accommodation).</w:t>
            </w:r>
          </w:p>
        </w:tc>
      </w:tr>
      <w:tr w:rsidR="00711CDA" w14:paraId="252CA19E" w14:textId="77777777" w:rsidTr="008E49B1">
        <w:trPr>
          <w:trHeight w:val="680"/>
        </w:trPr>
        <w:tc>
          <w:tcPr>
            <w:tcW w:w="1380" w:type="dxa"/>
          </w:tcPr>
          <w:p w14:paraId="24F3E5E1" w14:textId="77777777" w:rsidR="00711CDA" w:rsidRDefault="00711CDA" w:rsidP="008E49B1">
            <w:pPr>
              <w:spacing w:after="0" w:line="240" w:lineRule="auto"/>
              <w:jc w:val="left"/>
            </w:pPr>
            <w:r>
              <w:t>REC.F</w:t>
            </w:r>
          </w:p>
        </w:tc>
        <w:tc>
          <w:tcPr>
            <w:tcW w:w="1440" w:type="dxa"/>
          </w:tcPr>
          <w:p w14:paraId="3BC6AF06" w14:textId="77777777" w:rsidR="00711CDA" w:rsidRDefault="00711CDA" w:rsidP="008E49B1">
            <w:pPr>
              <w:spacing w:after="0" w:line="240" w:lineRule="auto"/>
              <w:jc w:val="left"/>
            </w:pPr>
            <w:r>
              <w:t>Recreational fishers</w:t>
            </w:r>
          </w:p>
        </w:tc>
        <w:tc>
          <w:tcPr>
            <w:tcW w:w="7170" w:type="dxa"/>
          </w:tcPr>
          <w:p w14:paraId="50353B31" w14:textId="77777777" w:rsidR="00711CDA" w:rsidRDefault="00711CDA" w:rsidP="008E49B1">
            <w:pPr>
              <w:spacing w:after="0" w:line="240" w:lineRule="auto"/>
              <w:jc w:val="left"/>
            </w:pPr>
            <w:r>
              <w:t>Measure the amount of people that can practice recreational fishing in the MPA.</w:t>
            </w:r>
          </w:p>
        </w:tc>
      </w:tr>
      <w:tr w:rsidR="00711CDA" w14:paraId="0E4E829F" w14:textId="77777777" w:rsidTr="008E49B1">
        <w:trPr>
          <w:trHeight w:val="1700"/>
        </w:trPr>
        <w:tc>
          <w:tcPr>
            <w:tcW w:w="1380" w:type="dxa"/>
          </w:tcPr>
          <w:p w14:paraId="3C40E392" w14:textId="77777777" w:rsidR="00711CDA" w:rsidRDefault="00711CDA" w:rsidP="008E49B1">
            <w:pPr>
              <w:spacing w:after="0" w:line="240" w:lineRule="auto"/>
              <w:jc w:val="left"/>
            </w:pPr>
            <w:r>
              <w:t>LOC.RF.DEP</w:t>
            </w:r>
          </w:p>
        </w:tc>
        <w:tc>
          <w:tcPr>
            <w:tcW w:w="1440" w:type="dxa"/>
          </w:tcPr>
          <w:p w14:paraId="20672238" w14:textId="77777777" w:rsidR="00711CDA" w:rsidRDefault="00711CDA" w:rsidP="008E49B1">
            <w:pPr>
              <w:spacing w:after="0" w:line="240" w:lineRule="auto"/>
              <w:jc w:val="left"/>
            </w:pPr>
            <w:r>
              <w:t xml:space="preserve">Local </w:t>
            </w:r>
          </w:p>
          <w:p w14:paraId="2F989171" w14:textId="77777777" w:rsidR="00711CDA" w:rsidRDefault="00711CDA" w:rsidP="008E49B1">
            <w:pPr>
              <w:spacing w:after="0" w:line="240" w:lineRule="auto"/>
              <w:jc w:val="left"/>
            </w:pPr>
            <w:r>
              <w:t xml:space="preserve">recreational fishing </w:t>
            </w:r>
            <w:proofErr w:type="spellStart"/>
            <w:r>
              <w:t>dependance</w:t>
            </w:r>
            <w:proofErr w:type="spellEnd"/>
          </w:p>
        </w:tc>
        <w:tc>
          <w:tcPr>
            <w:tcW w:w="7170" w:type="dxa"/>
          </w:tcPr>
          <w:p w14:paraId="0B106064" w14:textId="77777777" w:rsidR="00711CDA" w:rsidRDefault="00711CDA" w:rsidP="008E49B1">
            <w:pPr>
              <w:spacing w:after="0" w:line="240" w:lineRule="auto"/>
              <w:jc w:val="left"/>
            </w:pPr>
            <w:r>
              <w:t>Proportion of jobs (%) that depend on recreational fishing in the local area within 30km (fishing shops).</w:t>
            </w:r>
          </w:p>
        </w:tc>
      </w:tr>
      <w:tr w:rsidR="00711CDA" w14:paraId="0C8266CF" w14:textId="77777777" w:rsidTr="008E49B1">
        <w:trPr>
          <w:trHeight w:val="1700"/>
        </w:trPr>
        <w:tc>
          <w:tcPr>
            <w:tcW w:w="1380" w:type="dxa"/>
          </w:tcPr>
          <w:p w14:paraId="74F5BA44" w14:textId="77777777" w:rsidR="00711CDA" w:rsidRDefault="00711CDA" w:rsidP="008E49B1">
            <w:pPr>
              <w:spacing w:after="0" w:line="240" w:lineRule="auto"/>
              <w:jc w:val="left"/>
            </w:pPr>
            <w:r>
              <w:t>RF.SPDEP</w:t>
            </w:r>
          </w:p>
        </w:tc>
        <w:tc>
          <w:tcPr>
            <w:tcW w:w="1440" w:type="dxa"/>
          </w:tcPr>
          <w:p w14:paraId="11F7BEDD" w14:textId="77777777" w:rsidR="00711CDA" w:rsidRDefault="00711CDA" w:rsidP="008E49B1">
            <w:pPr>
              <w:spacing w:after="0" w:line="240" w:lineRule="auto"/>
              <w:jc w:val="left"/>
            </w:pPr>
            <w:r>
              <w:t>Recreational fishers Species dependence</w:t>
            </w:r>
          </w:p>
        </w:tc>
        <w:tc>
          <w:tcPr>
            <w:tcW w:w="7170" w:type="dxa"/>
          </w:tcPr>
          <w:p w14:paraId="6861D702" w14:textId="77777777" w:rsidR="00711CDA" w:rsidRDefault="00711CDA" w:rsidP="008E49B1">
            <w:pPr>
              <w:spacing w:after="0" w:line="240" w:lineRule="auto"/>
              <w:jc w:val="left"/>
            </w:pPr>
            <w:r>
              <w:t>Level of change in the last 5 years in the occurrence of species from which recreational fishers are targeting.</w:t>
            </w:r>
          </w:p>
        </w:tc>
      </w:tr>
      <w:tr w:rsidR="00711CDA" w14:paraId="2FEF6279" w14:textId="77777777" w:rsidTr="008E49B1">
        <w:trPr>
          <w:trHeight w:val="1119"/>
        </w:trPr>
        <w:tc>
          <w:tcPr>
            <w:tcW w:w="1380" w:type="dxa"/>
          </w:tcPr>
          <w:p w14:paraId="01AEC914" w14:textId="77777777" w:rsidR="00711CDA" w:rsidRDefault="00711CDA" w:rsidP="008E49B1">
            <w:pPr>
              <w:spacing w:after="0" w:line="240" w:lineRule="auto"/>
              <w:jc w:val="left"/>
            </w:pPr>
            <w:r>
              <w:t>RF.VULN</w:t>
            </w:r>
          </w:p>
        </w:tc>
        <w:tc>
          <w:tcPr>
            <w:tcW w:w="1440" w:type="dxa"/>
          </w:tcPr>
          <w:p w14:paraId="2964A862" w14:textId="77777777" w:rsidR="00711CDA" w:rsidRDefault="00711CDA" w:rsidP="008E49B1">
            <w:pPr>
              <w:spacing w:after="0" w:line="240" w:lineRule="auto"/>
              <w:jc w:val="left"/>
            </w:pPr>
            <w:r>
              <w:t>Recreational fishers vulnerable species</w:t>
            </w:r>
          </w:p>
        </w:tc>
        <w:tc>
          <w:tcPr>
            <w:tcW w:w="7170" w:type="dxa"/>
          </w:tcPr>
          <w:p w14:paraId="159C8036" w14:textId="77777777" w:rsidR="00711CDA" w:rsidRDefault="00711CDA" w:rsidP="008E49B1">
            <w:pPr>
              <w:spacing w:after="0" w:line="240" w:lineRule="auto"/>
              <w:jc w:val="left"/>
            </w:pPr>
            <w:r>
              <w:t>Measures the number of climate vulnerable species related to recreational fishing activities inside the MPA.</w:t>
            </w:r>
          </w:p>
        </w:tc>
      </w:tr>
      <w:tr w:rsidR="00711CDA" w14:paraId="4CEDC06B" w14:textId="77777777" w:rsidTr="008E49B1">
        <w:trPr>
          <w:trHeight w:val="1360"/>
        </w:trPr>
        <w:tc>
          <w:tcPr>
            <w:tcW w:w="1380" w:type="dxa"/>
          </w:tcPr>
          <w:p w14:paraId="0DA1810B" w14:textId="77777777" w:rsidR="00711CDA" w:rsidRDefault="00711CDA" w:rsidP="008E49B1">
            <w:pPr>
              <w:spacing w:after="0" w:line="240" w:lineRule="auto"/>
              <w:jc w:val="left"/>
            </w:pPr>
            <w:r>
              <w:t>RF.AREA</w:t>
            </w:r>
          </w:p>
        </w:tc>
        <w:tc>
          <w:tcPr>
            <w:tcW w:w="1440" w:type="dxa"/>
          </w:tcPr>
          <w:p w14:paraId="07E0489C" w14:textId="77777777" w:rsidR="00711CDA" w:rsidRDefault="00711CDA" w:rsidP="008E49B1">
            <w:pPr>
              <w:spacing w:after="0" w:line="240" w:lineRule="auto"/>
              <w:jc w:val="left"/>
            </w:pPr>
            <w:r>
              <w:t>Available area for recreational fishing</w:t>
            </w:r>
          </w:p>
        </w:tc>
        <w:tc>
          <w:tcPr>
            <w:tcW w:w="7170" w:type="dxa"/>
          </w:tcPr>
          <w:p w14:paraId="424E3255" w14:textId="77777777" w:rsidR="00711CDA" w:rsidRDefault="00711CDA" w:rsidP="008E49B1">
            <w:pPr>
              <w:spacing w:after="0" w:line="240" w:lineRule="auto"/>
              <w:jc w:val="left"/>
            </w:pPr>
            <w:r>
              <w:t>Percentage or area in the MPA area where recreational fishing is allowed</w:t>
            </w:r>
          </w:p>
        </w:tc>
      </w:tr>
    </w:tbl>
    <w:p w14:paraId="57FBA508" w14:textId="77777777" w:rsidR="00711CDA" w:rsidRDefault="00711CDA" w:rsidP="00711CDA">
      <w:pPr>
        <w:spacing w:after="0" w:line="240" w:lineRule="auto"/>
        <w:jc w:val="left"/>
      </w:pPr>
    </w:p>
    <w:p w14:paraId="6BF70DC7" w14:textId="77777777" w:rsidR="00711CDA" w:rsidRDefault="00711CDA" w:rsidP="00711CDA">
      <w:pPr>
        <w:spacing w:after="0" w:line="240" w:lineRule="auto"/>
        <w:jc w:val="left"/>
      </w:pPr>
      <w:r>
        <w:br w:type="page"/>
      </w:r>
    </w:p>
    <w:p w14:paraId="7FD87E61" w14:textId="77777777" w:rsidR="00711CDA" w:rsidRDefault="00711CDA" w:rsidP="00711CDA">
      <w:pPr>
        <w:spacing w:after="0" w:line="240" w:lineRule="auto"/>
        <w:jc w:val="left"/>
      </w:pPr>
      <w:r>
        <w:rPr>
          <w:b/>
        </w:rPr>
        <w:lastRenderedPageBreak/>
        <w:t xml:space="preserve">Table 9.1D List of indicators of Social Adaptive capacity. </w:t>
      </w:r>
      <w:r>
        <w:t xml:space="preserve">The table below indicates the “code” used to identify each indicator and for the Vulnerability index calculation, the “indicator name” and a description of the indicator.  </w:t>
      </w:r>
    </w:p>
    <w:p w14:paraId="2F754F71" w14:textId="77777777" w:rsidR="00711CDA" w:rsidRDefault="00711CDA" w:rsidP="00711CDA">
      <w:pPr>
        <w:spacing w:after="0" w:line="240" w:lineRule="auto"/>
        <w:jc w:val="left"/>
      </w:pPr>
    </w:p>
    <w:tbl>
      <w:tblPr>
        <w:tblW w:w="999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15"/>
        <w:gridCol w:w="1620"/>
        <w:gridCol w:w="7155"/>
      </w:tblGrid>
      <w:tr w:rsidR="00711CDA" w14:paraId="53FCF127" w14:textId="77777777" w:rsidTr="008E49B1">
        <w:trPr>
          <w:trHeight w:val="843"/>
        </w:trPr>
        <w:tc>
          <w:tcPr>
            <w:tcW w:w="1215" w:type="dxa"/>
          </w:tcPr>
          <w:p w14:paraId="427573CC" w14:textId="77777777" w:rsidR="00711CDA" w:rsidRDefault="00711CDA" w:rsidP="008E49B1">
            <w:pPr>
              <w:spacing w:after="0" w:line="240" w:lineRule="auto"/>
              <w:jc w:val="left"/>
            </w:pPr>
            <w:r>
              <w:t>code</w:t>
            </w:r>
          </w:p>
        </w:tc>
        <w:tc>
          <w:tcPr>
            <w:tcW w:w="1620" w:type="dxa"/>
          </w:tcPr>
          <w:p w14:paraId="2EE83978" w14:textId="77777777" w:rsidR="00711CDA" w:rsidRDefault="00711CDA" w:rsidP="008E49B1">
            <w:pPr>
              <w:spacing w:after="0" w:line="240" w:lineRule="auto"/>
              <w:jc w:val="left"/>
            </w:pPr>
            <w:r>
              <w:t>Indicator Label</w:t>
            </w:r>
          </w:p>
        </w:tc>
        <w:tc>
          <w:tcPr>
            <w:tcW w:w="7155" w:type="dxa"/>
          </w:tcPr>
          <w:p w14:paraId="1DF17AB3" w14:textId="77777777" w:rsidR="00711CDA" w:rsidRDefault="00711CDA" w:rsidP="008E49B1">
            <w:pPr>
              <w:spacing w:after="0" w:line="240" w:lineRule="auto"/>
              <w:jc w:val="left"/>
            </w:pPr>
            <w:r>
              <w:t>Description</w:t>
            </w:r>
          </w:p>
        </w:tc>
      </w:tr>
      <w:tr w:rsidR="00711CDA" w14:paraId="5A31BF6A" w14:textId="77777777" w:rsidTr="008E49B1">
        <w:trPr>
          <w:trHeight w:val="1530"/>
        </w:trPr>
        <w:tc>
          <w:tcPr>
            <w:tcW w:w="1215" w:type="dxa"/>
          </w:tcPr>
          <w:p w14:paraId="29BC53FD" w14:textId="77777777" w:rsidR="00711CDA" w:rsidRDefault="00711CDA" w:rsidP="008E49B1">
            <w:pPr>
              <w:spacing w:after="0" w:line="240" w:lineRule="auto"/>
              <w:jc w:val="left"/>
            </w:pPr>
            <w:r>
              <w:t>U.SUBS</w:t>
            </w:r>
          </w:p>
        </w:tc>
        <w:tc>
          <w:tcPr>
            <w:tcW w:w="1620" w:type="dxa"/>
          </w:tcPr>
          <w:p w14:paraId="38EEDD30" w14:textId="77777777" w:rsidR="00711CDA" w:rsidRDefault="00711CDA" w:rsidP="008E49B1">
            <w:pPr>
              <w:spacing w:after="0" w:line="240" w:lineRule="auto"/>
              <w:jc w:val="left"/>
            </w:pPr>
            <w:r>
              <w:t>Substitute areas outside the MPA (all users groups)</w:t>
            </w:r>
          </w:p>
        </w:tc>
        <w:tc>
          <w:tcPr>
            <w:tcW w:w="7155" w:type="dxa"/>
          </w:tcPr>
          <w:p w14:paraId="3EA850D5" w14:textId="77777777" w:rsidR="00711CDA" w:rsidRDefault="00711CDA" w:rsidP="008E49B1">
            <w:pPr>
              <w:spacing w:after="0" w:line="240" w:lineRule="auto"/>
              <w:jc w:val="left"/>
            </w:pPr>
            <w:r>
              <w:t>Measures if the activities performed inside the MPA can also be performed in the surrounding areas, maintaining the quality/satisfaction level of the activity</w:t>
            </w:r>
          </w:p>
        </w:tc>
      </w:tr>
      <w:tr w:rsidR="00711CDA" w14:paraId="49F8190A" w14:textId="77777777" w:rsidTr="008E49B1">
        <w:trPr>
          <w:trHeight w:val="1416"/>
        </w:trPr>
        <w:tc>
          <w:tcPr>
            <w:tcW w:w="1215" w:type="dxa"/>
          </w:tcPr>
          <w:p w14:paraId="41891CA6" w14:textId="77777777" w:rsidR="00711CDA" w:rsidRDefault="00711CDA" w:rsidP="008E49B1">
            <w:pPr>
              <w:spacing w:after="0" w:line="240" w:lineRule="auto"/>
              <w:jc w:val="left"/>
            </w:pPr>
            <w:r>
              <w:t>U.TARG</w:t>
            </w:r>
          </w:p>
        </w:tc>
        <w:tc>
          <w:tcPr>
            <w:tcW w:w="1620" w:type="dxa"/>
          </w:tcPr>
          <w:p w14:paraId="441CEFA9" w14:textId="77777777" w:rsidR="00711CDA" w:rsidRDefault="00711CDA" w:rsidP="008E49B1">
            <w:pPr>
              <w:spacing w:after="0" w:line="240" w:lineRule="auto"/>
              <w:jc w:val="left"/>
            </w:pPr>
            <w:r>
              <w:t>Number of targeted species</w:t>
            </w:r>
          </w:p>
        </w:tc>
        <w:tc>
          <w:tcPr>
            <w:tcW w:w="7155" w:type="dxa"/>
          </w:tcPr>
          <w:p w14:paraId="2522FAB1" w14:textId="77777777" w:rsidR="00711CDA" w:rsidRDefault="00711CDA" w:rsidP="008E49B1">
            <w:pPr>
              <w:spacing w:after="0" w:line="240" w:lineRule="auto"/>
              <w:jc w:val="left"/>
            </w:pPr>
            <w:r>
              <w:t>Number of species that are considered most important to an activity inside the MPA. Most important species for fishing (i.e. represent 80% of the catch), for tourism (flagship species), for diving, etc.</w:t>
            </w:r>
          </w:p>
        </w:tc>
      </w:tr>
      <w:tr w:rsidR="00711CDA" w14:paraId="6A27E58C" w14:textId="77777777" w:rsidTr="008E49B1">
        <w:trPr>
          <w:trHeight w:val="680"/>
        </w:trPr>
        <w:tc>
          <w:tcPr>
            <w:tcW w:w="1215" w:type="dxa"/>
          </w:tcPr>
          <w:p w14:paraId="4DE56C13" w14:textId="77777777" w:rsidR="00711CDA" w:rsidRDefault="00711CDA" w:rsidP="008E49B1">
            <w:pPr>
              <w:spacing w:after="0" w:line="240" w:lineRule="auto"/>
              <w:jc w:val="left"/>
            </w:pPr>
            <w:r>
              <w:t>L.DIV</w:t>
            </w:r>
          </w:p>
        </w:tc>
        <w:tc>
          <w:tcPr>
            <w:tcW w:w="1620" w:type="dxa"/>
          </w:tcPr>
          <w:p w14:paraId="756FEDC4" w14:textId="77777777" w:rsidR="00711CDA" w:rsidRDefault="00711CDA" w:rsidP="008E49B1">
            <w:pPr>
              <w:spacing w:after="0" w:line="240" w:lineRule="auto"/>
              <w:jc w:val="left"/>
            </w:pPr>
            <w:r>
              <w:t>livelihood diversity</w:t>
            </w:r>
          </w:p>
        </w:tc>
        <w:tc>
          <w:tcPr>
            <w:tcW w:w="7155" w:type="dxa"/>
          </w:tcPr>
          <w:p w14:paraId="62016260" w14:textId="77777777" w:rsidR="00711CDA" w:rsidRDefault="00711CDA" w:rsidP="008E49B1">
            <w:pPr>
              <w:spacing w:after="0" w:line="240" w:lineRule="auto"/>
              <w:jc w:val="left"/>
            </w:pPr>
            <w:r>
              <w:t>Level of professional fishermen that have additional sources of income from secondary jobs or activities</w:t>
            </w:r>
          </w:p>
        </w:tc>
      </w:tr>
      <w:tr w:rsidR="00711CDA" w14:paraId="4D04CE29" w14:textId="77777777" w:rsidTr="008E49B1">
        <w:trPr>
          <w:trHeight w:val="948"/>
        </w:trPr>
        <w:tc>
          <w:tcPr>
            <w:tcW w:w="1215" w:type="dxa"/>
          </w:tcPr>
          <w:p w14:paraId="179E228C" w14:textId="77777777" w:rsidR="00711CDA" w:rsidRDefault="00711CDA" w:rsidP="008E49B1">
            <w:pPr>
              <w:spacing w:after="0" w:line="240" w:lineRule="auto"/>
              <w:jc w:val="left"/>
            </w:pPr>
            <w:r>
              <w:t>F.GRES</w:t>
            </w:r>
          </w:p>
        </w:tc>
        <w:tc>
          <w:tcPr>
            <w:tcW w:w="1620" w:type="dxa"/>
          </w:tcPr>
          <w:p w14:paraId="28A023E9" w14:textId="77777777" w:rsidR="00711CDA" w:rsidRDefault="00711CDA" w:rsidP="008E49B1">
            <w:pPr>
              <w:spacing w:after="0" w:line="240" w:lineRule="auto"/>
              <w:jc w:val="left"/>
            </w:pPr>
            <w:r>
              <w:t>Gear diversity professional fishers</w:t>
            </w:r>
          </w:p>
        </w:tc>
        <w:tc>
          <w:tcPr>
            <w:tcW w:w="7155" w:type="dxa"/>
          </w:tcPr>
          <w:p w14:paraId="228E6D53" w14:textId="77777777" w:rsidR="00711CDA" w:rsidRDefault="00711CDA" w:rsidP="008E49B1">
            <w:pPr>
              <w:spacing w:after="0" w:line="240" w:lineRule="auto"/>
              <w:jc w:val="left"/>
            </w:pPr>
            <w:r>
              <w:t>Amount of gears that fishers in the area have license for to fishing within the MPA</w:t>
            </w:r>
          </w:p>
        </w:tc>
      </w:tr>
      <w:tr w:rsidR="00711CDA" w14:paraId="74BBF1A2" w14:textId="77777777" w:rsidTr="008E49B1">
        <w:trPr>
          <w:trHeight w:val="1019"/>
        </w:trPr>
        <w:tc>
          <w:tcPr>
            <w:tcW w:w="1215" w:type="dxa"/>
          </w:tcPr>
          <w:p w14:paraId="4C65DFE6" w14:textId="77777777" w:rsidR="00711CDA" w:rsidRDefault="00711CDA" w:rsidP="008E49B1">
            <w:pPr>
              <w:spacing w:after="0" w:line="240" w:lineRule="auto"/>
              <w:jc w:val="left"/>
            </w:pPr>
            <w:r>
              <w:t>F.GRES</w:t>
            </w:r>
          </w:p>
        </w:tc>
        <w:tc>
          <w:tcPr>
            <w:tcW w:w="1620" w:type="dxa"/>
          </w:tcPr>
          <w:p w14:paraId="7B4B4EB2" w14:textId="77777777" w:rsidR="00711CDA" w:rsidRDefault="00711CDA" w:rsidP="008E49B1">
            <w:pPr>
              <w:spacing w:after="0" w:line="240" w:lineRule="auto"/>
              <w:jc w:val="left"/>
            </w:pPr>
            <w:r>
              <w:t>Gear diversity recreational fishers</w:t>
            </w:r>
          </w:p>
        </w:tc>
        <w:tc>
          <w:tcPr>
            <w:tcW w:w="7155" w:type="dxa"/>
          </w:tcPr>
          <w:p w14:paraId="13170232" w14:textId="77777777" w:rsidR="00711CDA" w:rsidRDefault="00711CDA" w:rsidP="008E49B1">
            <w:pPr>
              <w:spacing w:after="0" w:line="240" w:lineRule="auto"/>
              <w:jc w:val="left"/>
            </w:pPr>
            <w:r>
              <w:t>Amount of gears that fishers in the area have license for to fishing within the MPA</w:t>
            </w:r>
          </w:p>
        </w:tc>
      </w:tr>
      <w:tr w:rsidR="00711CDA" w14:paraId="1EDECCE4" w14:textId="77777777" w:rsidTr="008E49B1">
        <w:trPr>
          <w:trHeight w:val="1103"/>
        </w:trPr>
        <w:tc>
          <w:tcPr>
            <w:tcW w:w="1215" w:type="dxa"/>
          </w:tcPr>
          <w:p w14:paraId="6931B9E7" w14:textId="77777777" w:rsidR="00711CDA" w:rsidRDefault="00711CDA" w:rsidP="008E49B1">
            <w:pPr>
              <w:spacing w:after="0" w:line="240" w:lineRule="auto"/>
              <w:jc w:val="left"/>
            </w:pPr>
            <w:r>
              <w:t>U.COLW</w:t>
            </w:r>
          </w:p>
        </w:tc>
        <w:tc>
          <w:tcPr>
            <w:tcW w:w="1620" w:type="dxa"/>
          </w:tcPr>
          <w:p w14:paraId="33B5BC0B" w14:textId="77777777" w:rsidR="00711CDA" w:rsidRDefault="00711CDA" w:rsidP="008E49B1">
            <w:pPr>
              <w:spacing w:after="0" w:line="240" w:lineRule="auto"/>
              <w:jc w:val="left"/>
            </w:pPr>
            <w:r>
              <w:t>Collaboration within sectors</w:t>
            </w:r>
          </w:p>
        </w:tc>
        <w:tc>
          <w:tcPr>
            <w:tcW w:w="7155" w:type="dxa"/>
          </w:tcPr>
          <w:p w14:paraId="5DFBC5C4" w14:textId="77777777" w:rsidR="00711CDA" w:rsidRDefault="00711CDA" w:rsidP="008E49B1">
            <w:pPr>
              <w:spacing w:after="0" w:line="240" w:lineRule="auto"/>
              <w:jc w:val="left"/>
            </w:pPr>
            <w:r>
              <w:t>Measures the level of cooperation of users within a sector</w:t>
            </w:r>
          </w:p>
        </w:tc>
      </w:tr>
      <w:tr w:rsidR="00711CDA" w14:paraId="4241A6B3" w14:textId="77777777" w:rsidTr="008E49B1">
        <w:trPr>
          <w:trHeight w:val="1284"/>
        </w:trPr>
        <w:tc>
          <w:tcPr>
            <w:tcW w:w="1215" w:type="dxa"/>
          </w:tcPr>
          <w:p w14:paraId="646714C0" w14:textId="77777777" w:rsidR="00711CDA" w:rsidRDefault="00711CDA" w:rsidP="008E49B1">
            <w:pPr>
              <w:spacing w:after="0" w:line="240" w:lineRule="auto"/>
              <w:jc w:val="left"/>
            </w:pPr>
            <w:r>
              <w:t>U.COLA</w:t>
            </w:r>
          </w:p>
        </w:tc>
        <w:tc>
          <w:tcPr>
            <w:tcW w:w="1620" w:type="dxa"/>
          </w:tcPr>
          <w:p w14:paraId="6194065B" w14:textId="77777777" w:rsidR="00711CDA" w:rsidRDefault="00711CDA" w:rsidP="008E49B1">
            <w:pPr>
              <w:spacing w:after="0" w:line="240" w:lineRule="auto"/>
              <w:jc w:val="left"/>
            </w:pPr>
            <w:r>
              <w:t>Collaboration among sectors</w:t>
            </w:r>
          </w:p>
        </w:tc>
        <w:tc>
          <w:tcPr>
            <w:tcW w:w="7155" w:type="dxa"/>
          </w:tcPr>
          <w:p w14:paraId="06C4AD86" w14:textId="77777777" w:rsidR="00711CDA" w:rsidRDefault="00711CDA" w:rsidP="008E49B1">
            <w:pPr>
              <w:spacing w:after="0" w:line="240" w:lineRule="auto"/>
              <w:jc w:val="left"/>
            </w:pPr>
            <w:r>
              <w:t>Measures the level of cooperation of users across sectors</w:t>
            </w:r>
          </w:p>
        </w:tc>
      </w:tr>
      <w:tr w:rsidR="00711CDA" w14:paraId="03411989" w14:textId="77777777" w:rsidTr="008E49B1">
        <w:trPr>
          <w:trHeight w:val="1116"/>
        </w:trPr>
        <w:tc>
          <w:tcPr>
            <w:tcW w:w="1215" w:type="dxa"/>
          </w:tcPr>
          <w:p w14:paraId="6BA503A1" w14:textId="77777777" w:rsidR="00711CDA" w:rsidRDefault="00711CDA" w:rsidP="008E49B1">
            <w:pPr>
              <w:spacing w:after="0" w:line="240" w:lineRule="auto"/>
              <w:jc w:val="left"/>
            </w:pPr>
            <w:r>
              <w:t>U.PART</w:t>
            </w:r>
          </w:p>
        </w:tc>
        <w:tc>
          <w:tcPr>
            <w:tcW w:w="1620" w:type="dxa"/>
          </w:tcPr>
          <w:p w14:paraId="34893931" w14:textId="77777777" w:rsidR="00711CDA" w:rsidRDefault="00711CDA" w:rsidP="008E49B1">
            <w:pPr>
              <w:spacing w:after="0" w:line="240" w:lineRule="auto"/>
              <w:jc w:val="left"/>
            </w:pPr>
            <w:r>
              <w:t>Participation in decision making</w:t>
            </w:r>
          </w:p>
        </w:tc>
        <w:tc>
          <w:tcPr>
            <w:tcW w:w="7155" w:type="dxa"/>
          </w:tcPr>
          <w:p w14:paraId="0F63D077" w14:textId="77777777" w:rsidR="00711CDA" w:rsidRDefault="00711CDA" w:rsidP="008E49B1">
            <w:pPr>
              <w:spacing w:after="0" w:line="240" w:lineRule="auto"/>
              <w:jc w:val="left"/>
            </w:pPr>
            <w:r>
              <w:t>Measures the level of users’ participation in the decision-making of the MPA management such as monitoring activities, regulation enforcement, training activities,</w:t>
            </w:r>
          </w:p>
        </w:tc>
      </w:tr>
      <w:tr w:rsidR="00711CDA" w14:paraId="2EE8E6B2" w14:textId="77777777" w:rsidTr="008E49B1">
        <w:trPr>
          <w:trHeight w:val="680"/>
        </w:trPr>
        <w:tc>
          <w:tcPr>
            <w:tcW w:w="1215" w:type="dxa"/>
          </w:tcPr>
          <w:p w14:paraId="737D4800" w14:textId="77777777" w:rsidR="00711CDA" w:rsidRDefault="00711CDA" w:rsidP="008E49B1">
            <w:pPr>
              <w:spacing w:after="0" w:line="240" w:lineRule="auto"/>
              <w:jc w:val="left"/>
            </w:pPr>
            <w:r>
              <w:t>U.TRUST</w:t>
            </w:r>
          </w:p>
        </w:tc>
        <w:tc>
          <w:tcPr>
            <w:tcW w:w="1620" w:type="dxa"/>
          </w:tcPr>
          <w:p w14:paraId="284020CA" w14:textId="77777777" w:rsidR="00711CDA" w:rsidRDefault="00711CDA" w:rsidP="008E49B1">
            <w:pPr>
              <w:spacing w:after="0" w:line="240" w:lineRule="auto"/>
              <w:jc w:val="left"/>
            </w:pPr>
            <w:r>
              <w:t>Level of trust</w:t>
            </w:r>
          </w:p>
        </w:tc>
        <w:tc>
          <w:tcPr>
            <w:tcW w:w="7155" w:type="dxa"/>
          </w:tcPr>
          <w:p w14:paraId="3F36A872" w14:textId="77777777" w:rsidR="00711CDA" w:rsidRDefault="00711CDA" w:rsidP="008E49B1">
            <w:pPr>
              <w:spacing w:after="0" w:line="240" w:lineRule="auto"/>
              <w:jc w:val="left"/>
            </w:pPr>
            <w:r>
              <w:t>Measures the users level of trust towards local leaders in the MPA management</w:t>
            </w:r>
          </w:p>
        </w:tc>
      </w:tr>
      <w:tr w:rsidR="00711CDA" w14:paraId="0FC76538" w14:textId="77777777" w:rsidTr="008E49B1">
        <w:trPr>
          <w:trHeight w:val="680"/>
        </w:trPr>
        <w:tc>
          <w:tcPr>
            <w:tcW w:w="1215" w:type="dxa"/>
          </w:tcPr>
          <w:p w14:paraId="37E706DE" w14:textId="77777777" w:rsidR="00711CDA" w:rsidRDefault="00711CDA" w:rsidP="008E49B1">
            <w:pPr>
              <w:spacing w:after="0" w:line="240" w:lineRule="auto"/>
              <w:jc w:val="left"/>
            </w:pPr>
            <w:r>
              <w:lastRenderedPageBreak/>
              <w:t>TRANS</w:t>
            </w:r>
          </w:p>
        </w:tc>
        <w:tc>
          <w:tcPr>
            <w:tcW w:w="1620" w:type="dxa"/>
          </w:tcPr>
          <w:p w14:paraId="34FF4213" w14:textId="77777777" w:rsidR="00711CDA" w:rsidRDefault="00711CDA" w:rsidP="008E49B1">
            <w:pPr>
              <w:spacing w:after="0" w:line="240" w:lineRule="auto"/>
              <w:jc w:val="left"/>
            </w:pPr>
            <w:r>
              <w:t>Transparency</w:t>
            </w:r>
          </w:p>
        </w:tc>
        <w:tc>
          <w:tcPr>
            <w:tcW w:w="7155" w:type="dxa"/>
          </w:tcPr>
          <w:p w14:paraId="3F969B0F" w14:textId="77777777" w:rsidR="00711CDA" w:rsidRDefault="00711CDA" w:rsidP="008E49B1">
            <w:pPr>
              <w:spacing w:after="0" w:line="240" w:lineRule="auto"/>
              <w:jc w:val="left"/>
            </w:pPr>
            <w:r>
              <w:t>Measures the level of access to the information about the MPA management decision-making process</w:t>
            </w:r>
          </w:p>
        </w:tc>
      </w:tr>
      <w:tr w:rsidR="00711CDA" w14:paraId="4B93BAFC" w14:textId="77777777" w:rsidTr="008E49B1">
        <w:trPr>
          <w:trHeight w:val="1034"/>
        </w:trPr>
        <w:tc>
          <w:tcPr>
            <w:tcW w:w="1215" w:type="dxa"/>
          </w:tcPr>
          <w:p w14:paraId="6F82D5DB" w14:textId="77777777" w:rsidR="00711CDA" w:rsidRDefault="00711CDA" w:rsidP="008E49B1">
            <w:pPr>
              <w:spacing w:after="0" w:line="240" w:lineRule="auto"/>
              <w:jc w:val="left"/>
            </w:pPr>
            <w:r>
              <w:t>U.CONFW</w:t>
            </w:r>
          </w:p>
        </w:tc>
        <w:tc>
          <w:tcPr>
            <w:tcW w:w="1620" w:type="dxa"/>
          </w:tcPr>
          <w:p w14:paraId="09531B76" w14:textId="77777777" w:rsidR="00711CDA" w:rsidRDefault="00711CDA" w:rsidP="008E49B1">
            <w:pPr>
              <w:spacing w:after="0" w:line="240" w:lineRule="auto"/>
              <w:jc w:val="left"/>
            </w:pPr>
            <w:r>
              <w:t>User conflict within sectors</w:t>
            </w:r>
          </w:p>
        </w:tc>
        <w:tc>
          <w:tcPr>
            <w:tcW w:w="7155" w:type="dxa"/>
          </w:tcPr>
          <w:p w14:paraId="54513CBB" w14:textId="77777777" w:rsidR="00711CDA" w:rsidRDefault="00711CDA" w:rsidP="008E49B1">
            <w:pPr>
              <w:spacing w:after="0" w:line="240" w:lineRule="auto"/>
              <w:jc w:val="left"/>
            </w:pPr>
            <w:r>
              <w:t>Measures the perception about increasing conflicts within the users of a sector due to the impacts of climate change.</w:t>
            </w:r>
          </w:p>
        </w:tc>
      </w:tr>
      <w:tr w:rsidR="00711CDA" w14:paraId="6B4AFD40" w14:textId="77777777" w:rsidTr="008E49B1">
        <w:trPr>
          <w:trHeight w:val="1360"/>
        </w:trPr>
        <w:tc>
          <w:tcPr>
            <w:tcW w:w="1215" w:type="dxa"/>
          </w:tcPr>
          <w:p w14:paraId="7D792258" w14:textId="77777777" w:rsidR="00711CDA" w:rsidRDefault="00711CDA" w:rsidP="008E49B1">
            <w:pPr>
              <w:spacing w:after="0" w:line="240" w:lineRule="auto"/>
              <w:jc w:val="left"/>
            </w:pPr>
            <w:r>
              <w:t>U.CONFA</w:t>
            </w:r>
          </w:p>
        </w:tc>
        <w:tc>
          <w:tcPr>
            <w:tcW w:w="1620" w:type="dxa"/>
          </w:tcPr>
          <w:p w14:paraId="2B279124" w14:textId="77777777" w:rsidR="00711CDA" w:rsidRDefault="00711CDA" w:rsidP="008E49B1">
            <w:pPr>
              <w:spacing w:after="0" w:line="240" w:lineRule="auto"/>
              <w:jc w:val="left"/>
            </w:pPr>
            <w:r>
              <w:t>User conflict among sectors</w:t>
            </w:r>
          </w:p>
        </w:tc>
        <w:tc>
          <w:tcPr>
            <w:tcW w:w="7155" w:type="dxa"/>
          </w:tcPr>
          <w:p w14:paraId="27F7DFA1" w14:textId="77777777" w:rsidR="00711CDA" w:rsidRDefault="00711CDA" w:rsidP="008E49B1">
            <w:pPr>
              <w:spacing w:after="0" w:line="240" w:lineRule="auto"/>
              <w:jc w:val="left"/>
            </w:pPr>
            <w:r>
              <w:t>Measures the perception about increasing conflicts, due to the impacts of climate change, between a user group and the other user groups within the MPA</w:t>
            </w:r>
          </w:p>
        </w:tc>
      </w:tr>
      <w:tr w:rsidR="00711CDA" w14:paraId="009F7ECD" w14:textId="77777777" w:rsidTr="008E49B1">
        <w:trPr>
          <w:trHeight w:val="1020"/>
        </w:trPr>
        <w:tc>
          <w:tcPr>
            <w:tcW w:w="1215" w:type="dxa"/>
          </w:tcPr>
          <w:p w14:paraId="36E27151" w14:textId="77777777" w:rsidR="00711CDA" w:rsidRDefault="00711CDA" w:rsidP="008E49B1">
            <w:pPr>
              <w:spacing w:after="0" w:line="240" w:lineRule="auto"/>
              <w:jc w:val="left"/>
            </w:pPr>
            <w:r>
              <w:t>ACCO</w:t>
            </w:r>
          </w:p>
        </w:tc>
        <w:tc>
          <w:tcPr>
            <w:tcW w:w="1620" w:type="dxa"/>
          </w:tcPr>
          <w:p w14:paraId="28220E03" w14:textId="77777777" w:rsidR="00711CDA" w:rsidRDefault="00711CDA" w:rsidP="008E49B1">
            <w:pPr>
              <w:spacing w:after="0" w:line="240" w:lineRule="auto"/>
              <w:jc w:val="left"/>
            </w:pPr>
            <w:r>
              <w:t>Accountability</w:t>
            </w:r>
          </w:p>
        </w:tc>
        <w:tc>
          <w:tcPr>
            <w:tcW w:w="7155" w:type="dxa"/>
          </w:tcPr>
          <w:p w14:paraId="3D805DE9" w14:textId="77777777" w:rsidR="00711CDA" w:rsidRDefault="00711CDA" w:rsidP="008E49B1">
            <w:pPr>
              <w:spacing w:after="0" w:line="240" w:lineRule="auto"/>
              <w:jc w:val="left"/>
            </w:pPr>
            <w:r>
              <w:t>Measure how easy is for users to identify to whom they should report if any issues arises in relation to the management of the MPA</w:t>
            </w:r>
          </w:p>
        </w:tc>
      </w:tr>
      <w:tr w:rsidR="00711CDA" w14:paraId="5097F5C1" w14:textId="77777777" w:rsidTr="008E49B1">
        <w:trPr>
          <w:trHeight w:val="1396"/>
        </w:trPr>
        <w:tc>
          <w:tcPr>
            <w:tcW w:w="1215" w:type="dxa"/>
          </w:tcPr>
          <w:p w14:paraId="01D03912" w14:textId="77777777" w:rsidR="00711CDA" w:rsidRDefault="00711CDA" w:rsidP="008E49B1">
            <w:pPr>
              <w:spacing w:after="0" w:line="240" w:lineRule="auto"/>
              <w:jc w:val="left"/>
            </w:pPr>
            <w:r>
              <w:t>U.SCI</w:t>
            </w:r>
          </w:p>
        </w:tc>
        <w:tc>
          <w:tcPr>
            <w:tcW w:w="1620" w:type="dxa"/>
          </w:tcPr>
          <w:p w14:paraId="2C2A1CAA" w14:textId="77777777" w:rsidR="00711CDA" w:rsidRDefault="00711CDA" w:rsidP="008E49B1">
            <w:pPr>
              <w:spacing w:after="0" w:line="240" w:lineRule="auto"/>
              <w:jc w:val="left"/>
            </w:pPr>
            <w:r>
              <w:t>Users engagement in citizen science</w:t>
            </w:r>
          </w:p>
        </w:tc>
        <w:tc>
          <w:tcPr>
            <w:tcW w:w="7155" w:type="dxa"/>
          </w:tcPr>
          <w:p w14:paraId="669A82C7" w14:textId="77777777" w:rsidR="00711CDA" w:rsidRDefault="00711CDA" w:rsidP="008E49B1">
            <w:pPr>
              <w:spacing w:after="0" w:line="240" w:lineRule="auto"/>
              <w:jc w:val="left"/>
            </w:pPr>
            <w:r>
              <w:t>Measures the level of integration of users in scientific activities to advance the MPA scientific research and increase the users’ understanding of science (</w:t>
            </w:r>
            <w:proofErr w:type="spellStart"/>
            <w:r>
              <w:t>e.g</w:t>
            </w:r>
            <w:proofErr w:type="spellEnd"/>
            <w:r>
              <w:t xml:space="preserve"> monitoring programs)</w:t>
            </w:r>
          </w:p>
        </w:tc>
      </w:tr>
      <w:tr w:rsidR="00711CDA" w14:paraId="338AFEBD" w14:textId="77777777" w:rsidTr="008E49B1">
        <w:trPr>
          <w:trHeight w:val="1313"/>
        </w:trPr>
        <w:tc>
          <w:tcPr>
            <w:tcW w:w="1215" w:type="dxa"/>
          </w:tcPr>
          <w:p w14:paraId="70BBCD05" w14:textId="77777777" w:rsidR="00711CDA" w:rsidRDefault="00711CDA" w:rsidP="008E49B1">
            <w:pPr>
              <w:spacing w:after="0" w:line="240" w:lineRule="auto"/>
              <w:jc w:val="left"/>
            </w:pPr>
            <w:r>
              <w:t>U.TRAI</w:t>
            </w:r>
          </w:p>
        </w:tc>
        <w:tc>
          <w:tcPr>
            <w:tcW w:w="1620" w:type="dxa"/>
          </w:tcPr>
          <w:p w14:paraId="6FB525D6" w14:textId="77777777" w:rsidR="00711CDA" w:rsidRDefault="00711CDA" w:rsidP="008E49B1">
            <w:pPr>
              <w:spacing w:after="0" w:line="240" w:lineRule="auto"/>
              <w:jc w:val="left"/>
            </w:pPr>
            <w:r>
              <w:t>Training activities for MPA users</w:t>
            </w:r>
          </w:p>
        </w:tc>
        <w:tc>
          <w:tcPr>
            <w:tcW w:w="7155" w:type="dxa"/>
          </w:tcPr>
          <w:p w14:paraId="137967AC" w14:textId="77777777" w:rsidR="00711CDA" w:rsidRDefault="00711CDA" w:rsidP="008E49B1">
            <w:pPr>
              <w:spacing w:after="0" w:line="240" w:lineRule="auto"/>
              <w:jc w:val="left"/>
            </w:pPr>
            <w:r>
              <w:t>Measures if the MPA organizes MPA training that users can access (i.e. training on MPA design and management, ecosystem services, local biodiversity and biodiversity conservation directed to different education levels)</w:t>
            </w:r>
          </w:p>
        </w:tc>
      </w:tr>
      <w:tr w:rsidR="00711CDA" w14:paraId="28BC7C57" w14:textId="77777777" w:rsidTr="008E49B1">
        <w:trPr>
          <w:trHeight w:val="1020"/>
        </w:trPr>
        <w:tc>
          <w:tcPr>
            <w:tcW w:w="1215" w:type="dxa"/>
          </w:tcPr>
          <w:p w14:paraId="765B568C" w14:textId="77777777" w:rsidR="00711CDA" w:rsidRDefault="00711CDA" w:rsidP="008E49B1">
            <w:pPr>
              <w:spacing w:after="0" w:line="240" w:lineRule="auto"/>
              <w:jc w:val="left"/>
            </w:pPr>
            <w:r>
              <w:t>U.FIN</w:t>
            </w:r>
          </w:p>
        </w:tc>
        <w:tc>
          <w:tcPr>
            <w:tcW w:w="1620" w:type="dxa"/>
          </w:tcPr>
          <w:p w14:paraId="29143A6A" w14:textId="77777777" w:rsidR="00711CDA" w:rsidRDefault="00711CDA" w:rsidP="008E49B1">
            <w:pPr>
              <w:spacing w:after="0" w:line="240" w:lineRule="auto"/>
              <w:jc w:val="left"/>
            </w:pPr>
            <w:r>
              <w:t>Financial resources of users</w:t>
            </w:r>
          </w:p>
        </w:tc>
        <w:tc>
          <w:tcPr>
            <w:tcW w:w="7155" w:type="dxa"/>
          </w:tcPr>
          <w:p w14:paraId="0811AA3C" w14:textId="77777777" w:rsidR="00711CDA" w:rsidRDefault="00711CDA" w:rsidP="008E49B1">
            <w:pPr>
              <w:spacing w:after="0" w:line="240" w:lineRule="auto"/>
              <w:jc w:val="left"/>
            </w:pPr>
            <w:r>
              <w:t>Measure if users can have access to credit from formal institutions or other mean (i.e. Insurances, bank loans, subsidies...)</w:t>
            </w:r>
          </w:p>
        </w:tc>
      </w:tr>
      <w:tr w:rsidR="00711CDA" w14:paraId="72556091" w14:textId="77777777" w:rsidTr="008E49B1">
        <w:trPr>
          <w:trHeight w:val="680"/>
        </w:trPr>
        <w:tc>
          <w:tcPr>
            <w:tcW w:w="1215" w:type="dxa"/>
          </w:tcPr>
          <w:p w14:paraId="61FAE674" w14:textId="77777777" w:rsidR="00711CDA" w:rsidRDefault="00711CDA" w:rsidP="008E49B1">
            <w:pPr>
              <w:spacing w:after="0" w:line="240" w:lineRule="auto"/>
              <w:jc w:val="left"/>
            </w:pPr>
            <w:r>
              <w:t>U.FAC</w:t>
            </w:r>
          </w:p>
        </w:tc>
        <w:tc>
          <w:tcPr>
            <w:tcW w:w="1620" w:type="dxa"/>
          </w:tcPr>
          <w:p w14:paraId="7167C99A" w14:textId="77777777" w:rsidR="00711CDA" w:rsidRDefault="00711CDA" w:rsidP="008E49B1">
            <w:pPr>
              <w:spacing w:after="0" w:line="240" w:lineRule="auto"/>
              <w:jc w:val="left"/>
            </w:pPr>
            <w:r>
              <w:t>User facilities</w:t>
            </w:r>
          </w:p>
        </w:tc>
        <w:tc>
          <w:tcPr>
            <w:tcW w:w="7155" w:type="dxa"/>
          </w:tcPr>
          <w:p w14:paraId="35AE1481" w14:textId="77777777" w:rsidR="00711CDA" w:rsidRDefault="00711CDA" w:rsidP="008E49B1">
            <w:pPr>
              <w:spacing w:after="0" w:line="240" w:lineRule="auto"/>
              <w:jc w:val="left"/>
            </w:pPr>
            <w:r>
              <w:t>Measures the level of available facilities</w:t>
            </w:r>
          </w:p>
        </w:tc>
      </w:tr>
      <w:tr w:rsidR="00711CDA" w14:paraId="25B1C85B" w14:textId="77777777" w:rsidTr="008E49B1">
        <w:trPr>
          <w:trHeight w:val="877"/>
        </w:trPr>
        <w:tc>
          <w:tcPr>
            <w:tcW w:w="1215" w:type="dxa"/>
          </w:tcPr>
          <w:p w14:paraId="5066945C" w14:textId="77777777" w:rsidR="00711CDA" w:rsidRDefault="00711CDA" w:rsidP="008E49B1">
            <w:pPr>
              <w:spacing w:after="0" w:line="240" w:lineRule="auto"/>
              <w:jc w:val="left"/>
            </w:pPr>
            <w:r>
              <w:t>U.RISK</w:t>
            </w:r>
          </w:p>
        </w:tc>
        <w:tc>
          <w:tcPr>
            <w:tcW w:w="1620" w:type="dxa"/>
          </w:tcPr>
          <w:p w14:paraId="0A5666AA" w14:textId="77777777" w:rsidR="00711CDA" w:rsidRDefault="00711CDA" w:rsidP="008E49B1">
            <w:pPr>
              <w:spacing w:after="0" w:line="240" w:lineRule="auto"/>
              <w:jc w:val="left"/>
            </w:pPr>
            <w:r>
              <w:t>Risk attitudes in user groups</w:t>
            </w:r>
          </w:p>
        </w:tc>
        <w:tc>
          <w:tcPr>
            <w:tcW w:w="7155" w:type="dxa"/>
          </w:tcPr>
          <w:p w14:paraId="2FAD480C" w14:textId="77777777" w:rsidR="00711CDA" w:rsidRDefault="00711CDA" w:rsidP="008E49B1">
            <w:pPr>
              <w:spacing w:after="0" w:line="240" w:lineRule="auto"/>
              <w:jc w:val="left"/>
            </w:pPr>
            <w:r>
              <w:t>Measures the user risk perception level regarding sea surface temperature increase (SST)</w:t>
            </w:r>
          </w:p>
        </w:tc>
      </w:tr>
      <w:tr w:rsidR="00711CDA" w14:paraId="13528CB5" w14:textId="77777777" w:rsidTr="008E49B1">
        <w:trPr>
          <w:trHeight w:val="680"/>
        </w:trPr>
        <w:tc>
          <w:tcPr>
            <w:tcW w:w="1215" w:type="dxa"/>
          </w:tcPr>
          <w:p w14:paraId="3060164A" w14:textId="77777777" w:rsidR="00711CDA" w:rsidRDefault="00711CDA" w:rsidP="008E49B1">
            <w:pPr>
              <w:spacing w:after="0" w:line="240" w:lineRule="auto"/>
              <w:jc w:val="left"/>
            </w:pPr>
            <w:r>
              <w:t>U.INC</w:t>
            </w:r>
          </w:p>
        </w:tc>
        <w:tc>
          <w:tcPr>
            <w:tcW w:w="1620" w:type="dxa"/>
          </w:tcPr>
          <w:p w14:paraId="7143D671" w14:textId="77777777" w:rsidR="00711CDA" w:rsidRDefault="00711CDA" w:rsidP="008E49B1">
            <w:pPr>
              <w:spacing w:after="0" w:line="240" w:lineRule="auto"/>
              <w:jc w:val="left"/>
            </w:pPr>
            <w:r>
              <w:t>Fishers income</w:t>
            </w:r>
          </w:p>
        </w:tc>
        <w:tc>
          <w:tcPr>
            <w:tcW w:w="7155" w:type="dxa"/>
          </w:tcPr>
          <w:p w14:paraId="5286AAC8" w14:textId="77777777" w:rsidR="00711CDA" w:rsidRDefault="00711CDA" w:rsidP="008E49B1">
            <w:pPr>
              <w:spacing w:after="0" w:line="240" w:lineRule="auto"/>
              <w:jc w:val="left"/>
            </w:pPr>
            <w:r>
              <w:t>Measures the income status of fishers for the activities performed in the MPA waters compared to their cost of living.</w:t>
            </w:r>
          </w:p>
        </w:tc>
      </w:tr>
      <w:tr w:rsidR="00711CDA" w14:paraId="26872502" w14:textId="77777777" w:rsidTr="008E49B1">
        <w:trPr>
          <w:trHeight w:val="1020"/>
        </w:trPr>
        <w:tc>
          <w:tcPr>
            <w:tcW w:w="1215" w:type="dxa"/>
          </w:tcPr>
          <w:p w14:paraId="60ECAB42" w14:textId="77777777" w:rsidR="00711CDA" w:rsidRDefault="00711CDA" w:rsidP="008E49B1">
            <w:pPr>
              <w:spacing w:after="0" w:line="240" w:lineRule="auto"/>
              <w:jc w:val="left"/>
            </w:pPr>
            <w:r>
              <w:t>U.JUST</w:t>
            </w:r>
          </w:p>
        </w:tc>
        <w:tc>
          <w:tcPr>
            <w:tcW w:w="1620" w:type="dxa"/>
          </w:tcPr>
          <w:p w14:paraId="7272E2F5" w14:textId="77777777" w:rsidR="00711CDA" w:rsidRDefault="00711CDA" w:rsidP="008E49B1">
            <w:pPr>
              <w:spacing w:after="0" w:line="240" w:lineRule="auto"/>
              <w:jc w:val="left"/>
            </w:pPr>
            <w:r>
              <w:t>Access to justice</w:t>
            </w:r>
          </w:p>
        </w:tc>
        <w:tc>
          <w:tcPr>
            <w:tcW w:w="7155" w:type="dxa"/>
          </w:tcPr>
          <w:p w14:paraId="3C79C4FE" w14:textId="77777777" w:rsidR="00711CDA" w:rsidRDefault="00711CDA" w:rsidP="008E49B1">
            <w:pPr>
              <w:spacing w:after="0" w:line="240" w:lineRule="auto"/>
              <w:jc w:val="left"/>
            </w:pPr>
            <w:r>
              <w:t>Measure the effectiveness of a mechanism that addresses disagreements or conflicts that may arise between user groups and the MPA management.</w:t>
            </w:r>
          </w:p>
        </w:tc>
      </w:tr>
      <w:tr w:rsidR="00711CDA" w14:paraId="5DAEF552" w14:textId="77777777" w:rsidTr="008E49B1">
        <w:trPr>
          <w:trHeight w:val="837"/>
        </w:trPr>
        <w:tc>
          <w:tcPr>
            <w:tcW w:w="1215" w:type="dxa"/>
          </w:tcPr>
          <w:p w14:paraId="29A38450" w14:textId="77777777" w:rsidR="00711CDA" w:rsidRDefault="00711CDA" w:rsidP="008E49B1">
            <w:pPr>
              <w:spacing w:after="0" w:line="240" w:lineRule="auto"/>
              <w:jc w:val="left"/>
            </w:pPr>
            <w:r>
              <w:t>U.AGE</w:t>
            </w:r>
          </w:p>
        </w:tc>
        <w:tc>
          <w:tcPr>
            <w:tcW w:w="1620" w:type="dxa"/>
          </w:tcPr>
          <w:p w14:paraId="0117A897" w14:textId="77777777" w:rsidR="00711CDA" w:rsidRDefault="00711CDA" w:rsidP="008E49B1">
            <w:pPr>
              <w:spacing w:after="0" w:line="240" w:lineRule="auto"/>
              <w:jc w:val="left"/>
            </w:pPr>
            <w:r>
              <w:t>Age of user groups</w:t>
            </w:r>
          </w:p>
        </w:tc>
        <w:tc>
          <w:tcPr>
            <w:tcW w:w="7155" w:type="dxa"/>
          </w:tcPr>
          <w:p w14:paraId="03AB4CD3" w14:textId="77777777" w:rsidR="00711CDA" w:rsidRDefault="00711CDA" w:rsidP="008E49B1">
            <w:pPr>
              <w:spacing w:after="0" w:line="240" w:lineRule="auto"/>
              <w:jc w:val="left"/>
            </w:pPr>
            <w:r>
              <w:t>Average age of the users groups which performs activities inside the MPA</w:t>
            </w:r>
          </w:p>
        </w:tc>
      </w:tr>
      <w:tr w:rsidR="00711CDA" w14:paraId="5B681544" w14:textId="77777777" w:rsidTr="008E49B1">
        <w:trPr>
          <w:trHeight w:val="641"/>
        </w:trPr>
        <w:tc>
          <w:tcPr>
            <w:tcW w:w="1215" w:type="dxa"/>
          </w:tcPr>
          <w:p w14:paraId="1C0638BF" w14:textId="77777777" w:rsidR="00711CDA" w:rsidRDefault="00711CDA" w:rsidP="008E49B1">
            <w:pPr>
              <w:spacing w:after="0" w:line="240" w:lineRule="auto"/>
              <w:jc w:val="left"/>
            </w:pPr>
            <w:r>
              <w:lastRenderedPageBreak/>
              <w:t>U.GEN</w:t>
            </w:r>
          </w:p>
        </w:tc>
        <w:tc>
          <w:tcPr>
            <w:tcW w:w="1620" w:type="dxa"/>
          </w:tcPr>
          <w:p w14:paraId="35BBA578" w14:textId="77777777" w:rsidR="00711CDA" w:rsidRDefault="00711CDA" w:rsidP="008E49B1">
            <w:pPr>
              <w:spacing w:after="0" w:line="240" w:lineRule="auto"/>
              <w:jc w:val="left"/>
            </w:pPr>
            <w:r>
              <w:t>Gender of user groups</w:t>
            </w:r>
          </w:p>
        </w:tc>
        <w:tc>
          <w:tcPr>
            <w:tcW w:w="7155" w:type="dxa"/>
          </w:tcPr>
          <w:p w14:paraId="7AC7BB44" w14:textId="77777777" w:rsidR="00711CDA" w:rsidRDefault="00711CDA" w:rsidP="008E49B1">
            <w:pPr>
              <w:spacing w:after="0" w:line="240" w:lineRule="auto"/>
              <w:jc w:val="left"/>
            </w:pPr>
            <w:r>
              <w:t>Percentages of gender of the users which perform activities inside the MPA</w:t>
            </w:r>
          </w:p>
        </w:tc>
      </w:tr>
    </w:tbl>
    <w:p w14:paraId="4304AB64" w14:textId="77777777" w:rsidR="00711CDA" w:rsidRDefault="00711CDA" w:rsidP="00711CDA">
      <w:pPr>
        <w:spacing w:after="0" w:line="240" w:lineRule="auto"/>
        <w:jc w:val="left"/>
      </w:pPr>
    </w:p>
    <w:p w14:paraId="2530056E" w14:textId="77777777" w:rsidR="00711CDA" w:rsidRDefault="00711CDA" w:rsidP="0026370C">
      <w:pPr>
        <w:pStyle w:val="Heading2"/>
        <w:rPr>
          <w:rFonts w:ascii="Calibri" w:eastAsia="Calibri" w:hAnsi="Calibri" w:cs="Calibri"/>
          <w:smallCaps/>
          <w:szCs w:val="28"/>
        </w:rPr>
      </w:pPr>
      <w:bookmarkStart w:id="43" w:name="_heading=h.48k67ja1dx9i" w:colFirst="0" w:colLast="0"/>
      <w:bookmarkEnd w:id="43"/>
      <w:r>
        <w:t xml:space="preserve"> </w:t>
      </w:r>
      <w:bookmarkStart w:id="44" w:name="_Toc57372225"/>
      <w:bookmarkStart w:id="45" w:name="_Toc57394611"/>
      <w:r w:rsidRPr="00833F82">
        <w:t>annex</w:t>
      </w:r>
      <w:r>
        <w:t xml:space="preserve"> </w:t>
      </w:r>
      <w:r>
        <w:rPr>
          <w:sz w:val="26"/>
        </w:rPr>
        <w:t>2</w:t>
      </w:r>
      <w:bookmarkEnd w:id="44"/>
      <w:bookmarkEnd w:id="45"/>
    </w:p>
    <w:p w14:paraId="3E4D083B" w14:textId="77777777" w:rsidR="00711CDA" w:rsidRDefault="00711CDA" w:rsidP="00711CDA">
      <w:pPr>
        <w:widowControl w:val="0"/>
        <w:spacing w:after="0" w:line="240" w:lineRule="auto"/>
        <w:jc w:val="left"/>
      </w:pPr>
      <w:r>
        <w:rPr>
          <w:b/>
        </w:rPr>
        <w:t xml:space="preserve">Table 9.2A Structure of the Index. </w:t>
      </w:r>
      <w:r>
        <w:t xml:space="preserve">The table shows the different levels that compose the ecological vulnerability index including the vulnerability dimensions, subdimensions, factors, components and indicators. The column “scale” specifies the level of resolution of each indicator; MPA, habitats (HB), species (SP), hazards (HZ) and user groups (UG). </w:t>
      </w:r>
    </w:p>
    <w:p w14:paraId="2C418CE9" w14:textId="77777777" w:rsidR="00711CDA" w:rsidRDefault="00711CDA" w:rsidP="00711CDA">
      <w:pPr>
        <w:widowControl w:val="0"/>
        <w:spacing w:after="0" w:line="240" w:lineRule="auto"/>
        <w:jc w:val="left"/>
      </w:pPr>
    </w:p>
    <w:tbl>
      <w:tblPr>
        <w:tblW w:w="9960"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705"/>
        <w:gridCol w:w="1500"/>
        <w:gridCol w:w="1905"/>
        <w:gridCol w:w="2925"/>
        <w:gridCol w:w="1470"/>
        <w:gridCol w:w="1455"/>
      </w:tblGrid>
      <w:tr w:rsidR="00711CDA" w14:paraId="5293398F" w14:textId="77777777" w:rsidTr="00711CDA">
        <w:trPr>
          <w:cantSplit/>
          <w:trHeight w:val="2019"/>
        </w:trPr>
        <w:tc>
          <w:tcPr>
            <w:tcW w:w="705" w:type="dxa"/>
            <w:textDirection w:val="btLr"/>
            <w:vAlign w:val="bottom"/>
          </w:tcPr>
          <w:p w14:paraId="295652E1" w14:textId="77777777" w:rsidR="00711CDA" w:rsidRDefault="00711CDA" w:rsidP="00711CDA">
            <w:pPr>
              <w:spacing w:after="0" w:line="240" w:lineRule="auto"/>
              <w:ind w:left="113" w:right="113"/>
              <w:jc w:val="left"/>
            </w:pPr>
          </w:p>
          <w:p w14:paraId="6FB63882" w14:textId="77777777" w:rsidR="00711CDA" w:rsidRDefault="00711CDA" w:rsidP="00711CDA">
            <w:pPr>
              <w:spacing w:after="0" w:line="240" w:lineRule="auto"/>
              <w:ind w:left="113" w:right="113"/>
              <w:jc w:val="left"/>
            </w:pPr>
            <w:r>
              <w:t>Dimension</w:t>
            </w:r>
          </w:p>
        </w:tc>
        <w:tc>
          <w:tcPr>
            <w:tcW w:w="1500" w:type="dxa"/>
          </w:tcPr>
          <w:p w14:paraId="3CA2CAF6" w14:textId="77777777" w:rsidR="00711CDA" w:rsidRDefault="00711CDA" w:rsidP="008E49B1">
            <w:pPr>
              <w:spacing w:after="0" w:line="240" w:lineRule="auto"/>
              <w:ind w:left="113"/>
              <w:jc w:val="left"/>
            </w:pPr>
          </w:p>
          <w:p w14:paraId="4C512365" w14:textId="77777777" w:rsidR="00711CDA" w:rsidRDefault="00711CDA" w:rsidP="008E49B1">
            <w:pPr>
              <w:spacing w:after="0" w:line="240" w:lineRule="auto"/>
              <w:ind w:left="113"/>
              <w:jc w:val="left"/>
            </w:pPr>
          </w:p>
          <w:p w14:paraId="5FC7C656" w14:textId="77777777" w:rsidR="00711CDA" w:rsidRDefault="00711CDA" w:rsidP="008E49B1">
            <w:pPr>
              <w:spacing w:after="0" w:line="240" w:lineRule="auto"/>
              <w:ind w:left="113"/>
              <w:jc w:val="left"/>
            </w:pPr>
          </w:p>
          <w:p w14:paraId="0E10B99F" w14:textId="77777777" w:rsidR="00711CDA" w:rsidRDefault="00711CDA" w:rsidP="008E49B1">
            <w:pPr>
              <w:spacing w:after="0" w:line="240" w:lineRule="auto"/>
              <w:ind w:left="113"/>
              <w:jc w:val="left"/>
            </w:pPr>
            <w:r>
              <w:t>Subdimension</w:t>
            </w:r>
          </w:p>
        </w:tc>
        <w:tc>
          <w:tcPr>
            <w:tcW w:w="1905" w:type="dxa"/>
          </w:tcPr>
          <w:p w14:paraId="32ADBD36" w14:textId="77777777" w:rsidR="00711CDA" w:rsidRDefault="00711CDA" w:rsidP="008E49B1">
            <w:pPr>
              <w:spacing w:after="0" w:line="240" w:lineRule="auto"/>
              <w:ind w:left="113"/>
              <w:jc w:val="left"/>
            </w:pPr>
          </w:p>
          <w:p w14:paraId="4E40A026" w14:textId="77777777" w:rsidR="00711CDA" w:rsidRDefault="00711CDA" w:rsidP="008E49B1">
            <w:pPr>
              <w:spacing w:after="0" w:line="240" w:lineRule="auto"/>
              <w:ind w:left="113"/>
              <w:jc w:val="left"/>
            </w:pPr>
          </w:p>
          <w:p w14:paraId="204CC259" w14:textId="77777777" w:rsidR="00711CDA" w:rsidRDefault="00711CDA" w:rsidP="008E49B1">
            <w:pPr>
              <w:spacing w:after="0" w:line="240" w:lineRule="auto"/>
              <w:jc w:val="left"/>
            </w:pPr>
          </w:p>
          <w:p w14:paraId="3BC8A36E" w14:textId="77777777" w:rsidR="00711CDA" w:rsidRDefault="00711CDA" w:rsidP="008E49B1">
            <w:pPr>
              <w:spacing w:after="0" w:line="240" w:lineRule="auto"/>
              <w:jc w:val="left"/>
            </w:pPr>
            <w:r>
              <w:t>Factor</w:t>
            </w:r>
          </w:p>
        </w:tc>
        <w:tc>
          <w:tcPr>
            <w:tcW w:w="2925" w:type="dxa"/>
            <w:vAlign w:val="center"/>
          </w:tcPr>
          <w:p w14:paraId="1B32774C" w14:textId="77777777" w:rsidR="00711CDA" w:rsidRDefault="00711CDA" w:rsidP="008E49B1">
            <w:pPr>
              <w:spacing w:after="0" w:line="240" w:lineRule="auto"/>
              <w:jc w:val="center"/>
            </w:pPr>
            <w:r>
              <w:t>Component</w:t>
            </w:r>
          </w:p>
        </w:tc>
        <w:tc>
          <w:tcPr>
            <w:tcW w:w="1470" w:type="dxa"/>
            <w:vAlign w:val="center"/>
          </w:tcPr>
          <w:p w14:paraId="7A176B42" w14:textId="77777777" w:rsidR="00711CDA" w:rsidRDefault="00711CDA" w:rsidP="008E49B1">
            <w:pPr>
              <w:spacing w:after="0" w:line="240" w:lineRule="auto"/>
              <w:jc w:val="center"/>
            </w:pPr>
            <w:r>
              <w:t>Indicator</w:t>
            </w:r>
          </w:p>
        </w:tc>
        <w:tc>
          <w:tcPr>
            <w:tcW w:w="1455" w:type="dxa"/>
            <w:vAlign w:val="center"/>
          </w:tcPr>
          <w:p w14:paraId="6F7ABC35" w14:textId="77777777" w:rsidR="00711CDA" w:rsidRDefault="00711CDA" w:rsidP="008E49B1">
            <w:pPr>
              <w:spacing w:after="0" w:line="240" w:lineRule="auto"/>
              <w:jc w:val="center"/>
            </w:pPr>
            <w:r>
              <w:t>Scale</w:t>
            </w:r>
          </w:p>
        </w:tc>
      </w:tr>
      <w:tr w:rsidR="00711CDA" w14:paraId="07D43B57" w14:textId="77777777" w:rsidTr="00711CDA">
        <w:trPr>
          <w:trHeight w:val="315"/>
        </w:trPr>
        <w:tc>
          <w:tcPr>
            <w:tcW w:w="705" w:type="dxa"/>
            <w:vMerge w:val="restart"/>
            <w:textDirection w:val="btLr"/>
          </w:tcPr>
          <w:p w14:paraId="751409F9" w14:textId="77777777" w:rsidR="00711CDA" w:rsidRDefault="00711CDA" w:rsidP="00711CDA">
            <w:pPr>
              <w:spacing w:after="0" w:line="240" w:lineRule="auto"/>
              <w:ind w:left="113" w:right="113"/>
              <w:jc w:val="left"/>
            </w:pPr>
          </w:p>
          <w:p w14:paraId="1CCF8C4C" w14:textId="77777777" w:rsidR="00711CDA" w:rsidRDefault="00711CDA" w:rsidP="00711CDA">
            <w:pPr>
              <w:spacing w:after="0" w:line="240" w:lineRule="auto"/>
              <w:ind w:left="113" w:right="113"/>
              <w:jc w:val="left"/>
            </w:pPr>
            <w:r>
              <w:t>ECOLOGICAL VULNERABILITY</w:t>
            </w:r>
          </w:p>
        </w:tc>
        <w:tc>
          <w:tcPr>
            <w:tcW w:w="1500" w:type="dxa"/>
            <w:vMerge w:val="restart"/>
          </w:tcPr>
          <w:p w14:paraId="6145F661" w14:textId="77777777" w:rsidR="00711CDA" w:rsidRDefault="00711CDA" w:rsidP="008E49B1">
            <w:pPr>
              <w:spacing w:after="0" w:line="240" w:lineRule="auto"/>
              <w:ind w:left="113"/>
              <w:jc w:val="left"/>
            </w:pPr>
          </w:p>
          <w:p w14:paraId="5409DEF9" w14:textId="77777777" w:rsidR="00711CDA" w:rsidRDefault="00711CDA" w:rsidP="008E49B1">
            <w:pPr>
              <w:spacing w:after="0" w:line="240" w:lineRule="auto"/>
              <w:ind w:left="113"/>
              <w:jc w:val="left"/>
            </w:pPr>
            <w:r>
              <w:t>EXPOSURE</w:t>
            </w:r>
          </w:p>
          <w:p w14:paraId="19BBDA57" w14:textId="77777777" w:rsidR="00711CDA" w:rsidRDefault="00711CDA" w:rsidP="008E49B1">
            <w:pPr>
              <w:spacing w:after="0" w:line="240" w:lineRule="auto"/>
              <w:ind w:left="113"/>
              <w:jc w:val="left"/>
            </w:pPr>
          </w:p>
        </w:tc>
        <w:tc>
          <w:tcPr>
            <w:tcW w:w="1905" w:type="dxa"/>
            <w:vMerge w:val="restart"/>
          </w:tcPr>
          <w:p w14:paraId="56B3F3F3" w14:textId="77777777" w:rsidR="00711CDA" w:rsidRDefault="00711CDA" w:rsidP="008E49B1">
            <w:pPr>
              <w:spacing w:after="0" w:line="240" w:lineRule="auto"/>
              <w:ind w:left="113" w:right="113"/>
              <w:jc w:val="left"/>
            </w:pPr>
          </w:p>
          <w:p w14:paraId="50A2A1E5" w14:textId="77777777" w:rsidR="00711CDA" w:rsidRDefault="00711CDA" w:rsidP="008E49B1">
            <w:pPr>
              <w:spacing w:after="0" w:line="240" w:lineRule="auto"/>
              <w:ind w:left="113" w:right="113"/>
              <w:jc w:val="left"/>
            </w:pPr>
            <w:r>
              <w:t>climate stressors</w:t>
            </w:r>
          </w:p>
          <w:p w14:paraId="0A29A842" w14:textId="77777777" w:rsidR="00711CDA" w:rsidRDefault="00711CDA" w:rsidP="008E49B1">
            <w:pPr>
              <w:spacing w:after="0" w:line="240" w:lineRule="auto"/>
              <w:ind w:left="113" w:right="113"/>
              <w:jc w:val="left"/>
            </w:pPr>
          </w:p>
        </w:tc>
        <w:tc>
          <w:tcPr>
            <w:tcW w:w="2925" w:type="dxa"/>
          </w:tcPr>
          <w:p w14:paraId="7B28AC30" w14:textId="77777777" w:rsidR="00711CDA" w:rsidRDefault="00711CDA" w:rsidP="008E49B1">
            <w:pPr>
              <w:spacing w:after="0" w:line="240" w:lineRule="auto"/>
              <w:jc w:val="left"/>
            </w:pPr>
            <w:r>
              <w:t>SST threat</w:t>
            </w:r>
          </w:p>
        </w:tc>
        <w:tc>
          <w:tcPr>
            <w:tcW w:w="1470" w:type="dxa"/>
          </w:tcPr>
          <w:p w14:paraId="6262A0D3" w14:textId="77777777" w:rsidR="00711CDA" w:rsidRDefault="00711CDA" w:rsidP="008E49B1">
            <w:pPr>
              <w:spacing w:after="0" w:line="240" w:lineRule="auto"/>
              <w:jc w:val="left"/>
            </w:pPr>
            <w:r>
              <w:t>SST</w:t>
            </w:r>
          </w:p>
        </w:tc>
        <w:tc>
          <w:tcPr>
            <w:tcW w:w="1455" w:type="dxa"/>
          </w:tcPr>
          <w:p w14:paraId="7CC0B45C" w14:textId="77777777" w:rsidR="00711CDA" w:rsidRDefault="00711CDA" w:rsidP="008E49B1">
            <w:pPr>
              <w:spacing w:after="0" w:line="240" w:lineRule="auto"/>
              <w:jc w:val="left"/>
            </w:pPr>
            <w:r>
              <w:t>MPA</w:t>
            </w:r>
          </w:p>
        </w:tc>
      </w:tr>
      <w:tr w:rsidR="00711CDA" w14:paraId="140C1782" w14:textId="77777777" w:rsidTr="00711CDA">
        <w:trPr>
          <w:trHeight w:val="1360"/>
        </w:trPr>
        <w:tc>
          <w:tcPr>
            <w:tcW w:w="705" w:type="dxa"/>
            <w:vMerge/>
          </w:tcPr>
          <w:p w14:paraId="73F52D47" w14:textId="77777777" w:rsidR="00711CDA" w:rsidRDefault="00711CDA" w:rsidP="008E49B1">
            <w:pPr>
              <w:spacing w:after="0" w:line="240" w:lineRule="auto"/>
              <w:jc w:val="left"/>
              <w:rPr>
                <w:rFonts w:ascii="Calibri" w:eastAsia="Calibri" w:hAnsi="Calibri" w:cs="Calibri"/>
                <w:sz w:val="24"/>
                <w:szCs w:val="24"/>
              </w:rPr>
            </w:pPr>
          </w:p>
        </w:tc>
        <w:tc>
          <w:tcPr>
            <w:tcW w:w="1500" w:type="dxa"/>
            <w:vMerge/>
          </w:tcPr>
          <w:p w14:paraId="1FD6F13C" w14:textId="77777777" w:rsidR="00711CDA" w:rsidRDefault="00711CDA" w:rsidP="008E49B1">
            <w:pPr>
              <w:spacing w:after="0" w:line="240" w:lineRule="auto"/>
              <w:jc w:val="left"/>
              <w:rPr>
                <w:rFonts w:ascii="Calibri" w:eastAsia="Calibri" w:hAnsi="Calibri" w:cs="Calibri"/>
                <w:sz w:val="24"/>
                <w:szCs w:val="24"/>
              </w:rPr>
            </w:pPr>
          </w:p>
        </w:tc>
        <w:tc>
          <w:tcPr>
            <w:tcW w:w="1905" w:type="dxa"/>
            <w:vMerge/>
          </w:tcPr>
          <w:p w14:paraId="13F148C4" w14:textId="77777777" w:rsidR="00711CDA" w:rsidRDefault="00711CDA" w:rsidP="008E49B1">
            <w:pPr>
              <w:spacing w:after="0" w:line="240" w:lineRule="auto"/>
              <w:ind w:right="113"/>
              <w:jc w:val="left"/>
              <w:rPr>
                <w:rFonts w:ascii="Calibri" w:eastAsia="Calibri" w:hAnsi="Calibri" w:cs="Calibri"/>
                <w:sz w:val="24"/>
                <w:szCs w:val="24"/>
              </w:rPr>
            </w:pPr>
          </w:p>
        </w:tc>
        <w:tc>
          <w:tcPr>
            <w:tcW w:w="2925" w:type="dxa"/>
          </w:tcPr>
          <w:p w14:paraId="2A8142FF" w14:textId="77777777" w:rsidR="00711CDA" w:rsidRDefault="00711CDA" w:rsidP="008E49B1">
            <w:pPr>
              <w:spacing w:after="0" w:line="240" w:lineRule="auto"/>
              <w:jc w:val="left"/>
            </w:pPr>
            <w:r>
              <w:t>MHW threat</w:t>
            </w:r>
          </w:p>
        </w:tc>
        <w:tc>
          <w:tcPr>
            <w:tcW w:w="1470" w:type="dxa"/>
          </w:tcPr>
          <w:p w14:paraId="3BF40887" w14:textId="77777777" w:rsidR="00711CDA" w:rsidRDefault="00711CDA" w:rsidP="008E49B1">
            <w:pPr>
              <w:spacing w:after="0" w:line="240" w:lineRule="auto"/>
              <w:jc w:val="left"/>
            </w:pPr>
            <w:r>
              <w:t>MHW</w:t>
            </w:r>
          </w:p>
        </w:tc>
        <w:tc>
          <w:tcPr>
            <w:tcW w:w="1455" w:type="dxa"/>
          </w:tcPr>
          <w:p w14:paraId="1BF7FF5B" w14:textId="77777777" w:rsidR="00711CDA" w:rsidRDefault="00711CDA" w:rsidP="008E49B1">
            <w:pPr>
              <w:spacing w:after="0" w:line="240" w:lineRule="auto"/>
              <w:jc w:val="left"/>
            </w:pPr>
            <w:r>
              <w:t>MPA</w:t>
            </w:r>
          </w:p>
        </w:tc>
      </w:tr>
      <w:tr w:rsidR="00711CDA" w14:paraId="35CB4401" w14:textId="77777777" w:rsidTr="00711CDA">
        <w:trPr>
          <w:trHeight w:val="315"/>
        </w:trPr>
        <w:tc>
          <w:tcPr>
            <w:tcW w:w="705" w:type="dxa"/>
            <w:vMerge/>
          </w:tcPr>
          <w:p w14:paraId="2EEE9AB6" w14:textId="77777777" w:rsidR="00711CDA" w:rsidRDefault="00711CDA" w:rsidP="008E49B1">
            <w:pPr>
              <w:widowControl w:val="0"/>
              <w:spacing w:after="0" w:line="240" w:lineRule="auto"/>
              <w:jc w:val="left"/>
              <w:rPr>
                <w:rFonts w:ascii="Calibri" w:eastAsia="Calibri" w:hAnsi="Calibri" w:cs="Calibri"/>
              </w:rPr>
            </w:pPr>
          </w:p>
        </w:tc>
        <w:tc>
          <w:tcPr>
            <w:tcW w:w="1500" w:type="dxa"/>
            <w:vMerge w:val="restart"/>
          </w:tcPr>
          <w:p w14:paraId="12B212B5" w14:textId="77777777" w:rsidR="00711CDA" w:rsidRDefault="00711CDA" w:rsidP="008E49B1">
            <w:pPr>
              <w:spacing w:after="0" w:line="240" w:lineRule="auto"/>
              <w:ind w:left="113"/>
              <w:jc w:val="left"/>
            </w:pPr>
            <w:r>
              <w:t>ECOLOGICAL SENSITIVITY</w:t>
            </w:r>
          </w:p>
          <w:p w14:paraId="54847462" w14:textId="77777777" w:rsidR="00711CDA" w:rsidRDefault="00711CDA" w:rsidP="008E49B1">
            <w:pPr>
              <w:spacing w:after="0" w:line="240" w:lineRule="auto"/>
              <w:ind w:left="113"/>
              <w:jc w:val="left"/>
            </w:pPr>
          </w:p>
        </w:tc>
        <w:tc>
          <w:tcPr>
            <w:tcW w:w="1905" w:type="dxa"/>
            <w:vMerge w:val="restart"/>
          </w:tcPr>
          <w:p w14:paraId="7871AA24" w14:textId="77777777" w:rsidR="00711CDA" w:rsidRDefault="00711CDA" w:rsidP="008E49B1">
            <w:pPr>
              <w:spacing w:after="0" w:line="240" w:lineRule="auto"/>
              <w:ind w:left="113" w:right="113"/>
              <w:jc w:val="left"/>
            </w:pPr>
            <w:r>
              <w:t>non-climate stressors</w:t>
            </w:r>
          </w:p>
          <w:p w14:paraId="3B991F6A" w14:textId="77777777" w:rsidR="00711CDA" w:rsidRDefault="00711CDA" w:rsidP="008E49B1">
            <w:pPr>
              <w:spacing w:after="0" w:line="240" w:lineRule="auto"/>
              <w:ind w:left="113" w:right="113"/>
              <w:jc w:val="left"/>
            </w:pPr>
          </w:p>
        </w:tc>
        <w:tc>
          <w:tcPr>
            <w:tcW w:w="2925" w:type="dxa"/>
            <w:vMerge w:val="restart"/>
          </w:tcPr>
          <w:p w14:paraId="7C56F48E" w14:textId="77777777" w:rsidR="00711CDA" w:rsidRDefault="00711CDA" w:rsidP="008E49B1">
            <w:pPr>
              <w:spacing w:after="0" w:line="240" w:lineRule="auto"/>
              <w:jc w:val="left"/>
            </w:pPr>
            <w:r>
              <w:t xml:space="preserve">water </w:t>
            </w:r>
            <w:proofErr w:type="spellStart"/>
            <w:r>
              <w:t>cond</w:t>
            </w:r>
            <w:proofErr w:type="spellEnd"/>
          </w:p>
          <w:p w14:paraId="2EF0DDA1" w14:textId="77777777" w:rsidR="00711CDA" w:rsidRDefault="00711CDA" w:rsidP="008E49B1">
            <w:pPr>
              <w:spacing w:after="0" w:line="240" w:lineRule="auto"/>
              <w:jc w:val="left"/>
            </w:pPr>
          </w:p>
        </w:tc>
        <w:tc>
          <w:tcPr>
            <w:tcW w:w="1470" w:type="dxa"/>
          </w:tcPr>
          <w:p w14:paraId="69732EA5" w14:textId="77777777" w:rsidR="00711CDA" w:rsidRDefault="00711CDA" w:rsidP="008E49B1">
            <w:pPr>
              <w:spacing w:after="0" w:line="240" w:lineRule="auto"/>
              <w:jc w:val="left"/>
            </w:pPr>
            <w:r>
              <w:t>POL</w:t>
            </w:r>
          </w:p>
        </w:tc>
        <w:tc>
          <w:tcPr>
            <w:tcW w:w="1455" w:type="dxa"/>
          </w:tcPr>
          <w:p w14:paraId="02D162E3" w14:textId="77777777" w:rsidR="00711CDA" w:rsidRDefault="00711CDA" w:rsidP="008E49B1">
            <w:pPr>
              <w:spacing w:after="0" w:line="240" w:lineRule="auto"/>
              <w:jc w:val="left"/>
            </w:pPr>
            <w:r>
              <w:t>MPA</w:t>
            </w:r>
          </w:p>
        </w:tc>
      </w:tr>
      <w:tr w:rsidR="00711CDA" w14:paraId="5CA5DDC1" w14:textId="77777777" w:rsidTr="00711CDA">
        <w:trPr>
          <w:trHeight w:val="315"/>
        </w:trPr>
        <w:tc>
          <w:tcPr>
            <w:tcW w:w="705" w:type="dxa"/>
            <w:vMerge/>
          </w:tcPr>
          <w:p w14:paraId="51FCB447"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669CF76F"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2ECD4FE4"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157EAD41"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37C95EC5" w14:textId="77777777" w:rsidR="00711CDA" w:rsidRDefault="00711CDA" w:rsidP="008E49B1">
            <w:pPr>
              <w:spacing w:after="0" w:line="240" w:lineRule="auto"/>
              <w:jc w:val="left"/>
            </w:pPr>
            <w:r>
              <w:t>SAL</w:t>
            </w:r>
          </w:p>
        </w:tc>
        <w:tc>
          <w:tcPr>
            <w:tcW w:w="1455" w:type="dxa"/>
          </w:tcPr>
          <w:p w14:paraId="43458255" w14:textId="77777777" w:rsidR="00711CDA" w:rsidRDefault="00711CDA" w:rsidP="008E49B1">
            <w:pPr>
              <w:spacing w:after="0" w:line="240" w:lineRule="auto"/>
              <w:jc w:val="left"/>
            </w:pPr>
            <w:r>
              <w:t>MPA</w:t>
            </w:r>
          </w:p>
        </w:tc>
      </w:tr>
      <w:tr w:rsidR="00711CDA" w14:paraId="779A9D1E" w14:textId="77777777" w:rsidTr="00711CDA">
        <w:trPr>
          <w:trHeight w:val="315"/>
        </w:trPr>
        <w:tc>
          <w:tcPr>
            <w:tcW w:w="705" w:type="dxa"/>
            <w:vMerge/>
          </w:tcPr>
          <w:p w14:paraId="62391E03"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44413E51"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1600927A"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2F001F20"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32B6C912" w14:textId="77777777" w:rsidR="00711CDA" w:rsidRDefault="00711CDA" w:rsidP="008E49B1">
            <w:pPr>
              <w:spacing w:after="0" w:line="240" w:lineRule="auto"/>
              <w:jc w:val="left"/>
            </w:pPr>
            <w:r>
              <w:t>DEOX</w:t>
            </w:r>
          </w:p>
        </w:tc>
        <w:tc>
          <w:tcPr>
            <w:tcW w:w="1455" w:type="dxa"/>
          </w:tcPr>
          <w:p w14:paraId="294C8517" w14:textId="77777777" w:rsidR="00711CDA" w:rsidRDefault="00711CDA" w:rsidP="008E49B1">
            <w:pPr>
              <w:spacing w:after="0" w:line="240" w:lineRule="auto"/>
              <w:jc w:val="left"/>
            </w:pPr>
            <w:r>
              <w:t>MPA</w:t>
            </w:r>
          </w:p>
        </w:tc>
      </w:tr>
      <w:tr w:rsidR="00711CDA" w14:paraId="71140583" w14:textId="77777777" w:rsidTr="00711CDA">
        <w:trPr>
          <w:trHeight w:val="315"/>
        </w:trPr>
        <w:tc>
          <w:tcPr>
            <w:tcW w:w="705" w:type="dxa"/>
            <w:vMerge/>
          </w:tcPr>
          <w:p w14:paraId="018A78F8"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384F7951"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5BEDED3F" w14:textId="77777777" w:rsidR="00711CDA" w:rsidRDefault="00711CDA" w:rsidP="008E49B1">
            <w:pPr>
              <w:widowControl w:val="0"/>
              <w:spacing w:after="0" w:line="276" w:lineRule="auto"/>
              <w:jc w:val="left"/>
              <w:rPr>
                <w:rFonts w:ascii="Calibri" w:eastAsia="Calibri" w:hAnsi="Calibri" w:cs="Calibri"/>
              </w:rPr>
            </w:pPr>
          </w:p>
        </w:tc>
        <w:tc>
          <w:tcPr>
            <w:tcW w:w="2925" w:type="dxa"/>
            <w:vMerge w:val="restart"/>
          </w:tcPr>
          <w:p w14:paraId="51B36081" w14:textId="77777777" w:rsidR="00711CDA" w:rsidRDefault="00711CDA" w:rsidP="008E49B1">
            <w:pPr>
              <w:spacing w:after="0" w:line="240" w:lineRule="auto"/>
              <w:jc w:val="left"/>
            </w:pPr>
            <w:r>
              <w:t>human pressure</w:t>
            </w:r>
          </w:p>
        </w:tc>
        <w:tc>
          <w:tcPr>
            <w:tcW w:w="1470" w:type="dxa"/>
          </w:tcPr>
          <w:p w14:paraId="698A0DCD" w14:textId="77777777" w:rsidR="00711CDA" w:rsidRDefault="00711CDA" w:rsidP="008E49B1">
            <w:pPr>
              <w:spacing w:after="0" w:line="240" w:lineRule="auto"/>
              <w:jc w:val="left"/>
            </w:pPr>
            <w:r>
              <w:t>PDEN</w:t>
            </w:r>
          </w:p>
        </w:tc>
        <w:tc>
          <w:tcPr>
            <w:tcW w:w="1455" w:type="dxa"/>
          </w:tcPr>
          <w:p w14:paraId="7040629D" w14:textId="77777777" w:rsidR="00711CDA" w:rsidRDefault="00711CDA" w:rsidP="008E49B1">
            <w:pPr>
              <w:spacing w:after="0" w:line="240" w:lineRule="auto"/>
              <w:jc w:val="left"/>
            </w:pPr>
            <w:r>
              <w:t>MPA</w:t>
            </w:r>
          </w:p>
        </w:tc>
      </w:tr>
      <w:tr w:rsidR="00711CDA" w14:paraId="012BCFED" w14:textId="77777777" w:rsidTr="00711CDA">
        <w:trPr>
          <w:trHeight w:val="315"/>
        </w:trPr>
        <w:tc>
          <w:tcPr>
            <w:tcW w:w="705" w:type="dxa"/>
            <w:vMerge/>
          </w:tcPr>
          <w:p w14:paraId="282462C2"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16ED832C"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30CDE888"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665E7010"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4FFDFAAA" w14:textId="77777777" w:rsidR="00711CDA" w:rsidRDefault="00711CDA" w:rsidP="008E49B1">
            <w:pPr>
              <w:spacing w:after="0" w:line="240" w:lineRule="auto"/>
              <w:jc w:val="left"/>
            </w:pPr>
            <w:r>
              <w:t>POA</w:t>
            </w:r>
          </w:p>
        </w:tc>
        <w:tc>
          <w:tcPr>
            <w:tcW w:w="1455" w:type="dxa"/>
          </w:tcPr>
          <w:p w14:paraId="5D863854" w14:textId="77777777" w:rsidR="00711CDA" w:rsidRDefault="00711CDA" w:rsidP="008E49B1">
            <w:pPr>
              <w:spacing w:after="0" w:line="240" w:lineRule="auto"/>
              <w:jc w:val="left"/>
            </w:pPr>
            <w:r>
              <w:t>MPA, UG</w:t>
            </w:r>
          </w:p>
        </w:tc>
      </w:tr>
      <w:tr w:rsidR="00711CDA" w14:paraId="0E22365A" w14:textId="77777777" w:rsidTr="00711CDA">
        <w:trPr>
          <w:trHeight w:val="315"/>
        </w:trPr>
        <w:tc>
          <w:tcPr>
            <w:tcW w:w="705" w:type="dxa"/>
            <w:vMerge/>
          </w:tcPr>
          <w:p w14:paraId="08D46FAC"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58CCD248"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44ABED5C"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12BDB273"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127398F5" w14:textId="77777777" w:rsidR="00711CDA" w:rsidRDefault="00711CDA" w:rsidP="008E49B1">
            <w:pPr>
              <w:spacing w:after="0" w:line="240" w:lineRule="auto"/>
              <w:jc w:val="left"/>
            </w:pPr>
            <w:r>
              <w:t>GNET</w:t>
            </w:r>
          </w:p>
        </w:tc>
        <w:tc>
          <w:tcPr>
            <w:tcW w:w="1455" w:type="dxa"/>
          </w:tcPr>
          <w:p w14:paraId="77BFA4CD" w14:textId="77777777" w:rsidR="00711CDA" w:rsidRDefault="00711CDA" w:rsidP="008E49B1">
            <w:pPr>
              <w:spacing w:after="0" w:line="240" w:lineRule="auto"/>
              <w:jc w:val="left"/>
            </w:pPr>
            <w:r>
              <w:t>MPA</w:t>
            </w:r>
          </w:p>
        </w:tc>
      </w:tr>
      <w:tr w:rsidR="00711CDA" w14:paraId="420B9FF2" w14:textId="77777777" w:rsidTr="00711CDA">
        <w:trPr>
          <w:trHeight w:val="315"/>
        </w:trPr>
        <w:tc>
          <w:tcPr>
            <w:tcW w:w="705" w:type="dxa"/>
            <w:vMerge/>
          </w:tcPr>
          <w:p w14:paraId="518BC122"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797D1628"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4EC7F072"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67601F40"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6D9BD248" w14:textId="77777777" w:rsidR="00711CDA" w:rsidRDefault="00711CDA" w:rsidP="008E49B1">
            <w:pPr>
              <w:spacing w:after="0" w:line="240" w:lineRule="auto"/>
              <w:jc w:val="left"/>
            </w:pPr>
            <w:r>
              <w:t>FGEAR</w:t>
            </w:r>
          </w:p>
        </w:tc>
        <w:tc>
          <w:tcPr>
            <w:tcW w:w="1455" w:type="dxa"/>
          </w:tcPr>
          <w:p w14:paraId="0DDF13EA" w14:textId="77777777" w:rsidR="00711CDA" w:rsidRDefault="00711CDA" w:rsidP="008E49B1">
            <w:pPr>
              <w:spacing w:after="0" w:line="240" w:lineRule="auto"/>
              <w:jc w:val="left"/>
            </w:pPr>
            <w:r>
              <w:t>MPA, UG</w:t>
            </w:r>
          </w:p>
        </w:tc>
      </w:tr>
      <w:tr w:rsidR="00711CDA" w14:paraId="51627C6B" w14:textId="77777777" w:rsidTr="00711CDA">
        <w:trPr>
          <w:trHeight w:val="315"/>
        </w:trPr>
        <w:tc>
          <w:tcPr>
            <w:tcW w:w="705" w:type="dxa"/>
            <w:vMerge/>
          </w:tcPr>
          <w:p w14:paraId="5303D9A2"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55C10A12"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69AC35CB"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0E98A41C"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10DC8736" w14:textId="77777777" w:rsidR="00711CDA" w:rsidRDefault="00711CDA" w:rsidP="008E49B1">
            <w:pPr>
              <w:spacing w:after="0" w:line="240" w:lineRule="auto"/>
              <w:jc w:val="left"/>
            </w:pPr>
            <w:r>
              <w:t>FPRES</w:t>
            </w:r>
          </w:p>
        </w:tc>
        <w:tc>
          <w:tcPr>
            <w:tcW w:w="1455" w:type="dxa"/>
          </w:tcPr>
          <w:p w14:paraId="773BEF91" w14:textId="77777777" w:rsidR="00711CDA" w:rsidRDefault="00711CDA" w:rsidP="008E49B1">
            <w:pPr>
              <w:spacing w:after="0" w:line="240" w:lineRule="auto"/>
              <w:jc w:val="left"/>
            </w:pPr>
            <w:r>
              <w:t>MPA</w:t>
            </w:r>
          </w:p>
        </w:tc>
      </w:tr>
      <w:tr w:rsidR="00711CDA" w14:paraId="0F363CF6" w14:textId="77777777" w:rsidTr="00711CDA">
        <w:trPr>
          <w:trHeight w:val="315"/>
        </w:trPr>
        <w:tc>
          <w:tcPr>
            <w:tcW w:w="705" w:type="dxa"/>
            <w:vMerge/>
          </w:tcPr>
          <w:p w14:paraId="4A4C00B1"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60C36EC0"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447C9D88"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7BB445D1"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4DE753D8" w14:textId="77777777" w:rsidR="00711CDA" w:rsidRDefault="00711CDA" w:rsidP="008E49B1">
            <w:pPr>
              <w:spacing w:after="0" w:line="240" w:lineRule="auto"/>
              <w:jc w:val="left"/>
            </w:pPr>
            <w:r>
              <w:t>IMP</w:t>
            </w:r>
          </w:p>
        </w:tc>
        <w:tc>
          <w:tcPr>
            <w:tcW w:w="1455" w:type="dxa"/>
          </w:tcPr>
          <w:p w14:paraId="3E88551E" w14:textId="77777777" w:rsidR="00711CDA" w:rsidRDefault="00711CDA" w:rsidP="008E49B1">
            <w:pPr>
              <w:spacing w:after="0" w:line="240" w:lineRule="auto"/>
              <w:jc w:val="left"/>
            </w:pPr>
            <w:r>
              <w:t>MPA</w:t>
            </w:r>
          </w:p>
        </w:tc>
      </w:tr>
      <w:tr w:rsidR="00711CDA" w14:paraId="3EEFA516" w14:textId="77777777" w:rsidTr="00711CDA">
        <w:trPr>
          <w:trHeight w:val="315"/>
        </w:trPr>
        <w:tc>
          <w:tcPr>
            <w:tcW w:w="705" w:type="dxa"/>
            <w:vMerge/>
          </w:tcPr>
          <w:p w14:paraId="2ECD73C6"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1ADF3492" w14:textId="77777777" w:rsidR="00711CDA" w:rsidRDefault="00711CDA" w:rsidP="008E49B1">
            <w:pPr>
              <w:widowControl w:val="0"/>
              <w:spacing w:after="0" w:line="276" w:lineRule="auto"/>
              <w:jc w:val="left"/>
              <w:rPr>
                <w:rFonts w:ascii="Calibri" w:eastAsia="Calibri" w:hAnsi="Calibri" w:cs="Calibri"/>
              </w:rPr>
            </w:pPr>
          </w:p>
        </w:tc>
        <w:tc>
          <w:tcPr>
            <w:tcW w:w="1905" w:type="dxa"/>
            <w:vMerge w:val="restart"/>
          </w:tcPr>
          <w:p w14:paraId="7FF07D02" w14:textId="77777777" w:rsidR="00711CDA" w:rsidRDefault="00711CDA" w:rsidP="008E49B1">
            <w:pPr>
              <w:spacing w:after="0" w:line="240" w:lineRule="auto"/>
              <w:ind w:left="113" w:right="113"/>
              <w:jc w:val="left"/>
            </w:pPr>
            <w:r>
              <w:t>ecological status</w:t>
            </w:r>
          </w:p>
          <w:p w14:paraId="47F8A9DE" w14:textId="77777777" w:rsidR="00711CDA" w:rsidRDefault="00711CDA" w:rsidP="008E49B1">
            <w:pPr>
              <w:spacing w:after="0" w:line="240" w:lineRule="auto"/>
              <w:ind w:left="113" w:right="113"/>
              <w:jc w:val="left"/>
            </w:pPr>
          </w:p>
        </w:tc>
        <w:tc>
          <w:tcPr>
            <w:tcW w:w="2925" w:type="dxa"/>
            <w:vMerge w:val="restart"/>
          </w:tcPr>
          <w:p w14:paraId="2999721B" w14:textId="77777777" w:rsidR="00711CDA" w:rsidRDefault="00711CDA" w:rsidP="008E49B1">
            <w:pPr>
              <w:spacing w:after="0" w:line="240" w:lineRule="auto"/>
              <w:jc w:val="left"/>
            </w:pPr>
            <w:r>
              <w:t>habitat integrity threats</w:t>
            </w:r>
          </w:p>
          <w:p w14:paraId="7EBB4215" w14:textId="77777777" w:rsidR="00711CDA" w:rsidRDefault="00711CDA" w:rsidP="008E49B1">
            <w:pPr>
              <w:spacing w:after="0" w:line="240" w:lineRule="auto"/>
              <w:jc w:val="left"/>
            </w:pPr>
          </w:p>
        </w:tc>
        <w:tc>
          <w:tcPr>
            <w:tcW w:w="1470" w:type="dxa"/>
          </w:tcPr>
          <w:p w14:paraId="70E31C62" w14:textId="77777777" w:rsidR="00711CDA" w:rsidRDefault="00711CDA" w:rsidP="008E49B1">
            <w:pPr>
              <w:spacing w:after="0" w:line="240" w:lineRule="auto"/>
              <w:jc w:val="left"/>
            </w:pPr>
            <w:r>
              <w:t>HB.SEN</w:t>
            </w:r>
          </w:p>
        </w:tc>
        <w:tc>
          <w:tcPr>
            <w:tcW w:w="1455" w:type="dxa"/>
          </w:tcPr>
          <w:p w14:paraId="53C4C613" w14:textId="77777777" w:rsidR="00711CDA" w:rsidRDefault="00711CDA" w:rsidP="008E49B1">
            <w:pPr>
              <w:spacing w:after="0" w:line="240" w:lineRule="auto"/>
              <w:jc w:val="left"/>
            </w:pPr>
            <w:r>
              <w:t>HB, HZ</w:t>
            </w:r>
          </w:p>
        </w:tc>
      </w:tr>
      <w:tr w:rsidR="00711CDA" w14:paraId="44C02C88" w14:textId="77777777" w:rsidTr="00711CDA">
        <w:trPr>
          <w:trHeight w:val="315"/>
        </w:trPr>
        <w:tc>
          <w:tcPr>
            <w:tcW w:w="705" w:type="dxa"/>
            <w:vMerge/>
          </w:tcPr>
          <w:p w14:paraId="0A9D2333"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495C05B6"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6A53FB12"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32D3C738"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018E757B" w14:textId="77777777" w:rsidR="00711CDA" w:rsidRDefault="00711CDA" w:rsidP="008E49B1">
            <w:pPr>
              <w:spacing w:after="0" w:line="240" w:lineRule="auto"/>
              <w:jc w:val="left"/>
            </w:pPr>
            <w:r>
              <w:t>HB.BENT</w:t>
            </w:r>
          </w:p>
        </w:tc>
        <w:tc>
          <w:tcPr>
            <w:tcW w:w="1455" w:type="dxa"/>
          </w:tcPr>
          <w:p w14:paraId="513DA3C2" w14:textId="77777777" w:rsidR="00711CDA" w:rsidRDefault="00711CDA" w:rsidP="008E49B1">
            <w:pPr>
              <w:spacing w:after="0" w:line="240" w:lineRule="auto"/>
              <w:jc w:val="left"/>
            </w:pPr>
            <w:r>
              <w:t>MPA, HB</w:t>
            </w:r>
          </w:p>
        </w:tc>
      </w:tr>
      <w:tr w:rsidR="00711CDA" w14:paraId="0A07FF4D" w14:textId="77777777" w:rsidTr="00711CDA">
        <w:trPr>
          <w:trHeight w:val="315"/>
        </w:trPr>
        <w:tc>
          <w:tcPr>
            <w:tcW w:w="705" w:type="dxa"/>
            <w:vMerge/>
          </w:tcPr>
          <w:p w14:paraId="1B7947A8"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16BEC13D"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2F080665"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61EA243C"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6E7CFFF0" w14:textId="77777777" w:rsidR="00711CDA" w:rsidRDefault="00711CDA" w:rsidP="008E49B1">
            <w:pPr>
              <w:spacing w:after="0" w:line="240" w:lineRule="auto"/>
              <w:jc w:val="left"/>
            </w:pPr>
            <w:r>
              <w:t>MME</w:t>
            </w:r>
          </w:p>
        </w:tc>
        <w:tc>
          <w:tcPr>
            <w:tcW w:w="1455" w:type="dxa"/>
          </w:tcPr>
          <w:p w14:paraId="4C739AD7" w14:textId="77777777" w:rsidR="00711CDA" w:rsidRDefault="00711CDA" w:rsidP="008E49B1">
            <w:pPr>
              <w:spacing w:after="0" w:line="240" w:lineRule="auto"/>
              <w:jc w:val="left"/>
            </w:pPr>
            <w:r>
              <w:t>MPA, SP</w:t>
            </w:r>
          </w:p>
        </w:tc>
      </w:tr>
      <w:tr w:rsidR="00711CDA" w14:paraId="39A52465" w14:textId="77777777" w:rsidTr="00711CDA">
        <w:trPr>
          <w:trHeight w:val="315"/>
        </w:trPr>
        <w:tc>
          <w:tcPr>
            <w:tcW w:w="705" w:type="dxa"/>
            <w:vMerge/>
          </w:tcPr>
          <w:p w14:paraId="6FD9F49A"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1789AAAA"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1764F2D5"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16C49C44"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0FAB89BD" w14:textId="77777777" w:rsidR="00711CDA" w:rsidRDefault="00711CDA" w:rsidP="008E49B1">
            <w:pPr>
              <w:spacing w:after="0" w:line="240" w:lineRule="auto"/>
              <w:jc w:val="left"/>
            </w:pPr>
            <w:r>
              <w:t>END.SP</w:t>
            </w:r>
          </w:p>
        </w:tc>
        <w:tc>
          <w:tcPr>
            <w:tcW w:w="1455" w:type="dxa"/>
          </w:tcPr>
          <w:p w14:paraId="42CFD181" w14:textId="77777777" w:rsidR="00711CDA" w:rsidRDefault="00711CDA" w:rsidP="008E49B1">
            <w:pPr>
              <w:spacing w:after="0" w:line="240" w:lineRule="auto"/>
              <w:jc w:val="left"/>
            </w:pPr>
            <w:r>
              <w:t>MPA</w:t>
            </w:r>
          </w:p>
        </w:tc>
      </w:tr>
      <w:tr w:rsidR="00711CDA" w14:paraId="39225A41" w14:textId="77777777" w:rsidTr="00711CDA">
        <w:trPr>
          <w:trHeight w:val="315"/>
        </w:trPr>
        <w:tc>
          <w:tcPr>
            <w:tcW w:w="705" w:type="dxa"/>
            <w:vMerge/>
          </w:tcPr>
          <w:p w14:paraId="0F720B10"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251F2C85"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37FBBDA3"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4FA6EF74"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523D1BCB" w14:textId="77777777" w:rsidR="00711CDA" w:rsidRDefault="00711CDA" w:rsidP="008E49B1">
            <w:pPr>
              <w:spacing w:after="0" w:line="240" w:lineRule="auto"/>
              <w:jc w:val="left"/>
            </w:pPr>
            <w:r>
              <w:t>HB.INV</w:t>
            </w:r>
          </w:p>
        </w:tc>
        <w:tc>
          <w:tcPr>
            <w:tcW w:w="1455" w:type="dxa"/>
          </w:tcPr>
          <w:p w14:paraId="0D600EBE" w14:textId="77777777" w:rsidR="00711CDA" w:rsidRDefault="00711CDA" w:rsidP="008E49B1">
            <w:pPr>
              <w:spacing w:after="0" w:line="240" w:lineRule="auto"/>
              <w:jc w:val="left"/>
            </w:pPr>
            <w:r>
              <w:t>MPA, HB</w:t>
            </w:r>
          </w:p>
        </w:tc>
      </w:tr>
      <w:tr w:rsidR="00711CDA" w14:paraId="5BEFF144" w14:textId="77777777" w:rsidTr="00711CDA">
        <w:trPr>
          <w:trHeight w:val="315"/>
        </w:trPr>
        <w:tc>
          <w:tcPr>
            <w:tcW w:w="705" w:type="dxa"/>
            <w:vMerge/>
          </w:tcPr>
          <w:p w14:paraId="75ED312C"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278462B7"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1CCBD888"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533E88E9"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211732A1" w14:textId="77777777" w:rsidR="00711CDA" w:rsidRDefault="00711CDA" w:rsidP="008E49B1">
            <w:pPr>
              <w:spacing w:after="0" w:line="240" w:lineRule="auto"/>
              <w:jc w:val="left"/>
            </w:pPr>
            <w:r>
              <w:t>RISK.INV</w:t>
            </w:r>
          </w:p>
        </w:tc>
        <w:tc>
          <w:tcPr>
            <w:tcW w:w="1455" w:type="dxa"/>
          </w:tcPr>
          <w:p w14:paraId="11FE181E" w14:textId="77777777" w:rsidR="00711CDA" w:rsidRDefault="00711CDA" w:rsidP="008E49B1">
            <w:pPr>
              <w:spacing w:after="0" w:line="240" w:lineRule="auto"/>
              <w:jc w:val="left"/>
            </w:pPr>
            <w:r>
              <w:t>MPA</w:t>
            </w:r>
          </w:p>
        </w:tc>
      </w:tr>
      <w:tr w:rsidR="00711CDA" w14:paraId="65DA9618" w14:textId="77777777" w:rsidTr="00711CDA">
        <w:trPr>
          <w:trHeight w:val="315"/>
        </w:trPr>
        <w:tc>
          <w:tcPr>
            <w:tcW w:w="705" w:type="dxa"/>
            <w:vMerge/>
          </w:tcPr>
          <w:p w14:paraId="1F07AAA7"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042A8032"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6D84A221"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144CAD06"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5C967B58" w14:textId="77777777" w:rsidR="00711CDA" w:rsidRDefault="00711CDA" w:rsidP="008E49B1">
            <w:pPr>
              <w:spacing w:after="0" w:line="240" w:lineRule="auto"/>
              <w:jc w:val="left"/>
            </w:pPr>
            <w:r>
              <w:t>WARMW</w:t>
            </w:r>
          </w:p>
        </w:tc>
        <w:tc>
          <w:tcPr>
            <w:tcW w:w="1455" w:type="dxa"/>
          </w:tcPr>
          <w:p w14:paraId="1406D9B4" w14:textId="77777777" w:rsidR="00711CDA" w:rsidRDefault="00711CDA" w:rsidP="008E49B1">
            <w:pPr>
              <w:spacing w:after="0" w:line="240" w:lineRule="auto"/>
              <w:jc w:val="left"/>
            </w:pPr>
            <w:r>
              <w:t>MPA</w:t>
            </w:r>
          </w:p>
        </w:tc>
      </w:tr>
      <w:tr w:rsidR="00711CDA" w14:paraId="38BF21BF" w14:textId="77777777" w:rsidTr="00711CDA">
        <w:trPr>
          <w:trHeight w:val="315"/>
        </w:trPr>
        <w:tc>
          <w:tcPr>
            <w:tcW w:w="705" w:type="dxa"/>
            <w:vMerge/>
          </w:tcPr>
          <w:p w14:paraId="0DBD1068"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292B18A9"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755DCBAE" w14:textId="77777777" w:rsidR="00711CDA" w:rsidRDefault="00711CDA" w:rsidP="008E49B1">
            <w:pPr>
              <w:widowControl w:val="0"/>
              <w:spacing w:after="0" w:line="276" w:lineRule="auto"/>
              <w:jc w:val="left"/>
              <w:rPr>
                <w:rFonts w:ascii="Calibri" w:eastAsia="Calibri" w:hAnsi="Calibri" w:cs="Calibri"/>
              </w:rPr>
            </w:pPr>
          </w:p>
        </w:tc>
        <w:tc>
          <w:tcPr>
            <w:tcW w:w="2925" w:type="dxa"/>
            <w:vMerge w:val="restart"/>
          </w:tcPr>
          <w:p w14:paraId="2A5BCC92" w14:textId="77777777" w:rsidR="00711CDA" w:rsidRDefault="00711CDA" w:rsidP="008E49B1">
            <w:pPr>
              <w:spacing w:after="0" w:line="240" w:lineRule="auto"/>
              <w:jc w:val="left"/>
            </w:pPr>
            <w:r>
              <w:t>species integrity threats</w:t>
            </w:r>
          </w:p>
        </w:tc>
        <w:tc>
          <w:tcPr>
            <w:tcW w:w="1470" w:type="dxa"/>
          </w:tcPr>
          <w:p w14:paraId="1EC3C858" w14:textId="77777777" w:rsidR="00711CDA" w:rsidRDefault="00711CDA" w:rsidP="008E49B1">
            <w:pPr>
              <w:spacing w:after="0" w:line="240" w:lineRule="auto"/>
              <w:jc w:val="left"/>
            </w:pPr>
            <w:r>
              <w:t>SP.SEN</w:t>
            </w:r>
          </w:p>
        </w:tc>
        <w:tc>
          <w:tcPr>
            <w:tcW w:w="1455" w:type="dxa"/>
          </w:tcPr>
          <w:p w14:paraId="57E9A080" w14:textId="77777777" w:rsidR="00711CDA" w:rsidRDefault="00711CDA" w:rsidP="008E49B1">
            <w:pPr>
              <w:spacing w:after="0" w:line="240" w:lineRule="auto"/>
              <w:jc w:val="left"/>
            </w:pPr>
            <w:r>
              <w:t>SP, HZ</w:t>
            </w:r>
          </w:p>
        </w:tc>
      </w:tr>
      <w:tr w:rsidR="00711CDA" w14:paraId="3A772E12" w14:textId="77777777" w:rsidTr="00711CDA">
        <w:trPr>
          <w:trHeight w:val="315"/>
        </w:trPr>
        <w:tc>
          <w:tcPr>
            <w:tcW w:w="705" w:type="dxa"/>
            <w:vMerge/>
          </w:tcPr>
          <w:p w14:paraId="177E6EA9"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68680DCD"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7AE66B74"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74B53640"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66EF31DB" w14:textId="77777777" w:rsidR="00711CDA" w:rsidRDefault="00711CDA" w:rsidP="008E49B1">
            <w:pPr>
              <w:spacing w:after="0" w:line="240" w:lineRule="auto"/>
              <w:jc w:val="left"/>
            </w:pPr>
            <w:r>
              <w:t>SP.DIS</w:t>
            </w:r>
          </w:p>
        </w:tc>
        <w:tc>
          <w:tcPr>
            <w:tcW w:w="1455" w:type="dxa"/>
          </w:tcPr>
          <w:p w14:paraId="01587B19" w14:textId="77777777" w:rsidR="00711CDA" w:rsidRDefault="00711CDA" w:rsidP="008E49B1">
            <w:pPr>
              <w:spacing w:after="0" w:line="240" w:lineRule="auto"/>
              <w:jc w:val="left"/>
            </w:pPr>
            <w:r>
              <w:t>SP</w:t>
            </w:r>
          </w:p>
        </w:tc>
      </w:tr>
      <w:tr w:rsidR="00711CDA" w14:paraId="53E8D9FB" w14:textId="77777777" w:rsidTr="00711CDA">
        <w:trPr>
          <w:trHeight w:val="315"/>
        </w:trPr>
        <w:tc>
          <w:tcPr>
            <w:tcW w:w="705" w:type="dxa"/>
            <w:vMerge/>
          </w:tcPr>
          <w:p w14:paraId="092F4707"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75C4985A"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1215B979"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66790556"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4BCE9ECA" w14:textId="77777777" w:rsidR="00711CDA" w:rsidRDefault="00711CDA" w:rsidP="008E49B1">
            <w:pPr>
              <w:spacing w:after="0" w:line="240" w:lineRule="auto"/>
              <w:jc w:val="left"/>
            </w:pPr>
            <w:r>
              <w:t>SP.ST</w:t>
            </w:r>
          </w:p>
        </w:tc>
        <w:tc>
          <w:tcPr>
            <w:tcW w:w="1455" w:type="dxa"/>
          </w:tcPr>
          <w:p w14:paraId="50AE9076" w14:textId="77777777" w:rsidR="00711CDA" w:rsidRDefault="00711CDA" w:rsidP="008E49B1">
            <w:pPr>
              <w:spacing w:after="0" w:line="240" w:lineRule="auto"/>
              <w:jc w:val="left"/>
            </w:pPr>
            <w:r>
              <w:t>SP</w:t>
            </w:r>
          </w:p>
        </w:tc>
      </w:tr>
      <w:tr w:rsidR="00711CDA" w14:paraId="6A744AF2" w14:textId="77777777" w:rsidTr="00711CDA">
        <w:trPr>
          <w:trHeight w:val="315"/>
        </w:trPr>
        <w:tc>
          <w:tcPr>
            <w:tcW w:w="705" w:type="dxa"/>
            <w:vMerge/>
          </w:tcPr>
          <w:p w14:paraId="26FF473B"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2A5C5C21"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34473295"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2A6C5ABE"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19E1F1FC" w14:textId="77777777" w:rsidR="00711CDA" w:rsidRDefault="00711CDA" w:rsidP="008E49B1">
            <w:pPr>
              <w:spacing w:after="0" w:line="240" w:lineRule="auto"/>
              <w:jc w:val="left"/>
            </w:pPr>
            <w:r>
              <w:t>END.ST</w:t>
            </w:r>
          </w:p>
        </w:tc>
        <w:tc>
          <w:tcPr>
            <w:tcW w:w="1455" w:type="dxa"/>
          </w:tcPr>
          <w:p w14:paraId="0C0D048D" w14:textId="77777777" w:rsidR="00711CDA" w:rsidRDefault="00711CDA" w:rsidP="008E49B1">
            <w:pPr>
              <w:spacing w:after="0" w:line="240" w:lineRule="auto"/>
              <w:jc w:val="left"/>
            </w:pPr>
            <w:r>
              <w:t>SP</w:t>
            </w:r>
          </w:p>
        </w:tc>
      </w:tr>
      <w:tr w:rsidR="00711CDA" w14:paraId="3D1EAF14" w14:textId="77777777" w:rsidTr="00711CDA">
        <w:trPr>
          <w:trHeight w:val="315"/>
        </w:trPr>
        <w:tc>
          <w:tcPr>
            <w:tcW w:w="705" w:type="dxa"/>
            <w:vMerge/>
          </w:tcPr>
          <w:p w14:paraId="0A6C08D3"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6D9B3122"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75B8E52D"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513CEB0E"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29124DBB" w14:textId="77777777" w:rsidR="00711CDA" w:rsidRDefault="00711CDA" w:rsidP="008E49B1">
            <w:pPr>
              <w:spacing w:after="0" w:line="240" w:lineRule="auto"/>
              <w:jc w:val="left"/>
            </w:pPr>
            <w:r>
              <w:t>INV.ST</w:t>
            </w:r>
          </w:p>
        </w:tc>
        <w:tc>
          <w:tcPr>
            <w:tcW w:w="1455" w:type="dxa"/>
          </w:tcPr>
          <w:p w14:paraId="3E3CCA03" w14:textId="77777777" w:rsidR="00711CDA" w:rsidRDefault="00711CDA" w:rsidP="008E49B1">
            <w:pPr>
              <w:spacing w:after="0" w:line="240" w:lineRule="auto"/>
              <w:jc w:val="left"/>
            </w:pPr>
            <w:r>
              <w:t>SP</w:t>
            </w:r>
          </w:p>
        </w:tc>
      </w:tr>
      <w:tr w:rsidR="00711CDA" w14:paraId="355EBDC9" w14:textId="77777777" w:rsidTr="00711CDA">
        <w:trPr>
          <w:trHeight w:val="315"/>
        </w:trPr>
        <w:tc>
          <w:tcPr>
            <w:tcW w:w="705" w:type="dxa"/>
            <w:vMerge/>
          </w:tcPr>
          <w:p w14:paraId="5D2F71DF"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00306F87"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5D3336A7"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10C48FBF"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5FCB438A" w14:textId="77777777" w:rsidR="00711CDA" w:rsidRDefault="00711CDA" w:rsidP="008E49B1">
            <w:pPr>
              <w:spacing w:after="0" w:line="240" w:lineRule="auto"/>
              <w:jc w:val="left"/>
            </w:pPr>
            <w:r>
              <w:t>SP.POP</w:t>
            </w:r>
          </w:p>
        </w:tc>
        <w:tc>
          <w:tcPr>
            <w:tcW w:w="1455" w:type="dxa"/>
          </w:tcPr>
          <w:p w14:paraId="13EAE4F8" w14:textId="77777777" w:rsidR="00711CDA" w:rsidRDefault="00711CDA" w:rsidP="008E49B1">
            <w:pPr>
              <w:spacing w:after="0" w:line="240" w:lineRule="auto"/>
              <w:jc w:val="left"/>
            </w:pPr>
            <w:r>
              <w:t>MPA, SP</w:t>
            </w:r>
          </w:p>
        </w:tc>
      </w:tr>
      <w:tr w:rsidR="00711CDA" w14:paraId="697BE6D9" w14:textId="77777777" w:rsidTr="00711CDA">
        <w:trPr>
          <w:trHeight w:val="315"/>
        </w:trPr>
        <w:tc>
          <w:tcPr>
            <w:tcW w:w="705" w:type="dxa"/>
            <w:vMerge/>
          </w:tcPr>
          <w:p w14:paraId="0EA38AA2" w14:textId="77777777" w:rsidR="00711CDA" w:rsidRDefault="00711CDA" w:rsidP="008E49B1">
            <w:pPr>
              <w:widowControl w:val="0"/>
              <w:spacing w:after="0" w:line="240" w:lineRule="auto"/>
              <w:jc w:val="left"/>
              <w:rPr>
                <w:rFonts w:ascii="Calibri" w:eastAsia="Calibri" w:hAnsi="Calibri" w:cs="Calibri"/>
              </w:rPr>
            </w:pPr>
          </w:p>
        </w:tc>
        <w:tc>
          <w:tcPr>
            <w:tcW w:w="1500" w:type="dxa"/>
            <w:vMerge w:val="restart"/>
          </w:tcPr>
          <w:p w14:paraId="330A2EB0" w14:textId="77777777" w:rsidR="00711CDA" w:rsidRDefault="00711CDA" w:rsidP="008E49B1">
            <w:pPr>
              <w:spacing w:after="0" w:line="240" w:lineRule="auto"/>
              <w:ind w:left="113"/>
              <w:jc w:val="left"/>
            </w:pPr>
            <w:r>
              <w:t>ECOLOGICAL ADAPTIVE CAPACITY</w:t>
            </w:r>
          </w:p>
        </w:tc>
        <w:tc>
          <w:tcPr>
            <w:tcW w:w="1905" w:type="dxa"/>
            <w:vMerge w:val="restart"/>
          </w:tcPr>
          <w:p w14:paraId="28ADD481" w14:textId="77777777" w:rsidR="00711CDA" w:rsidRDefault="00711CDA" w:rsidP="008E49B1">
            <w:pPr>
              <w:spacing w:after="0" w:line="240" w:lineRule="auto"/>
              <w:ind w:left="113" w:right="113"/>
              <w:jc w:val="left"/>
            </w:pPr>
            <w:r>
              <w:t>recovery potential</w:t>
            </w:r>
          </w:p>
        </w:tc>
        <w:tc>
          <w:tcPr>
            <w:tcW w:w="2925" w:type="dxa"/>
            <w:vMerge w:val="restart"/>
          </w:tcPr>
          <w:p w14:paraId="2FBE260A" w14:textId="77777777" w:rsidR="00711CDA" w:rsidRDefault="00711CDA" w:rsidP="008E49B1">
            <w:pPr>
              <w:spacing w:after="0" w:line="240" w:lineRule="auto"/>
              <w:jc w:val="left"/>
            </w:pPr>
            <w:proofErr w:type="spellStart"/>
            <w:r>
              <w:t>hab.redundancy</w:t>
            </w:r>
            <w:proofErr w:type="spellEnd"/>
          </w:p>
        </w:tc>
        <w:tc>
          <w:tcPr>
            <w:tcW w:w="1470" w:type="dxa"/>
          </w:tcPr>
          <w:p w14:paraId="2CC62AEC" w14:textId="77777777" w:rsidR="00711CDA" w:rsidRDefault="00711CDA" w:rsidP="008E49B1">
            <w:pPr>
              <w:spacing w:after="0" w:line="240" w:lineRule="auto"/>
              <w:jc w:val="left"/>
            </w:pPr>
            <w:r>
              <w:t>DIVHB</w:t>
            </w:r>
          </w:p>
        </w:tc>
        <w:tc>
          <w:tcPr>
            <w:tcW w:w="1455" w:type="dxa"/>
          </w:tcPr>
          <w:p w14:paraId="496958AE" w14:textId="77777777" w:rsidR="00711CDA" w:rsidRDefault="00711CDA" w:rsidP="008E49B1">
            <w:pPr>
              <w:spacing w:after="0" w:line="240" w:lineRule="auto"/>
              <w:jc w:val="left"/>
            </w:pPr>
            <w:r>
              <w:t>MPA</w:t>
            </w:r>
          </w:p>
        </w:tc>
      </w:tr>
      <w:tr w:rsidR="00711CDA" w14:paraId="61C130A0" w14:textId="77777777" w:rsidTr="00711CDA">
        <w:trPr>
          <w:trHeight w:val="315"/>
        </w:trPr>
        <w:tc>
          <w:tcPr>
            <w:tcW w:w="705" w:type="dxa"/>
            <w:vMerge/>
          </w:tcPr>
          <w:p w14:paraId="5153F24A"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1C82EA76"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656961B8"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16D6BA2B"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46B0D3CB" w14:textId="77777777" w:rsidR="00711CDA" w:rsidRDefault="00711CDA" w:rsidP="008E49B1">
            <w:pPr>
              <w:spacing w:after="0" w:line="240" w:lineRule="auto"/>
              <w:jc w:val="left"/>
            </w:pPr>
            <w:r>
              <w:t>SHAPE</w:t>
            </w:r>
          </w:p>
        </w:tc>
        <w:tc>
          <w:tcPr>
            <w:tcW w:w="1455" w:type="dxa"/>
          </w:tcPr>
          <w:p w14:paraId="08B9FA3A" w14:textId="77777777" w:rsidR="00711CDA" w:rsidRDefault="00711CDA" w:rsidP="008E49B1">
            <w:pPr>
              <w:spacing w:after="0" w:line="240" w:lineRule="auto"/>
              <w:jc w:val="left"/>
            </w:pPr>
            <w:r>
              <w:t>MPA</w:t>
            </w:r>
          </w:p>
        </w:tc>
      </w:tr>
      <w:tr w:rsidR="00711CDA" w14:paraId="06C87DF8" w14:textId="77777777" w:rsidTr="00711CDA">
        <w:trPr>
          <w:trHeight w:val="315"/>
        </w:trPr>
        <w:tc>
          <w:tcPr>
            <w:tcW w:w="705" w:type="dxa"/>
            <w:vMerge/>
          </w:tcPr>
          <w:p w14:paraId="4B7354BF"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22870F6F"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3267EC51"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57E1B4D8"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08E39F02" w14:textId="77777777" w:rsidR="00711CDA" w:rsidRDefault="00711CDA" w:rsidP="008E49B1">
            <w:pPr>
              <w:spacing w:after="0" w:line="240" w:lineRule="auto"/>
              <w:jc w:val="left"/>
            </w:pPr>
            <w:r>
              <w:t>SAREA</w:t>
            </w:r>
          </w:p>
        </w:tc>
        <w:tc>
          <w:tcPr>
            <w:tcW w:w="1455" w:type="dxa"/>
          </w:tcPr>
          <w:p w14:paraId="1F57CFB8" w14:textId="77777777" w:rsidR="00711CDA" w:rsidRDefault="00711CDA" w:rsidP="008E49B1">
            <w:pPr>
              <w:spacing w:after="0" w:line="240" w:lineRule="auto"/>
              <w:jc w:val="left"/>
            </w:pPr>
            <w:r>
              <w:t>MPA</w:t>
            </w:r>
          </w:p>
        </w:tc>
      </w:tr>
      <w:tr w:rsidR="00711CDA" w14:paraId="453CB083" w14:textId="77777777" w:rsidTr="00711CDA">
        <w:trPr>
          <w:trHeight w:val="315"/>
        </w:trPr>
        <w:tc>
          <w:tcPr>
            <w:tcW w:w="705" w:type="dxa"/>
            <w:vMerge/>
          </w:tcPr>
          <w:p w14:paraId="54954871"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7E08FD79"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39F116C6" w14:textId="77777777" w:rsidR="00711CDA" w:rsidRDefault="00711CDA" w:rsidP="008E49B1">
            <w:pPr>
              <w:widowControl w:val="0"/>
              <w:spacing w:after="0" w:line="276" w:lineRule="auto"/>
              <w:jc w:val="left"/>
              <w:rPr>
                <w:rFonts w:ascii="Calibri" w:eastAsia="Calibri" w:hAnsi="Calibri" w:cs="Calibri"/>
              </w:rPr>
            </w:pPr>
          </w:p>
        </w:tc>
        <w:tc>
          <w:tcPr>
            <w:tcW w:w="2925" w:type="dxa"/>
            <w:vMerge w:val="restart"/>
          </w:tcPr>
          <w:p w14:paraId="710381AB" w14:textId="77777777" w:rsidR="00711CDA" w:rsidRDefault="00711CDA" w:rsidP="008E49B1">
            <w:pPr>
              <w:spacing w:after="0" w:line="240" w:lineRule="auto"/>
              <w:jc w:val="left"/>
            </w:pPr>
            <w:r>
              <w:t>hab. Recovery potential</w:t>
            </w:r>
          </w:p>
        </w:tc>
        <w:tc>
          <w:tcPr>
            <w:tcW w:w="1470" w:type="dxa"/>
          </w:tcPr>
          <w:p w14:paraId="2E9271DC" w14:textId="77777777" w:rsidR="00711CDA" w:rsidRDefault="00711CDA" w:rsidP="008E49B1">
            <w:pPr>
              <w:spacing w:after="0" w:line="240" w:lineRule="auto"/>
              <w:jc w:val="left"/>
            </w:pPr>
            <w:r>
              <w:t>HB.COM</w:t>
            </w:r>
          </w:p>
        </w:tc>
        <w:tc>
          <w:tcPr>
            <w:tcW w:w="1455" w:type="dxa"/>
          </w:tcPr>
          <w:p w14:paraId="4326DEC3" w14:textId="77777777" w:rsidR="00711CDA" w:rsidRDefault="00711CDA" w:rsidP="008E49B1">
            <w:pPr>
              <w:spacing w:after="0" w:line="240" w:lineRule="auto"/>
              <w:jc w:val="left"/>
            </w:pPr>
            <w:r>
              <w:t>MPA, HB</w:t>
            </w:r>
          </w:p>
        </w:tc>
      </w:tr>
      <w:tr w:rsidR="00711CDA" w14:paraId="043F4503" w14:textId="77777777" w:rsidTr="00711CDA">
        <w:trPr>
          <w:trHeight w:val="315"/>
        </w:trPr>
        <w:tc>
          <w:tcPr>
            <w:tcW w:w="705" w:type="dxa"/>
            <w:vMerge/>
          </w:tcPr>
          <w:p w14:paraId="444C6AFB"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42B0ED69"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1890A0E6"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7F796387"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6EEC3949" w14:textId="77777777" w:rsidR="00711CDA" w:rsidRDefault="00711CDA" w:rsidP="008E49B1">
            <w:pPr>
              <w:spacing w:after="0" w:line="240" w:lineRule="auto"/>
              <w:jc w:val="left"/>
            </w:pPr>
            <w:r>
              <w:t>HB.EXT</w:t>
            </w:r>
          </w:p>
        </w:tc>
        <w:tc>
          <w:tcPr>
            <w:tcW w:w="1455" w:type="dxa"/>
          </w:tcPr>
          <w:p w14:paraId="775EA079" w14:textId="77777777" w:rsidR="00711CDA" w:rsidRDefault="00711CDA" w:rsidP="008E49B1">
            <w:pPr>
              <w:spacing w:after="0" w:line="240" w:lineRule="auto"/>
              <w:jc w:val="left"/>
            </w:pPr>
            <w:r>
              <w:t>MPA</w:t>
            </w:r>
          </w:p>
        </w:tc>
      </w:tr>
      <w:tr w:rsidR="00711CDA" w14:paraId="7D73AD00" w14:textId="77777777" w:rsidTr="00711CDA">
        <w:trPr>
          <w:trHeight w:val="315"/>
        </w:trPr>
        <w:tc>
          <w:tcPr>
            <w:tcW w:w="705" w:type="dxa"/>
            <w:vMerge/>
          </w:tcPr>
          <w:p w14:paraId="0A472BBB"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67655BC7"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367EDFFF"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3C641965"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672F16C6" w14:textId="77777777" w:rsidR="00711CDA" w:rsidRDefault="00711CDA" w:rsidP="008E49B1">
            <w:pPr>
              <w:spacing w:after="0" w:line="240" w:lineRule="auto"/>
              <w:jc w:val="left"/>
            </w:pPr>
            <w:r>
              <w:t>HB.CON</w:t>
            </w:r>
          </w:p>
        </w:tc>
        <w:tc>
          <w:tcPr>
            <w:tcW w:w="1455" w:type="dxa"/>
          </w:tcPr>
          <w:p w14:paraId="14899707" w14:textId="77777777" w:rsidR="00711CDA" w:rsidRDefault="00711CDA" w:rsidP="008E49B1">
            <w:pPr>
              <w:spacing w:after="0" w:line="240" w:lineRule="auto"/>
              <w:jc w:val="left"/>
            </w:pPr>
            <w:r>
              <w:t>MPA, HB</w:t>
            </w:r>
          </w:p>
        </w:tc>
      </w:tr>
      <w:tr w:rsidR="00711CDA" w14:paraId="10411340" w14:textId="77777777" w:rsidTr="00711CDA">
        <w:trPr>
          <w:trHeight w:val="315"/>
        </w:trPr>
        <w:tc>
          <w:tcPr>
            <w:tcW w:w="705" w:type="dxa"/>
            <w:vMerge/>
          </w:tcPr>
          <w:p w14:paraId="59C0C173"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52CA3AB5"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333B1B1B"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7D8B9D1E"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70177E95" w14:textId="77777777" w:rsidR="00711CDA" w:rsidRDefault="00711CDA" w:rsidP="008E49B1">
            <w:pPr>
              <w:spacing w:after="0" w:line="240" w:lineRule="auto"/>
              <w:jc w:val="left"/>
            </w:pPr>
            <w:r>
              <w:t>HB.DEPTH</w:t>
            </w:r>
          </w:p>
        </w:tc>
        <w:tc>
          <w:tcPr>
            <w:tcW w:w="1455" w:type="dxa"/>
          </w:tcPr>
          <w:p w14:paraId="50600F8A" w14:textId="77777777" w:rsidR="00711CDA" w:rsidRDefault="00711CDA" w:rsidP="008E49B1">
            <w:pPr>
              <w:spacing w:after="0" w:line="240" w:lineRule="auto"/>
              <w:jc w:val="left"/>
            </w:pPr>
            <w:r>
              <w:t>MPA, HB</w:t>
            </w:r>
          </w:p>
        </w:tc>
      </w:tr>
      <w:tr w:rsidR="00711CDA" w14:paraId="1A0E75EB" w14:textId="77777777" w:rsidTr="00711CDA">
        <w:trPr>
          <w:trHeight w:val="315"/>
        </w:trPr>
        <w:tc>
          <w:tcPr>
            <w:tcW w:w="705" w:type="dxa"/>
            <w:vMerge/>
          </w:tcPr>
          <w:p w14:paraId="2B8C4A3B"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400873F4"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1F552C29" w14:textId="77777777" w:rsidR="00711CDA" w:rsidRDefault="00711CDA" w:rsidP="008E49B1">
            <w:pPr>
              <w:widowControl w:val="0"/>
              <w:spacing w:after="0" w:line="276" w:lineRule="auto"/>
              <w:jc w:val="left"/>
              <w:rPr>
                <w:rFonts w:ascii="Calibri" w:eastAsia="Calibri" w:hAnsi="Calibri" w:cs="Calibri"/>
              </w:rPr>
            </w:pPr>
          </w:p>
        </w:tc>
        <w:tc>
          <w:tcPr>
            <w:tcW w:w="2925" w:type="dxa"/>
            <w:vMerge w:val="restart"/>
          </w:tcPr>
          <w:p w14:paraId="218BF68A" w14:textId="77777777" w:rsidR="00711CDA" w:rsidRDefault="00711CDA" w:rsidP="008E49B1">
            <w:pPr>
              <w:spacing w:after="0" w:line="240" w:lineRule="auto"/>
              <w:jc w:val="left"/>
            </w:pPr>
            <w:r>
              <w:t>sp. Recovery potential</w:t>
            </w:r>
          </w:p>
        </w:tc>
        <w:tc>
          <w:tcPr>
            <w:tcW w:w="1470" w:type="dxa"/>
          </w:tcPr>
          <w:p w14:paraId="117DD737" w14:textId="77777777" w:rsidR="00711CDA" w:rsidRDefault="00711CDA" w:rsidP="008E49B1">
            <w:pPr>
              <w:spacing w:after="0" w:line="240" w:lineRule="auto"/>
              <w:jc w:val="left"/>
            </w:pPr>
            <w:r>
              <w:t>SP.DISP</w:t>
            </w:r>
          </w:p>
        </w:tc>
        <w:tc>
          <w:tcPr>
            <w:tcW w:w="1455" w:type="dxa"/>
          </w:tcPr>
          <w:p w14:paraId="23B60C9C" w14:textId="77777777" w:rsidR="00711CDA" w:rsidRDefault="00711CDA" w:rsidP="008E49B1">
            <w:pPr>
              <w:spacing w:after="0" w:line="240" w:lineRule="auto"/>
              <w:jc w:val="left"/>
            </w:pPr>
            <w:r>
              <w:t>SP</w:t>
            </w:r>
          </w:p>
        </w:tc>
      </w:tr>
      <w:tr w:rsidR="00711CDA" w14:paraId="2E721D9A" w14:textId="77777777" w:rsidTr="00711CDA">
        <w:trPr>
          <w:trHeight w:val="315"/>
        </w:trPr>
        <w:tc>
          <w:tcPr>
            <w:tcW w:w="705" w:type="dxa"/>
            <w:vMerge/>
          </w:tcPr>
          <w:p w14:paraId="37CE8985"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097E824B"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55593BF4"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5B5DEF22"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3DABCFFB" w14:textId="77777777" w:rsidR="00711CDA" w:rsidRDefault="00711CDA" w:rsidP="008E49B1">
            <w:pPr>
              <w:spacing w:after="0" w:line="240" w:lineRule="auto"/>
              <w:jc w:val="left"/>
            </w:pPr>
            <w:r>
              <w:t>SP.HB</w:t>
            </w:r>
          </w:p>
        </w:tc>
        <w:tc>
          <w:tcPr>
            <w:tcW w:w="1455" w:type="dxa"/>
          </w:tcPr>
          <w:p w14:paraId="0356A7DB" w14:textId="77777777" w:rsidR="00711CDA" w:rsidRDefault="00711CDA" w:rsidP="008E49B1">
            <w:pPr>
              <w:spacing w:after="0" w:line="240" w:lineRule="auto"/>
              <w:jc w:val="left"/>
            </w:pPr>
            <w:r>
              <w:t>SP</w:t>
            </w:r>
          </w:p>
        </w:tc>
      </w:tr>
      <w:tr w:rsidR="00711CDA" w14:paraId="4134714D" w14:textId="77777777" w:rsidTr="00711CDA">
        <w:trPr>
          <w:trHeight w:val="315"/>
        </w:trPr>
        <w:tc>
          <w:tcPr>
            <w:tcW w:w="705" w:type="dxa"/>
            <w:vMerge/>
          </w:tcPr>
          <w:p w14:paraId="6AE67AC1"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270027D7"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4C0521F8"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7BF51024"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0379283F" w14:textId="77777777" w:rsidR="00711CDA" w:rsidRDefault="00711CDA" w:rsidP="008E49B1">
            <w:pPr>
              <w:spacing w:after="0" w:line="240" w:lineRule="auto"/>
              <w:jc w:val="left"/>
            </w:pPr>
            <w:r>
              <w:t>FECUN</w:t>
            </w:r>
          </w:p>
        </w:tc>
        <w:tc>
          <w:tcPr>
            <w:tcW w:w="1455" w:type="dxa"/>
          </w:tcPr>
          <w:p w14:paraId="5A09B368" w14:textId="77777777" w:rsidR="00711CDA" w:rsidRDefault="00711CDA" w:rsidP="008E49B1">
            <w:pPr>
              <w:spacing w:after="0" w:line="240" w:lineRule="auto"/>
              <w:jc w:val="left"/>
            </w:pPr>
            <w:r>
              <w:t>SP</w:t>
            </w:r>
          </w:p>
        </w:tc>
      </w:tr>
      <w:tr w:rsidR="00711CDA" w14:paraId="590003E8" w14:textId="77777777" w:rsidTr="00711CDA">
        <w:trPr>
          <w:trHeight w:val="315"/>
        </w:trPr>
        <w:tc>
          <w:tcPr>
            <w:tcW w:w="705" w:type="dxa"/>
            <w:vMerge/>
          </w:tcPr>
          <w:p w14:paraId="13EB6C9E"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49B2B47A"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67C2864F"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2CA7644F"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2CBFFBD9" w14:textId="77777777" w:rsidR="00711CDA" w:rsidRDefault="00711CDA" w:rsidP="008E49B1">
            <w:pPr>
              <w:spacing w:after="0" w:line="240" w:lineRule="auto"/>
              <w:jc w:val="left"/>
            </w:pPr>
            <w:r>
              <w:t>SP.SIZE</w:t>
            </w:r>
          </w:p>
        </w:tc>
        <w:tc>
          <w:tcPr>
            <w:tcW w:w="1455" w:type="dxa"/>
          </w:tcPr>
          <w:p w14:paraId="5C2D82CE" w14:textId="77777777" w:rsidR="00711CDA" w:rsidRDefault="00711CDA" w:rsidP="008E49B1">
            <w:pPr>
              <w:spacing w:after="0" w:line="240" w:lineRule="auto"/>
              <w:jc w:val="left"/>
            </w:pPr>
            <w:r>
              <w:t>MPA, SP</w:t>
            </w:r>
          </w:p>
        </w:tc>
      </w:tr>
      <w:tr w:rsidR="00711CDA" w14:paraId="41EC00A6" w14:textId="77777777" w:rsidTr="00711CDA">
        <w:trPr>
          <w:trHeight w:val="315"/>
        </w:trPr>
        <w:tc>
          <w:tcPr>
            <w:tcW w:w="705" w:type="dxa"/>
            <w:vMerge/>
          </w:tcPr>
          <w:p w14:paraId="70A2CAC6"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3049F28F" w14:textId="77777777" w:rsidR="00711CDA" w:rsidRDefault="00711CDA" w:rsidP="008E49B1">
            <w:pPr>
              <w:widowControl w:val="0"/>
              <w:spacing w:after="0" w:line="276" w:lineRule="auto"/>
              <w:jc w:val="left"/>
              <w:rPr>
                <w:rFonts w:ascii="Calibri" w:eastAsia="Calibri" w:hAnsi="Calibri" w:cs="Calibri"/>
              </w:rPr>
            </w:pPr>
          </w:p>
        </w:tc>
        <w:tc>
          <w:tcPr>
            <w:tcW w:w="1905" w:type="dxa"/>
            <w:vMerge w:val="restart"/>
          </w:tcPr>
          <w:p w14:paraId="1FEB2FB1" w14:textId="77777777" w:rsidR="00711CDA" w:rsidRDefault="00711CDA" w:rsidP="008E49B1">
            <w:pPr>
              <w:spacing w:after="0" w:line="240" w:lineRule="auto"/>
              <w:ind w:left="113" w:right="113"/>
              <w:jc w:val="left"/>
            </w:pPr>
            <w:r>
              <w:t>MPA management</w:t>
            </w:r>
          </w:p>
          <w:p w14:paraId="1C9167AE" w14:textId="77777777" w:rsidR="00711CDA" w:rsidRDefault="00711CDA" w:rsidP="008E49B1">
            <w:pPr>
              <w:spacing w:after="0" w:line="240" w:lineRule="auto"/>
              <w:ind w:left="113" w:right="113"/>
              <w:jc w:val="left"/>
            </w:pPr>
          </w:p>
        </w:tc>
        <w:tc>
          <w:tcPr>
            <w:tcW w:w="2925" w:type="dxa"/>
            <w:vMerge w:val="restart"/>
          </w:tcPr>
          <w:p w14:paraId="1143318A" w14:textId="77777777" w:rsidR="00711CDA" w:rsidRDefault="00711CDA" w:rsidP="008E49B1">
            <w:pPr>
              <w:spacing w:after="0" w:line="240" w:lineRule="auto"/>
              <w:jc w:val="left"/>
            </w:pPr>
            <w:r>
              <w:t>effectiveness</w:t>
            </w:r>
          </w:p>
          <w:p w14:paraId="59D03EDE" w14:textId="77777777" w:rsidR="00711CDA" w:rsidRDefault="00711CDA" w:rsidP="008E49B1">
            <w:pPr>
              <w:spacing w:after="0" w:line="240" w:lineRule="auto"/>
              <w:jc w:val="left"/>
            </w:pPr>
          </w:p>
        </w:tc>
        <w:tc>
          <w:tcPr>
            <w:tcW w:w="1470" w:type="dxa"/>
          </w:tcPr>
          <w:p w14:paraId="2508AC48" w14:textId="77777777" w:rsidR="00711CDA" w:rsidRDefault="00711CDA" w:rsidP="008E49B1">
            <w:pPr>
              <w:spacing w:after="0" w:line="240" w:lineRule="auto"/>
              <w:jc w:val="left"/>
            </w:pPr>
            <w:r>
              <w:t>PGOV</w:t>
            </w:r>
          </w:p>
        </w:tc>
        <w:tc>
          <w:tcPr>
            <w:tcW w:w="1455" w:type="dxa"/>
          </w:tcPr>
          <w:p w14:paraId="58C613A2" w14:textId="77777777" w:rsidR="00711CDA" w:rsidRDefault="00711CDA" w:rsidP="008E49B1">
            <w:pPr>
              <w:spacing w:after="0" w:line="240" w:lineRule="auto"/>
              <w:jc w:val="left"/>
            </w:pPr>
            <w:r>
              <w:t>MPA</w:t>
            </w:r>
          </w:p>
        </w:tc>
      </w:tr>
      <w:tr w:rsidR="00711CDA" w14:paraId="28B1590C" w14:textId="77777777" w:rsidTr="00711CDA">
        <w:trPr>
          <w:trHeight w:val="315"/>
        </w:trPr>
        <w:tc>
          <w:tcPr>
            <w:tcW w:w="705" w:type="dxa"/>
            <w:vMerge/>
          </w:tcPr>
          <w:p w14:paraId="15E1AF22"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0E086221"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72A936FF"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60AFB884"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50467EBD" w14:textId="77777777" w:rsidR="00711CDA" w:rsidRDefault="00711CDA" w:rsidP="008E49B1">
            <w:pPr>
              <w:spacing w:after="0" w:line="240" w:lineRule="auto"/>
              <w:jc w:val="left"/>
            </w:pPr>
            <w:r>
              <w:t>BUDG</w:t>
            </w:r>
          </w:p>
        </w:tc>
        <w:tc>
          <w:tcPr>
            <w:tcW w:w="1455" w:type="dxa"/>
          </w:tcPr>
          <w:p w14:paraId="3B78E9E2" w14:textId="77777777" w:rsidR="00711CDA" w:rsidRDefault="00711CDA" w:rsidP="008E49B1">
            <w:pPr>
              <w:spacing w:after="0" w:line="240" w:lineRule="auto"/>
              <w:jc w:val="left"/>
            </w:pPr>
            <w:r>
              <w:t>MPA</w:t>
            </w:r>
          </w:p>
        </w:tc>
      </w:tr>
      <w:tr w:rsidR="00711CDA" w14:paraId="2CC27637" w14:textId="77777777" w:rsidTr="00711CDA">
        <w:trPr>
          <w:trHeight w:val="315"/>
        </w:trPr>
        <w:tc>
          <w:tcPr>
            <w:tcW w:w="705" w:type="dxa"/>
            <w:vMerge/>
          </w:tcPr>
          <w:p w14:paraId="36B1E1F3"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6135F0C8"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6D6309C3"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0B7A6744"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71D8650E" w14:textId="77777777" w:rsidR="00711CDA" w:rsidRDefault="00711CDA" w:rsidP="008E49B1">
            <w:pPr>
              <w:spacing w:after="0" w:line="240" w:lineRule="auto"/>
              <w:jc w:val="left"/>
            </w:pPr>
            <w:r>
              <w:t>STAFF</w:t>
            </w:r>
          </w:p>
        </w:tc>
        <w:tc>
          <w:tcPr>
            <w:tcW w:w="1455" w:type="dxa"/>
          </w:tcPr>
          <w:p w14:paraId="15A9C39F" w14:textId="77777777" w:rsidR="00711CDA" w:rsidRDefault="00711CDA" w:rsidP="008E49B1">
            <w:pPr>
              <w:spacing w:after="0" w:line="240" w:lineRule="auto"/>
              <w:jc w:val="left"/>
            </w:pPr>
            <w:r>
              <w:t>MPA</w:t>
            </w:r>
          </w:p>
        </w:tc>
      </w:tr>
      <w:tr w:rsidR="00711CDA" w14:paraId="380EE2CE" w14:textId="77777777" w:rsidTr="00711CDA">
        <w:trPr>
          <w:trHeight w:val="315"/>
        </w:trPr>
        <w:tc>
          <w:tcPr>
            <w:tcW w:w="705" w:type="dxa"/>
            <w:vMerge/>
          </w:tcPr>
          <w:p w14:paraId="3B3DF273"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528AF0C8"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3743FBAD"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461AFF94"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14CBA18B" w14:textId="77777777" w:rsidR="00711CDA" w:rsidRDefault="00711CDA" w:rsidP="008E49B1">
            <w:pPr>
              <w:spacing w:after="0" w:line="240" w:lineRule="auto"/>
              <w:jc w:val="left"/>
            </w:pPr>
            <w:r>
              <w:t>M.PLAN</w:t>
            </w:r>
          </w:p>
        </w:tc>
        <w:tc>
          <w:tcPr>
            <w:tcW w:w="1455" w:type="dxa"/>
          </w:tcPr>
          <w:p w14:paraId="6300FDA1" w14:textId="77777777" w:rsidR="00711CDA" w:rsidRDefault="00711CDA" w:rsidP="008E49B1">
            <w:pPr>
              <w:spacing w:after="0" w:line="240" w:lineRule="auto"/>
              <w:jc w:val="left"/>
            </w:pPr>
            <w:r>
              <w:t>MPA,UG</w:t>
            </w:r>
          </w:p>
        </w:tc>
      </w:tr>
      <w:tr w:rsidR="00711CDA" w14:paraId="1BE204D6" w14:textId="77777777" w:rsidTr="00711CDA">
        <w:trPr>
          <w:trHeight w:val="315"/>
        </w:trPr>
        <w:tc>
          <w:tcPr>
            <w:tcW w:w="705" w:type="dxa"/>
            <w:vMerge/>
          </w:tcPr>
          <w:p w14:paraId="2E1FC018"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13192898"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47371AD2"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280CCEB2"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0E62456E" w14:textId="77777777" w:rsidR="00711CDA" w:rsidRDefault="00711CDA" w:rsidP="008E49B1">
            <w:pPr>
              <w:spacing w:after="0" w:line="240" w:lineRule="auto"/>
              <w:jc w:val="left"/>
            </w:pPr>
            <w:r>
              <w:t>ENFOR</w:t>
            </w:r>
          </w:p>
        </w:tc>
        <w:tc>
          <w:tcPr>
            <w:tcW w:w="1455" w:type="dxa"/>
          </w:tcPr>
          <w:p w14:paraId="6B0E3A5D" w14:textId="77777777" w:rsidR="00711CDA" w:rsidRDefault="00711CDA" w:rsidP="008E49B1">
            <w:pPr>
              <w:spacing w:after="0" w:line="240" w:lineRule="auto"/>
              <w:jc w:val="left"/>
            </w:pPr>
            <w:r>
              <w:t>MPA</w:t>
            </w:r>
          </w:p>
        </w:tc>
      </w:tr>
      <w:tr w:rsidR="00711CDA" w14:paraId="65AA45C7" w14:textId="77777777" w:rsidTr="00711CDA">
        <w:trPr>
          <w:trHeight w:val="315"/>
        </w:trPr>
        <w:tc>
          <w:tcPr>
            <w:tcW w:w="705" w:type="dxa"/>
            <w:vMerge/>
          </w:tcPr>
          <w:p w14:paraId="48E053BE"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60F97D3C"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5E463F23" w14:textId="77777777" w:rsidR="00711CDA" w:rsidRDefault="00711CDA" w:rsidP="008E49B1">
            <w:pPr>
              <w:widowControl w:val="0"/>
              <w:spacing w:after="0" w:line="276" w:lineRule="auto"/>
              <w:jc w:val="left"/>
              <w:rPr>
                <w:rFonts w:ascii="Calibri" w:eastAsia="Calibri" w:hAnsi="Calibri" w:cs="Calibri"/>
              </w:rPr>
            </w:pPr>
          </w:p>
        </w:tc>
        <w:tc>
          <w:tcPr>
            <w:tcW w:w="2925" w:type="dxa"/>
            <w:vMerge w:val="restart"/>
          </w:tcPr>
          <w:p w14:paraId="47F10179" w14:textId="77777777" w:rsidR="00711CDA" w:rsidRDefault="00711CDA" w:rsidP="008E49B1">
            <w:pPr>
              <w:spacing w:after="0" w:line="240" w:lineRule="auto"/>
              <w:jc w:val="left"/>
            </w:pPr>
            <w:r>
              <w:t>conservation efforts</w:t>
            </w:r>
          </w:p>
          <w:p w14:paraId="03D25E0C" w14:textId="77777777" w:rsidR="00711CDA" w:rsidRDefault="00711CDA" w:rsidP="008E49B1">
            <w:pPr>
              <w:spacing w:after="0" w:line="240" w:lineRule="auto"/>
              <w:jc w:val="left"/>
            </w:pPr>
          </w:p>
        </w:tc>
        <w:tc>
          <w:tcPr>
            <w:tcW w:w="1470" w:type="dxa"/>
          </w:tcPr>
          <w:p w14:paraId="386E92BB" w14:textId="77777777" w:rsidR="00711CDA" w:rsidRDefault="00711CDA" w:rsidP="008E49B1">
            <w:pPr>
              <w:spacing w:after="0" w:line="240" w:lineRule="auto"/>
              <w:jc w:val="left"/>
            </w:pPr>
            <w:r>
              <w:t>MON.SP</w:t>
            </w:r>
          </w:p>
        </w:tc>
        <w:tc>
          <w:tcPr>
            <w:tcW w:w="1455" w:type="dxa"/>
          </w:tcPr>
          <w:p w14:paraId="04FFD565" w14:textId="77777777" w:rsidR="00711CDA" w:rsidRDefault="00711CDA" w:rsidP="008E49B1">
            <w:pPr>
              <w:spacing w:after="0" w:line="240" w:lineRule="auto"/>
              <w:jc w:val="left"/>
            </w:pPr>
            <w:r>
              <w:t>MPA, SP</w:t>
            </w:r>
          </w:p>
        </w:tc>
      </w:tr>
      <w:tr w:rsidR="00711CDA" w14:paraId="5D5DB0F0" w14:textId="77777777" w:rsidTr="00711CDA">
        <w:trPr>
          <w:trHeight w:val="315"/>
        </w:trPr>
        <w:tc>
          <w:tcPr>
            <w:tcW w:w="705" w:type="dxa"/>
            <w:vMerge/>
          </w:tcPr>
          <w:p w14:paraId="5043C513"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52EC4550"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4D2BFEFB"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2BE1B2C2"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0C939293" w14:textId="77777777" w:rsidR="00711CDA" w:rsidRDefault="00711CDA" w:rsidP="008E49B1">
            <w:pPr>
              <w:spacing w:after="0" w:line="240" w:lineRule="auto"/>
              <w:jc w:val="left"/>
            </w:pPr>
            <w:r>
              <w:t>MON.HB</w:t>
            </w:r>
          </w:p>
        </w:tc>
        <w:tc>
          <w:tcPr>
            <w:tcW w:w="1455" w:type="dxa"/>
          </w:tcPr>
          <w:p w14:paraId="146AB991" w14:textId="77777777" w:rsidR="00711CDA" w:rsidRDefault="00711CDA" w:rsidP="008E49B1">
            <w:pPr>
              <w:spacing w:after="0" w:line="240" w:lineRule="auto"/>
              <w:jc w:val="left"/>
            </w:pPr>
            <w:r>
              <w:t>MPA,HB</w:t>
            </w:r>
          </w:p>
        </w:tc>
      </w:tr>
      <w:tr w:rsidR="00711CDA" w14:paraId="345CB9D3" w14:textId="77777777" w:rsidTr="00711CDA">
        <w:trPr>
          <w:trHeight w:val="315"/>
        </w:trPr>
        <w:tc>
          <w:tcPr>
            <w:tcW w:w="705" w:type="dxa"/>
            <w:vMerge/>
          </w:tcPr>
          <w:p w14:paraId="6E59C90B"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05828D61"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7C7688BE"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6A68DE4D"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542524C9" w14:textId="77777777" w:rsidR="00711CDA" w:rsidRDefault="00711CDA" w:rsidP="008E49B1">
            <w:pPr>
              <w:spacing w:after="0" w:line="240" w:lineRule="auto"/>
              <w:jc w:val="left"/>
            </w:pPr>
            <w:r>
              <w:t>SUR</w:t>
            </w:r>
          </w:p>
        </w:tc>
        <w:tc>
          <w:tcPr>
            <w:tcW w:w="1455" w:type="dxa"/>
          </w:tcPr>
          <w:p w14:paraId="300113AE" w14:textId="77777777" w:rsidR="00711CDA" w:rsidRDefault="00711CDA" w:rsidP="008E49B1">
            <w:pPr>
              <w:spacing w:after="0" w:line="240" w:lineRule="auto"/>
              <w:jc w:val="left"/>
            </w:pPr>
            <w:r>
              <w:t>MPA</w:t>
            </w:r>
          </w:p>
        </w:tc>
      </w:tr>
      <w:tr w:rsidR="00711CDA" w14:paraId="470F2A76" w14:textId="77777777" w:rsidTr="00711CDA">
        <w:trPr>
          <w:trHeight w:val="315"/>
        </w:trPr>
        <w:tc>
          <w:tcPr>
            <w:tcW w:w="705" w:type="dxa"/>
            <w:vMerge/>
          </w:tcPr>
          <w:p w14:paraId="6451B5A8"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2DB2DE5A"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4208E0E3"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69A83529"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750C57C8" w14:textId="77777777" w:rsidR="00711CDA" w:rsidRDefault="00711CDA" w:rsidP="008E49B1">
            <w:pPr>
              <w:spacing w:after="0" w:line="240" w:lineRule="auto"/>
              <w:jc w:val="left"/>
            </w:pPr>
            <w:r>
              <w:t>HB.REST</w:t>
            </w:r>
          </w:p>
        </w:tc>
        <w:tc>
          <w:tcPr>
            <w:tcW w:w="1455" w:type="dxa"/>
          </w:tcPr>
          <w:p w14:paraId="75909774" w14:textId="77777777" w:rsidR="00711CDA" w:rsidRDefault="00711CDA" w:rsidP="008E49B1">
            <w:pPr>
              <w:spacing w:after="0" w:line="240" w:lineRule="auto"/>
              <w:jc w:val="left"/>
            </w:pPr>
            <w:r>
              <w:t>MPA</w:t>
            </w:r>
          </w:p>
        </w:tc>
      </w:tr>
      <w:tr w:rsidR="00711CDA" w14:paraId="3FD00D9F" w14:textId="77777777" w:rsidTr="00711CDA">
        <w:trPr>
          <w:trHeight w:val="315"/>
        </w:trPr>
        <w:tc>
          <w:tcPr>
            <w:tcW w:w="705" w:type="dxa"/>
            <w:vMerge/>
          </w:tcPr>
          <w:p w14:paraId="2BDCCB4F"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50705264"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0015A51E"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596C1AC2"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234B5A6C" w14:textId="77777777" w:rsidR="00711CDA" w:rsidRDefault="00711CDA" w:rsidP="008E49B1">
            <w:pPr>
              <w:spacing w:after="0" w:line="240" w:lineRule="auto"/>
              <w:jc w:val="left"/>
            </w:pPr>
            <w:r>
              <w:t>SP.REST</w:t>
            </w:r>
          </w:p>
        </w:tc>
        <w:tc>
          <w:tcPr>
            <w:tcW w:w="1455" w:type="dxa"/>
          </w:tcPr>
          <w:p w14:paraId="1CD8AF76" w14:textId="77777777" w:rsidR="00711CDA" w:rsidRDefault="00711CDA" w:rsidP="008E49B1">
            <w:pPr>
              <w:spacing w:after="0" w:line="240" w:lineRule="auto"/>
              <w:jc w:val="left"/>
            </w:pPr>
            <w:r>
              <w:t>MPA</w:t>
            </w:r>
          </w:p>
        </w:tc>
      </w:tr>
      <w:tr w:rsidR="00711CDA" w14:paraId="068C50B7" w14:textId="77777777" w:rsidTr="00711CDA">
        <w:trPr>
          <w:trHeight w:val="315"/>
        </w:trPr>
        <w:tc>
          <w:tcPr>
            <w:tcW w:w="705" w:type="dxa"/>
            <w:vMerge/>
          </w:tcPr>
          <w:p w14:paraId="2BA758BE"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4E042B8B"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11074805"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5F629718"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644B6529" w14:textId="77777777" w:rsidR="00711CDA" w:rsidRDefault="00711CDA" w:rsidP="008E49B1">
            <w:pPr>
              <w:spacing w:after="0" w:line="240" w:lineRule="auto"/>
              <w:jc w:val="left"/>
            </w:pPr>
            <w:r>
              <w:t>ZON</w:t>
            </w:r>
          </w:p>
        </w:tc>
        <w:tc>
          <w:tcPr>
            <w:tcW w:w="1455" w:type="dxa"/>
          </w:tcPr>
          <w:p w14:paraId="3B74AFE2" w14:textId="77777777" w:rsidR="00711CDA" w:rsidRDefault="00711CDA" w:rsidP="008E49B1">
            <w:pPr>
              <w:spacing w:after="0" w:line="240" w:lineRule="auto"/>
              <w:jc w:val="left"/>
            </w:pPr>
            <w:r>
              <w:t>MPA</w:t>
            </w:r>
          </w:p>
        </w:tc>
      </w:tr>
      <w:tr w:rsidR="00711CDA" w14:paraId="53C9B541" w14:textId="77777777" w:rsidTr="00711CDA">
        <w:trPr>
          <w:trHeight w:val="315"/>
        </w:trPr>
        <w:tc>
          <w:tcPr>
            <w:tcW w:w="705" w:type="dxa"/>
            <w:vMerge/>
          </w:tcPr>
          <w:p w14:paraId="50012744"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574C2AAD"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200E19EC" w14:textId="77777777" w:rsidR="00711CDA" w:rsidRDefault="00711CDA" w:rsidP="008E49B1">
            <w:pPr>
              <w:widowControl w:val="0"/>
              <w:spacing w:after="0" w:line="276" w:lineRule="auto"/>
              <w:jc w:val="left"/>
              <w:rPr>
                <w:rFonts w:ascii="Calibri" w:eastAsia="Calibri" w:hAnsi="Calibri" w:cs="Calibri"/>
              </w:rPr>
            </w:pPr>
          </w:p>
        </w:tc>
        <w:tc>
          <w:tcPr>
            <w:tcW w:w="2925" w:type="dxa"/>
            <w:vMerge w:val="restart"/>
          </w:tcPr>
          <w:p w14:paraId="58053BDD" w14:textId="77777777" w:rsidR="00711CDA" w:rsidRDefault="00711CDA" w:rsidP="008E49B1">
            <w:pPr>
              <w:spacing w:after="0" w:line="240" w:lineRule="auto"/>
              <w:jc w:val="left"/>
            </w:pPr>
            <w:r>
              <w:t>Adaptive management</w:t>
            </w:r>
          </w:p>
        </w:tc>
        <w:tc>
          <w:tcPr>
            <w:tcW w:w="1470" w:type="dxa"/>
          </w:tcPr>
          <w:p w14:paraId="5BD671EA" w14:textId="77777777" w:rsidR="00711CDA" w:rsidRDefault="00711CDA" w:rsidP="008E49B1">
            <w:pPr>
              <w:spacing w:after="0" w:line="240" w:lineRule="auto"/>
              <w:jc w:val="left"/>
            </w:pPr>
            <w:r>
              <w:t>WCM</w:t>
            </w:r>
          </w:p>
        </w:tc>
        <w:tc>
          <w:tcPr>
            <w:tcW w:w="1455" w:type="dxa"/>
          </w:tcPr>
          <w:p w14:paraId="4CDCF5AC" w14:textId="77777777" w:rsidR="00711CDA" w:rsidRDefault="00711CDA" w:rsidP="008E49B1">
            <w:pPr>
              <w:spacing w:after="0" w:line="240" w:lineRule="auto"/>
              <w:jc w:val="left"/>
            </w:pPr>
            <w:r>
              <w:t>MPA</w:t>
            </w:r>
          </w:p>
        </w:tc>
      </w:tr>
      <w:tr w:rsidR="00711CDA" w14:paraId="6BAD8B20" w14:textId="77777777" w:rsidTr="00711CDA">
        <w:trPr>
          <w:trHeight w:val="315"/>
        </w:trPr>
        <w:tc>
          <w:tcPr>
            <w:tcW w:w="705" w:type="dxa"/>
            <w:vMerge/>
          </w:tcPr>
          <w:p w14:paraId="7C3B5C6C" w14:textId="77777777" w:rsidR="00711CDA" w:rsidRDefault="00711CDA" w:rsidP="008E49B1">
            <w:pPr>
              <w:widowControl w:val="0"/>
              <w:spacing w:after="0" w:line="240" w:lineRule="auto"/>
              <w:jc w:val="left"/>
              <w:rPr>
                <w:rFonts w:ascii="Calibri" w:eastAsia="Calibri" w:hAnsi="Calibri" w:cs="Calibri"/>
              </w:rPr>
            </w:pPr>
          </w:p>
        </w:tc>
        <w:tc>
          <w:tcPr>
            <w:tcW w:w="1500" w:type="dxa"/>
            <w:vMerge/>
          </w:tcPr>
          <w:p w14:paraId="0C5584F6" w14:textId="77777777" w:rsidR="00711CDA" w:rsidRDefault="00711CDA" w:rsidP="008E49B1">
            <w:pPr>
              <w:widowControl w:val="0"/>
              <w:spacing w:after="0" w:line="276" w:lineRule="auto"/>
              <w:jc w:val="left"/>
              <w:rPr>
                <w:rFonts w:ascii="Calibri" w:eastAsia="Calibri" w:hAnsi="Calibri" w:cs="Calibri"/>
              </w:rPr>
            </w:pPr>
          </w:p>
        </w:tc>
        <w:tc>
          <w:tcPr>
            <w:tcW w:w="1905" w:type="dxa"/>
            <w:vMerge/>
          </w:tcPr>
          <w:p w14:paraId="47DA903B" w14:textId="77777777" w:rsidR="00711CDA" w:rsidRDefault="00711CDA" w:rsidP="008E49B1">
            <w:pPr>
              <w:widowControl w:val="0"/>
              <w:spacing w:after="0" w:line="276" w:lineRule="auto"/>
              <w:jc w:val="left"/>
              <w:rPr>
                <w:rFonts w:ascii="Calibri" w:eastAsia="Calibri" w:hAnsi="Calibri" w:cs="Calibri"/>
              </w:rPr>
            </w:pPr>
          </w:p>
        </w:tc>
        <w:tc>
          <w:tcPr>
            <w:tcW w:w="2925" w:type="dxa"/>
            <w:vMerge/>
          </w:tcPr>
          <w:p w14:paraId="26DC107C" w14:textId="77777777" w:rsidR="00711CDA" w:rsidRDefault="00711CDA" w:rsidP="008E49B1">
            <w:pPr>
              <w:widowControl w:val="0"/>
              <w:spacing w:after="0" w:line="276" w:lineRule="auto"/>
              <w:jc w:val="left"/>
              <w:rPr>
                <w:rFonts w:ascii="Calibri" w:eastAsia="Calibri" w:hAnsi="Calibri" w:cs="Calibri"/>
              </w:rPr>
            </w:pPr>
          </w:p>
        </w:tc>
        <w:tc>
          <w:tcPr>
            <w:tcW w:w="1470" w:type="dxa"/>
          </w:tcPr>
          <w:p w14:paraId="637131D9" w14:textId="77777777" w:rsidR="00711CDA" w:rsidRDefault="00711CDA" w:rsidP="008E49B1">
            <w:pPr>
              <w:spacing w:after="0" w:line="240" w:lineRule="auto"/>
              <w:jc w:val="left"/>
            </w:pPr>
            <w:r>
              <w:t>SCADV</w:t>
            </w:r>
          </w:p>
        </w:tc>
        <w:tc>
          <w:tcPr>
            <w:tcW w:w="1455" w:type="dxa"/>
          </w:tcPr>
          <w:p w14:paraId="089232A5" w14:textId="77777777" w:rsidR="00711CDA" w:rsidRDefault="00711CDA" w:rsidP="008E49B1">
            <w:pPr>
              <w:spacing w:after="0" w:line="240" w:lineRule="auto"/>
              <w:jc w:val="left"/>
            </w:pPr>
            <w:r>
              <w:t>MPA</w:t>
            </w:r>
          </w:p>
        </w:tc>
      </w:tr>
    </w:tbl>
    <w:p w14:paraId="7BBF4AC0" w14:textId="77777777" w:rsidR="00711CDA" w:rsidRDefault="00711CDA" w:rsidP="00711CDA">
      <w:pPr>
        <w:spacing w:after="0" w:line="240" w:lineRule="auto"/>
        <w:jc w:val="left"/>
      </w:pPr>
    </w:p>
    <w:p w14:paraId="74A398F7" w14:textId="77777777" w:rsidR="00711CDA" w:rsidRDefault="00711CDA" w:rsidP="00711CDA">
      <w:pPr>
        <w:spacing w:after="0" w:line="240" w:lineRule="auto"/>
        <w:jc w:val="left"/>
      </w:pPr>
    </w:p>
    <w:p w14:paraId="43302741" w14:textId="77777777" w:rsidR="00711CDA" w:rsidRDefault="00711CDA" w:rsidP="00711CDA">
      <w:pPr>
        <w:spacing w:after="0" w:line="240" w:lineRule="auto"/>
        <w:jc w:val="left"/>
      </w:pPr>
    </w:p>
    <w:p w14:paraId="295EB544" w14:textId="77777777" w:rsidR="00711CDA" w:rsidRDefault="00711CDA" w:rsidP="00711CDA">
      <w:pPr>
        <w:widowControl w:val="0"/>
        <w:spacing w:after="0" w:line="240" w:lineRule="auto"/>
        <w:jc w:val="left"/>
      </w:pPr>
      <w:r>
        <w:t xml:space="preserve">Table 9.2B The table shows the different levels that compose the social dimension of vulnerability index including the vulnerability dimensions, subdimensions, factors, components and indicators. The column “scale” specifies the level of resolution of each indicator; MPA, habitats (HB), species (SP), hazards (HZ) and user groups (UG). </w:t>
      </w:r>
    </w:p>
    <w:p w14:paraId="315CC493" w14:textId="77777777" w:rsidR="00711CDA" w:rsidRDefault="00711CDA" w:rsidP="00711CDA">
      <w:pPr>
        <w:widowControl w:val="0"/>
        <w:spacing w:after="0" w:line="240" w:lineRule="auto"/>
        <w:jc w:val="left"/>
      </w:pPr>
    </w:p>
    <w:tbl>
      <w:tblPr>
        <w:tblW w:w="1012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600"/>
        <w:gridCol w:w="1740"/>
        <w:gridCol w:w="1770"/>
        <w:gridCol w:w="2640"/>
        <w:gridCol w:w="1725"/>
        <w:gridCol w:w="1650"/>
      </w:tblGrid>
      <w:tr w:rsidR="00711CDA" w14:paraId="646F14EF" w14:textId="77777777" w:rsidTr="00711CDA">
        <w:trPr>
          <w:cantSplit/>
          <w:trHeight w:val="1849"/>
        </w:trPr>
        <w:tc>
          <w:tcPr>
            <w:tcW w:w="600" w:type="dxa"/>
            <w:textDirection w:val="btLr"/>
          </w:tcPr>
          <w:p w14:paraId="4EEE1132" w14:textId="77777777" w:rsidR="00711CDA" w:rsidRDefault="00711CDA" w:rsidP="00711CDA">
            <w:pPr>
              <w:spacing w:after="0" w:line="240" w:lineRule="auto"/>
              <w:ind w:left="113" w:right="113"/>
              <w:jc w:val="left"/>
            </w:pPr>
            <w:r>
              <w:lastRenderedPageBreak/>
              <w:t>Dimension</w:t>
            </w:r>
          </w:p>
        </w:tc>
        <w:tc>
          <w:tcPr>
            <w:tcW w:w="1740" w:type="dxa"/>
          </w:tcPr>
          <w:p w14:paraId="1E16842E" w14:textId="77777777" w:rsidR="00711CDA" w:rsidRDefault="00711CDA" w:rsidP="008E49B1">
            <w:pPr>
              <w:spacing w:after="0" w:line="240" w:lineRule="auto"/>
              <w:ind w:left="113"/>
              <w:jc w:val="left"/>
            </w:pPr>
          </w:p>
          <w:p w14:paraId="60D9AA75" w14:textId="77777777" w:rsidR="00711CDA" w:rsidRDefault="00711CDA" w:rsidP="008E49B1">
            <w:pPr>
              <w:spacing w:after="0" w:line="240" w:lineRule="auto"/>
              <w:ind w:left="113"/>
              <w:jc w:val="left"/>
            </w:pPr>
          </w:p>
          <w:p w14:paraId="196D2ADD" w14:textId="77777777" w:rsidR="00711CDA" w:rsidRDefault="00711CDA" w:rsidP="008E49B1">
            <w:pPr>
              <w:spacing w:after="0" w:line="240" w:lineRule="auto"/>
              <w:ind w:left="113"/>
              <w:jc w:val="left"/>
            </w:pPr>
            <w:r>
              <w:t>Subdimension</w:t>
            </w:r>
          </w:p>
        </w:tc>
        <w:tc>
          <w:tcPr>
            <w:tcW w:w="1770" w:type="dxa"/>
          </w:tcPr>
          <w:p w14:paraId="0C122A65" w14:textId="77777777" w:rsidR="00711CDA" w:rsidRDefault="00711CDA" w:rsidP="008E49B1">
            <w:pPr>
              <w:spacing w:after="0" w:line="240" w:lineRule="auto"/>
              <w:ind w:left="113" w:right="113"/>
              <w:jc w:val="left"/>
            </w:pPr>
          </w:p>
          <w:p w14:paraId="2FF10A75" w14:textId="77777777" w:rsidR="00711CDA" w:rsidRDefault="00711CDA" w:rsidP="008E49B1">
            <w:pPr>
              <w:spacing w:after="0" w:line="240" w:lineRule="auto"/>
              <w:ind w:left="113" w:right="113"/>
              <w:jc w:val="left"/>
            </w:pPr>
          </w:p>
          <w:p w14:paraId="4D2AF2F6" w14:textId="77777777" w:rsidR="00711CDA" w:rsidRDefault="00711CDA" w:rsidP="008E49B1">
            <w:pPr>
              <w:spacing w:after="0" w:line="240" w:lineRule="auto"/>
              <w:ind w:left="113" w:right="113"/>
              <w:jc w:val="left"/>
            </w:pPr>
            <w:r>
              <w:t>Factor</w:t>
            </w:r>
          </w:p>
        </w:tc>
        <w:tc>
          <w:tcPr>
            <w:tcW w:w="2640" w:type="dxa"/>
            <w:vAlign w:val="center"/>
          </w:tcPr>
          <w:p w14:paraId="03B793A6" w14:textId="77777777" w:rsidR="00711CDA" w:rsidRDefault="00711CDA" w:rsidP="008E49B1">
            <w:pPr>
              <w:spacing w:after="0" w:line="240" w:lineRule="auto"/>
              <w:jc w:val="center"/>
            </w:pPr>
            <w:r>
              <w:t>Component</w:t>
            </w:r>
          </w:p>
        </w:tc>
        <w:tc>
          <w:tcPr>
            <w:tcW w:w="1725" w:type="dxa"/>
            <w:vAlign w:val="center"/>
          </w:tcPr>
          <w:p w14:paraId="34A7F756" w14:textId="77777777" w:rsidR="00711CDA" w:rsidRDefault="00711CDA" w:rsidP="008E49B1">
            <w:pPr>
              <w:spacing w:after="0" w:line="240" w:lineRule="auto"/>
              <w:jc w:val="center"/>
            </w:pPr>
            <w:r>
              <w:t>Indicator</w:t>
            </w:r>
          </w:p>
        </w:tc>
        <w:tc>
          <w:tcPr>
            <w:tcW w:w="1650" w:type="dxa"/>
            <w:vAlign w:val="center"/>
          </w:tcPr>
          <w:p w14:paraId="2AC86247" w14:textId="77777777" w:rsidR="00711CDA" w:rsidRDefault="00711CDA" w:rsidP="008E49B1">
            <w:pPr>
              <w:spacing w:after="0" w:line="240" w:lineRule="auto"/>
              <w:jc w:val="center"/>
            </w:pPr>
            <w:r>
              <w:t>Scale</w:t>
            </w:r>
          </w:p>
        </w:tc>
      </w:tr>
      <w:tr w:rsidR="00711CDA" w14:paraId="3C1DE075" w14:textId="77777777" w:rsidTr="00711CDA">
        <w:trPr>
          <w:trHeight w:val="315"/>
        </w:trPr>
        <w:tc>
          <w:tcPr>
            <w:tcW w:w="600" w:type="dxa"/>
            <w:vMerge w:val="restart"/>
            <w:textDirection w:val="btLr"/>
          </w:tcPr>
          <w:p w14:paraId="1482F82F" w14:textId="77777777" w:rsidR="00711CDA" w:rsidRDefault="00711CDA" w:rsidP="00711CDA">
            <w:pPr>
              <w:spacing w:after="0" w:line="240" w:lineRule="auto"/>
              <w:ind w:left="113" w:right="113"/>
              <w:jc w:val="left"/>
            </w:pPr>
            <w:r>
              <w:t>SOCIAL SENSITIVITY</w:t>
            </w:r>
          </w:p>
        </w:tc>
        <w:tc>
          <w:tcPr>
            <w:tcW w:w="1740" w:type="dxa"/>
            <w:vMerge w:val="restart"/>
          </w:tcPr>
          <w:p w14:paraId="7F77D100" w14:textId="77777777" w:rsidR="00711CDA" w:rsidRDefault="00711CDA" w:rsidP="008E49B1">
            <w:pPr>
              <w:spacing w:after="0" w:line="240" w:lineRule="auto"/>
              <w:ind w:left="113"/>
              <w:jc w:val="left"/>
            </w:pPr>
            <w:r>
              <w:t>SOCIAL SENSITIVITY SUBDIMENSION</w:t>
            </w:r>
          </w:p>
        </w:tc>
        <w:tc>
          <w:tcPr>
            <w:tcW w:w="1770" w:type="dxa"/>
            <w:vMerge w:val="restart"/>
          </w:tcPr>
          <w:p w14:paraId="3299FA77" w14:textId="77777777" w:rsidR="00711CDA" w:rsidRDefault="00711CDA" w:rsidP="008E49B1">
            <w:pPr>
              <w:spacing w:after="0" w:line="240" w:lineRule="auto"/>
              <w:ind w:left="113" w:right="113"/>
              <w:jc w:val="left"/>
            </w:pPr>
            <w:r>
              <w:t>Fishers sensitivity</w:t>
            </w:r>
          </w:p>
        </w:tc>
        <w:tc>
          <w:tcPr>
            <w:tcW w:w="2640" w:type="dxa"/>
            <w:vMerge w:val="restart"/>
          </w:tcPr>
          <w:p w14:paraId="582A7EAC" w14:textId="77777777" w:rsidR="00711CDA" w:rsidRDefault="00711CDA" w:rsidP="008E49B1">
            <w:pPr>
              <w:spacing w:after="0" w:line="240" w:lineRule="auto"/>
              <w:jc w:val="left"/>
            </w:pPr>
            <w:r>
              <w:t>Fishing dependency</w:t>
            </w:r>
          </w:p>
          <w:p w14:paraId="714A6559" w14:textId="77777777" w:rsidR="00711CDA" w:rsidRDefault="00711CDA" w:rsidP="008E49B1">
            <w:pPr>
              <w:spacing w:after="0" w:line="240" w:lineRule="auto"/>
              <w:jc w:val="left"/>
            </w:pPr>
          </w:p>
        </w:tc>
        <w:tc>
          <w:tcPr>
            <w:tcW w:w="1725" w:type="dxa"/>
          </w:tcPr>
          <w:p w14:paraId="4E1EF181" w14:textId="77777777" w:rsidR="00711CDA" w:rsidRDefault="00711CDA" w:rsidP="008E49B1">
            <w:pPr>
              <w:spacing w:after="0" w:line="240" w:lineRule="auto"/>
              <w:jc w:val="left"/>
            </w:pPr>
            <w:r>
              <w:t>AF.AREA</w:t>
            </w:r>
          </w:p>
        </w:tc>
        <w:tc>
          <w:tcPr>
            <w:tcW w:w="1650" w:type="dxa"/>
          </w:tcPr>
          <w:p w14:paraId="1423CA8B" w14:textId="77777777" w:rsidR="00711CDA" w:rsidRDefault="00711CDA" w:rsidP="008E49B1">
            <w:pPr>
              <w:spacing w:after="0" w:line="240" w:lineRule="auto"/>
              <w:jc w:val="left"/>
            </w:pPr>
            <w:r>
              <w:t>MPA, UG</w:t>
            </w:r>
          </w:p>
        </w:tc>
      </w:tr>
      <w:tr w:rsidR="00711CDA" w14:paraId="24516C99" w14:textId="77777777" w:rsidTr="008E49B1">
        <w:trPr>
          <w:trHeight w:val="315"/>
        </w:trPr>
        <w:tc>
          <w:tcPr>
            <w:tcW w:w="600" w:type="dxa"/>
            <w:vMerge/>
          </w:tcPr>
          <w:p w14:paraId="6138B78D" w14:textId="77777777" w:rsidR="00711CDA" w:rsidRDefault="00711CDA" w:rsidP="008E49B1">
            <w:pPr>
              <w:widowControl w:val="0"/>
              <w:spacing w:after="0" w:line="276" w:lineRule="auto"/>
              <w:jc w:val="left"/>
            </w:pPr>
          </w:p>
        </w:tc>
        <w:tc>
          <w:tcPr>
            <w:tcW w:w="1740" w:type="dxa"/>
            <w:vMerge/>
          </w:tcPr>
          <w:p w14:paraId="57E68E43" w14:textId="77777777" w:rsidR="00711CDA" w:rsidRDefault="00711CDA" w:rsidP="008E49B1">
            <w:pPr>
              <w:widowControl w:val="0"/>
              <w:spacing w:after="0" w:line="276" w:lineRule="auto"/>
              <w:jc w:val="left"/>
            </w:pPr>
          </w:p>
        </w:tc>
        <w:tc>
          <w:tcPr>
            <w:tcW w:w="1770" w:type="dxa"/>
            <w:vMerge/>
          </w:tcPr>
          <w:p w14:paraId="42EC8BB6" w14:textId="77777777" w:rsidR="00711CDA" w:rsidRDefault="00711CDA" w:rsidP="008E49B1">
            <w:pPr>
              <w:widowControl w:val="0"/>
              <w:spacing w:after="0" w:line="276" w:lineRule="auto"/>
              <w:jc w:val="left"/>
            </w:pPr>
          </w:p>
        </w:tc>
        <w:tc>
          <w:tcPr>
            <w:tcW w:w="2640" w:type="dxa"/>
            <w:vMerge/>
          </w:tcPr>
          <w:p w14:paraId="07B8AA20" w14:textId="77777777" w:rsidR="00711CDA" w:rsidRDefault="00711CDA" w:rsidP="008E49B1">
            <w:pPr>
              <w:widowControl w:val="0"/>
              <w:spacing w:after="0" w:line="276" w:lineRule="auto"/>
              <w:jc w:val="left"/>
            </w:pPr>
          </w:p>
        </w:tc>
        <w:tc>
          <w:tcPr>
            <w:tcW w:w="1725" w:type="dxa"/>
          </w:tcPr>
          <w:p w14:paraId="52633B68" w14:textId="77777777" w:rsidR="00711CDA" w:rsidRDefault="00711CDA" w:rsidP="008E49B1">
            <w:pPr>
              <w:spacing w:after="0" w:line="240" w:lineRule="auto"/>
              <w:jc w:val="left"/>
            </w:pPr>
            <w:r>
              <w:t>SP.DEP</w:t>
            </w:r>
          </w:p>
        </w:tc>
        <w:tc>
          <w:tcPr>
            <w:tcW w:w="1650" w:type="dxa"/>
          </w:tcPr>
          <w:p w14:paraId="43EADDF2" w14:textId="77777777" w:rsidR="00711CDA" w:rsidRDefault="00711CDA" w:rsidP="008E49B1">
            <w:pPr>
              <w:spacing w:after="0" w:line="240" w:lineRule="auto"/>
              <w:jc w:val="left"/>
            </w:pPr>
            <w:r>
              <w:t>MPA, UG</w:t>
            </w:r>
          </w:p>
        </w:tc>
      </w:tr>
      <w:tr w:rsidR="00711CDA" w14:paraId="22327AA6" w14:textId="77777777" w:rsidTr="008E49B1">
        <w:trPr>
          <w:trHeight w:val="315"/>
        </w:trPr>
        <w:tc>
          <w:tcPr>
            <w:tcW w:w="600" w:type="dxa"/>
            <w:vMerge/>
          </w:tcPr>
          <w:p w14:paraId="62C001B2" w14:textId="77777777" w:rsidR="00711CDA" w:rsidRDefault="00711CDA" w:rsidP="008E49B1">
            <w:pPr>
              <w:widowControl w:val="0"/>
              <w:spacing w:after="0" w:line="276" w:lineRule="auto"/>
              <w:jc w:val="left"/>
            </w:pPr>
          </w:p>
        </w:tc>
        <w:tc>
          <w:tcPr>
            <w:tcW w:w="1740" w:type="dxa"/>
            <w:vMerge/>
          </w:tcPr>
          <w:p w14:paraId="7B0DFAE1" w14:textId="77777777" w:rsidR="00711CDA" w:rsidRDefault="00711CDA" w:rsidP="008E49B1">
            <w:pPr>
              <w:widowControl w:val="0"/>
              <w:spacing w:after="0" w:line="276" w:lineRule="auto"/>
              <w:jc w:val="left"/>
            </w:pPr>
          </w:p>
        </w:tc>
        <w:tc>
          <w:tcPr>
            <w:tcW w:w="1770" w:type="dxa"/>
            <w:vMerge/>
          </w:tcPr>
          <w:p w14:paraId="625E752F" w14:textId="77777777" w:rsidR="00711CDA" w:rsidRDefault="00711CDA" w:rsidP="008E49B1">
            <w:pPr>
              <w:widowControl w:val="0"/>
              <w:spacing w:after="0" w:line="276" w:lineRule="auto"/>
              <w:jc w:val="left"/>
            </w:pPr>
          </w:p>
        </w:tc>
        <w:tc>
          <w:tcPr>
            <w:tcW w:w="2640" w:type="dxa"/>
            <w:vMerge/>
          </w:tcPr>
          <w:p w14:paraId="5CC27832" w14:textId="77777777" w:rsidR="00711CDA" w:rsidRDefault="00711CDA" w:rsidP="008E49B1">
            <w:pPr>
              <w:widowControl w:val="0"/>
              <w:spacing w:after="0" w:line="276" w:lineRule="auto"/>
              <w:jc w:val="left"/>
            </w:pPr>
          </w:p>
        </w:tc>
        <w:tc>
          <w:tcPr>
            <w:tcW w:w="1725" w:type="dxa"/>
          </w:tcPr>
          <w:p w14:paraId="2B89F420" w14:textId="77777777" w:rsidR="00711CDA" w:rsidRDefault="00711CDA" w:rsidP="008E49B1">
            <w:pPr>
              <w:spacing w:after="0" w:line="240" w:lineRule="auto"/>
              <w:jc w:val="left"/>
            </w:pPr>
            <w:r>
              <w:t>FVULN</w:t>
            </w:r>
          </w:p>
        </w:tc>
        <w:tc>
          <w:tcPr>
            <w:tcW w:w="1650" w:type="dxa"/>
          </w:tcPr>
          <w:p w14:paraId="666740EC" w14:textId="77777777" w:rsidR="00711CDA" w:rsidRDefault="00711CDA" w:rsidP="008E49B1">
            <w:pPr>
              <w:spacing w:after="0" w:line="240" w:lineRule="auto"/>
              <w:jc w:val="left"/>
            </w:pPr>
            <w:r>
              <w:t>MPA, UG</w:t>
            </w:r>
          </w:p>
        </w:tc>
      </w:tr>
      <w:tr w:rsidR="00711CDA" w14:paraId="14FFEB2F" w14:textId="77777777" w:rsidTr="008E49B1">
        <w:trPr>
          <w:trHeight w:val="315"/>
        </w:trPr>
        <w:tc>
          <w:tcPr>
            <w:tcW w:w="600" w:type="dxa"/>
            <w:vMerge/>
          </w:tcPr>
          <w:p w14:paraId="0597EEC7" w14:textId="77777777" w:rsidR="00711CDA" w:rsidRDefault="00711CDA" w:rsidP="008E49B1">
            <w:pPr>
              <w:widowControl w:val="0"/>
              <w:spacing w:after="0" w:line="276" w:lineRule="auto"/>
              <w:jc w:val="left"/>
            </w:pPr>
          </w:p>
        </w:tc>
        <w:tc>
          <w:tcPr>
            <w:tcW w:w="1740" w:type="dxa"/>
            <w:vMerge/>
          </w:tcPr>
          <w:p w14:paraId="30AFEBCF" w14:textId="77777777" w:rsidR="00711CDA" w:rsidRDefault="00711CDA" w:rsidP="008E49B1">
            <w:pPr>
              <w:widowControl w:val="0"/>
              <w:spacing w:after="0" w:line="276" w:lineRule="auto"/>
              <w:jc w:val="left"/>
            </w:pPr>
          </w:p>
        </w:tc>
        <w:tc>
          <w:tcPr>
            <w:tcW w:w="1770" w:type="dxa"/>
            <w:vMerge/>
          </w:tcPr>
          <w:p w14:paraId="67F641C8" w14:textId="77777777" w:rsidR="00711CDA" w:rsidRDefault="00711CDA" w:rsidP="008E49B1">
            <w:pPr>
              <w:widowControl w:val="0"/>
              <w:spacing w:after="0" w:line="276" w:lineRule="auto"/>
              <w:jc w:val="left"/>
            </w:pPr>
          </w:p>
        </w:tc>
        <w:tc>
          <w:tcPr>
            <w:tcW w:w="2640" w:type="dxa"/>
            <w:vMerge/>
          </w:tcPr>
          <w:p w14:paraId="6D4690D6" w14:textId="77777777" w:rsidR="00711CDA" w:rsidRDefault="00711CDA" w:rsidP="008E49B1">
            <w:pPr>
              <w:widowControl w:val="0"/>
              <w:spacing w:after="0" w:line="276" w:lineRule="auto"/>
              <w:jc w:val="left"/>
            </w:pPr>
          </w:p>
        </w:tc>
        <w:tc>
          <w:tcPr>
            <w:tcW w:w="1725" w:type="dxa"/>
          </w:tcPr>
          <w:p w14:paraId="472F5342" w14:textId="77777777" w:rsidR="00711CDA" w:rsidRDefault="00711CDA" w:rsidP="008E49B1">
            <w:pPr>
              <w:spacing w:after="0" w:line="240" w:lineRule="auto"/>
              <w:jc w:val="left"/>
            </w:pPr>
            <w:r>
              <w:t>F.CATCH</w:t>
            </w:r>
          </w:p>
        </w:tc>
        <w:tc>
          <w:tcPr>
            <w:tcW w:w="1650" w:type="dxa"/>
          </w:tcPr>
          <w:p w14:paraId="7D99EC01" w14:textId="77777777" w:rsidR="00711CDA" w:rsidRDefault="00711CDA" w:rsidP="008E49B1">
            <w:pPr>
              <w:spacing w:after="0" w:line="240" w:lineRule="auto"/>
              <w:jc w:val="left"/>
            </w:pPr>
            <w:r>
              <w:t>MPA, UG</w:t>
            </w:r>
          </w:p>
        </w:tc>
      </w:tr>
      <w:tr w:rsidR="00711CDA" w14:paraId="398F90A3" w14:textId="77777777" w:rsidTr="008E49B1">
        <w:trPr>
          <w:trHeight w:val="315"/>
        </w:trPr>
        <w:tc>
          <w:tcPr>
            <w:tcW w:w="600" w:type="dxa"/>
            <w:vMerge/>
          </w:tcPr>
          <w:p w14:paraId="38EE37A0" w14:textId="77777777" w:rsidR="00711CDA" w:rsidRDefault="00711CDA" w:rsidP="008E49B1">
            <w:pPr>
              <w:widowControl w:val="0"/>
              <w:spacing w:after="0" w:line="276" w:lineRule="auto"/>
              <w:jc w:val="left"/>
            </w:pPr>
          </w:p>
        </w:tc>
        <w:tc>
          <w:tcPr>
            <w:tcW w:w="1740" w:type="dxa"/>
            <w:vMerge/>
          </w:tcPr>
          <w:p w14:paraId="25D8CEE4" w14:textId="77777777" w:rsidR="00711CDA" w:rsidRDefault="00711CDA" w:rsidP="008E49B1">
            <w:pPr>
              <w:widowControl w:val="0"/>
              <w:spacing w:after="0" w:line="276" w:lineRule="auto"/>
              <w:jc w:val="left"/>
            </w:pPr>
          </w:p>
        </w:tc>
        <w:tc>
          <w:tcPr>
            <w:tcW w:w="1770" w:type="dxa"/>
            <w:vMerge/>
          </w:tcPr>
          <w:p w14:paraId="0985CB89" w14:textId="77777777" w:rsidR="00711CDA" w:rsidRDefault="00711CDA" w:rsidP="008E49B1">
            <w:pPr>
              <w:widowControl w:val="0"/>
              <w:spacing w:after="0" w:line="276" w:lineRule="auto"/>
              <w:jc w:val="left"/>
            </w:pPr>
          </w:p>
        </w:tc>
        <w:tc>
          <w:tcPr>
            <w:tcW w:w="2640" w:type="dxa"/>
            <w:vMerge w:val="restart"/>
          </w:tcPr>
          <w:p w14:paraId="6CDDFDEA" w14:textId="77777777" w:rsidR="00711CDA" w:rsidRDefault="00711CDA" w:rsidP="008E49B1">
            <w:pPr>
              <w:spacing w:after="0" w:line="240" w:lineRule="auto"/>
              <w:jc w:val="left"/>
            </w:pPr>
            <w:r>
              <w:t>Fishing effort</w:t>
            </w:r>
          </w:p>
        </w:tc>
        <w:tc>
          <w:tcPr>
            <w:tcW w:w="1725" w:type="dxa"/>
          </w:tcPr>
          <w:p w14:paraId="1B62EE39" w14:textId="77777777" w:rsidR="00711CDA" w:rsidRDefault="00711CDA" w:rsidP="008E49B1">
            <w:pPr>
              <w:spacing w:after="0" w:line="240" w:lineRule="auto"/>
              <w:jc w:val="left"/>
            </w:pPr>
            <w:r>
              <w:t>F.DAY</w:t>
            </w:r>
          </w:p>
        </w:tc>
        <w:tc>
          <w:tcPr>
            <w:tcW w:w="1650" w:type="dxa"/>
          </w:tcPr>
          <w:p w14:paraId="3D59D00E" w14:textId="77777777" w:rsidR="00711CDA" w:rsidRDefault="00711CDA" w:rsidP="008E49B1">
            <w:pPr>
              <w:spacing w:after="0" w:line="240" w:lineRule="auto"/>
              <w:jc w:val="left"/>
            </w:pPr>
            <w:r>
              <w:t>MPA, UG</w:t>
            </w:r>
          </w:p>
        </w:tc>
      </w:tr>
      <w:tr w:rsidR="00711CDA" w14:paraId="4C5E7EB5" w14:textId="77777777" w:rsidTr="008E49B1">
        <w:trPr>
          <w:trHeight w:val="315"/>
        </w:trPr>
        <w:tc>
          <w:tcPr>
            <w:tcW w:w="600" w:type="dxa"/>
            <w:vMerge/>
          </w:tcPr>
          <w:p w14:paraId="53AC981A" w14:textId="77777777" w:rsidR="00711CDA" w:rsidRDefault="00711CDA" w:rsidP="008E49B1">
            <w:pPr>
              <w:widowControl w:val="0"/>
              <w:spacing w:after="0" w:line="276" w:lineRule="auto"/>
              <w:jc w:val="left"/>
            </w:pPr>
          </w:p>
        </w:tc>
        <w:tc>
          <w:tcPr>
            <w:tcW w:w="1740" w:type="dxa"/>
            <w:vMerge/>
          </w:tcPr>
          <w:p w14:paraId="1F5403F3" w14:textId="77777777" w:rsidR="00711CDA" w:rsidRDefault="00711CDA" w:rsidP="008E49B1">
            <w:pPr>
              <w:widowControl w:val="0"/>
              <w:spacing w:after="0" w:line="276" w:lineRule="auto"/>
              <w:jc w:val="left"/>
            </w:pPr>
          </w:p>
        </w:tc>
        <w:tc>
          <w:tcPr>
            <w:tcW w:w="1770" w:type="dxa"/>
            <w:vMerge/>
          </w:tcPr>
          <w:p w14:paraId="75284755" w14:textId="77777777" w:rsidR="00711CDA" w:rsidRDefault="00711CDA" w:rsidP="008E49B1">
            <w:pPr>
              <w:widowControl w:val="0"/>
              <w:spacing w:after="0" w:line="276" w:lineRule="auto"/>
              <w:jc w:val="left"/>
            </w:pPr>
          </w:p>
        </w:tc>
        <w:tc>
          <w:tcPr>
            <w:tcW w:w="2640" w:type="dxa"/>
            <w:vMerge/>
          </w:tcPr>
          <w:p w14:paraId="254581B7" w14:textId="77777777" w:rsidR="00711CDA" w:rsidRDefault="00711CDA" w:rsidP="008E49B1">
            <w:pPr>
              <w:widowControl w:val="0"/>
              <w:spacing w:after="0" w:line="276" w:lineRule="auto"/>
              <w:jc w:val="left"/>
            </w:pPr>
          </w:p>
        </w:tc>
        <w:tc>
          <w:tcPr>
            <w:tcW w:w="1725" w:type="dxa"/>
          </w:tcPr>
          <w:p w14:paraId="768E0A71" w14:textId="77777777" w:rsidR="00711CDA" w:rsidRDefault="00711CDA" w:rsidP="008E49B1">
            <w:pPr>
              <w:spacing w:after="0" w:line="240" w:lineRule="auto"/>
              <w:jc w:val="left"/>
            </w:pPr>
            <w:r>
              <w:t>F.DEN</w:t>
            </w:r>
          </w:p>
        </w:tc>
        <w:tc>
          <w:tcPr>
            <w:tcW w:w="1650" w:type="dxa"/>
          </w:tcPr>
          <w:p w14:paraId="42337D66" w14:textId="77777777" w:rsidR="00711CDA" w:rsidRDefault="00711CDA" w:rsidP="008E49B1">
            <w:pPr>
              <w:spacing w:after="0" w:line="240" w:lineRule="auto"/>
              <w:jc w:val="left"/>
            </w:pPr>
            <w:r>
              <w:t>MPA, UG</w:t>
            </w:r>
          </w:p>
        </w:tc>
      </w:tr>
      <w:tr w:rsidR="00711CDA" w14:paraId="5C9B0B0B" w14:textId="77777777" w:rsidTr="008E49B1">
        <w:trPr>
          <w:trHeight w:val="315"/>
        </w:trPr>
        <w:tc>
          <w:tcPr>
            <w:tcW w:w="600" w:type="dxa"/>
            <w:vMerge/>
          </w:tcPr>
          <w:p w14:paraId="602FB89F" w14:textId="77777777" w:rsidR="00711CDA" w:rsidRDefault="00711CDA" w:rsidP="008E49B1">
            <w:pPr>
              <w:widowControl w:val="0"/>
              <w:spacing w:after="0" w:line="276" w:lineRule="auto"/>
              <w:jc w:val="left"/>
            </w:pPr>
          </w:p>
        </w:tc>
        <w:tc>
          <w:tcPr>
            <w:tcW w:w="1740" w:type="dxa"/>
            <w:vMerge/>
          </w:tcPr>
          <w:p w14:paraId="21CAA7EC" w14:textId="77777777" w:rsidR="00711CDA" w:rsidRDefault="00711CDA" w:rsidP="008E49B1">
            <w:pPr>
              <w:widowControl w:val="0"/>
              <w:spacing w:after="0" w:line="276" w:lineRule="auto"/>
              <w:jc w:val="left"/>
            </w:pPr>
          </w:p>
        </w:tc>
        <w:tc>
          <w:tcPr>
            <w:tcW w:w="1770" w:type="dxa"/>
            <w:vMerge/>
          </w:tcPr>
          <w:p w14:paraId="7698BB62" w14:textId="77777777" w:rsidR="00711CDA" w:rsidRDefault="00711CDA" w:rsidP="008E49B1">
            <w:pPr>
              <w:widowControl w:val="0"/>
              <w:spacing w:after="0" w:line="276" w:lineRule="auto"/>
              <w:jc w:val="left"/>
            </w:pPr>
          </w:p>
        </w:tc>
        <w:tc>
          <w:tcPr>
            <w:tcW w:w="2640" w:type="dxa"/>
            <w:vMerge w:val="restart"/>
          </w:tcPr>
          <w:p w14:paraId="5C5996B6" w14:textId="77777777" w:rsidR="00711CDA" w:rsidRDefault="00711CDA" w:rsidP="008E49B1">
            <w:pPr>
              <w:spacing w:after="0" w:line="240" w:lineRule="auto"/>
              <w:jc w:val="left"/>
            </w:pPr>
            <w:r>
              <w:t>local dependency</w:t>
            </w:r>
          </w:p>
          <w:p w14:paraId="73F7A48C" w14:textId="77777777" w:rsidR="00711CDA" w:rsidRDefault="00711CDA" w:rsidP="008E49B1">
            <w:pPr>
              <w:spacing w:after="0" w:line="240" w:lineRule="auto"/>
              <w:jc w:val="left"/>
            </w:pPr>
          </w:p>
        </w:tc>
        <w:tc>
          <w:tcPr>
            <w:tcW w:w="1725" w:type="dxa"/>
          </w:tcPr>
          <w:p w14:paraId="7E70864B" w14:textId="77777777" w:rsidR="00711CDA" w:rsidRDefault="00711CDA" w:rsidP="008E49B1">
            <w:pPr>
              <w:spacing w:after="0" w:line="240" w:lineRule="auto"/>
              <w:jc w:val="left"/>
            </w:pPr>
            <w:r>
              <w:t>FATTACH</w:t>
            </w:r>
          </w:p>
        </w:tc>
        <w:tc>
          <w:tcPr>
            <w:tcW w:w="1650" w:type="dxa"/>
          </w:tcPr>
          <w:p w14:paraId="3DDCD9C4" w14:textId="77777777" w:rsidR="00711CDA" w:rsidRDefault="00711CDA" w:rsidP="008E49B1">
            <w:pPr>
              <w:spacing w:after="0" w:line="240" w:lineRule="auto"/>
              <w:jc w:val="left"/>
            </w:pPr>
            <w:r>
              <w:t>MPA, UG</w:t>
            </w:r>
          </w:p>
        </w:tc>
      </w:tr>
      <w:tr w:rsidR="00711CDA" w14:paraId="5A0AB475" w14:textId="77777777" w:rsidTr="008E49B1">
        <w:trPr>
          <w:trHeight w:val="315"/>
        </w:trPr>
        <w:tc>
          <w:tcPr>
            <w:tcW w:w="600" w:type="dxa"/>
            <w:vMerge/>
          </w:tcPr>
          <w:p w14:paraId="430392D7" w14:textId="77777777" w:rsidR="00711CDA" w:rsidRDefault="00711CDA" w:rsidP="008E49B1">
            <w:pPr>
              <w:widowControl w:val="0"/>
              <w:spacing w:after="0" w:line="276" w:lineRule="auto"/>
              <w:jc w:val="left"/>
            </w:pPr>
          </w:p>
        </w:tc>
        <w:tc>
          <w:tcPr>
            <w:tcW w:w="1740" w:type="dxa"/>
            <w:vMerge/>
          </w:tcPr>
          <w:p w14:paraId="7B2526E1" w14:textId="77777777" w:rsidR="00711CDA" w:rsidRDefault="00711CDA" w:rsidP="008E49B1">
            <w:pPr>
              <w:widowControl w:val="0"/>
              <w:spacing w:after="0" w:line="276" w:lineRule="auto"/>
              <w:jc w:val="left"/>
            </w:pPr>
          </w:p>
        </w:tc>
        <w:tc>
          <w:tcPr>
            <w:tcW w:w="1770" w:type="dxa"/>
            <w:vMerge/>
          </w:tcPr>
          <w:p w14:paraId="5B5191B4" w14:textId="77777777" w:rsidR="00711CDA" w:rsidRDefault="00711CDA" w:rsidP="008E49B1">
            <w:pPr>
              <w:widowControl w:val="0"/>
              <w:spacing w:after="0" w:line="276" w:lineRule="auto"/>
              <w:jc w:val="left"/>
            </w:pPr>
          </w:p>
        </w:tc>
        <w:tc>
          <w:tcPr>
            <w:tcW w:w="2640" w:type="dxa"/>
            <w:vMerge/>
          </w:tcPr>
          <w:p w14:paraId="634F8BEB" w14:textId="77777777" w:rsidR="00711CDA" w:rsidRDefault="00711CDA" w:rsidP="008E49B1">
            <w:pPr>
              <w:widowControl w:val="0"/>
              <w:spacing w:after="0" w:line="276" w:lineRule="auto"/>
              <w:jc w:val="left"/>
            </w:pPr>
          </w:p>
        </w:tc>
        <w:tc>
          <w:tcPr>
            <w:tcW w:w="1725" w:type="dxa"/>
          </w:tcPr>
          <w:p w14:paraId="7DB794ED" w14:textId="77777777" w:rsidR="00711CDA" w:rsidRDefault="00711CDA" w:rsidP="008E49B1">
            <w:pPr>
              <w:spacing w:after="0" w:line="240" w:lineRule="auto"/>
              <w:jc w:val="left"/>
            </w:pPr>
            <w:r>
              <w:t>F.INC</w:t>
            </w:r>
          </w:p>
        </w:tc>
        <w:tc>
          <w:tcPr>
            <w:tcW w:w="1650" w:type="dxa"/>
          </w:tcPr>
          <w:p w14:paraId="06D95125" w14:textId="77777777" w:rsidR="00711CDA" w:rsidRDefault="00711CDA" w:rsidP="008E49B1">
            <w:pPr>
              <w:spacing w:after="0" w:line="240" w:lineRule="auto"/>
              <w:jc w:val="left"/>
            </w:pPr>
            <w:r>
              <w:t>MPA, UG</w:t>
            </w:r>
          </w:p>
        </w:tc>
      </w:tr>
      <w:tr w:rsidR="00711CDA" w14:paraId="0D58CDEC" w14:textId="77777777" w:rsidTr="008E49B1">
        <w:trPr>
          <w:trHeight w:val="315"/>
        </w:trPr>
        <w:tc>
          <w:tcPr>
            <w:tcW w:w="600" w:type="dxa"/>
            <w:vMerge/>
          </w:tcPr>
          <w:p w14:paraId="67B9D94C" w14:textId="77777777" w:rsidR="00711CDA" w:rsidRDefault="00711CDA" w:rsidP="008E49B1">
            <w:pPr>
              <w:widowControl w:val="0"/>
              <w:spacing w:after="0" w:line="276" w:lineRule="auto"/>
              <w:jc w:val="left"/>
            </w:pPr>
          </w:p>
        </w:tc>
        <w:tc>
          <w:tcPr>
            <w:tcW w:w="1740" w:type="dxa"/>
            <w:vMerge/>
          </w:tcPr>
          <w:p w14:paraId="5FD22EEB" w14:textId="77777777" w:rsidR="00711CDA" w:rsidRDefault="00711CDA" w:rsidP="008E49B1">
            <w:pPr>
              <w:widowControl w:val="0"/>
              <w:spacing w:after="0" w:line="276" w:lineRule="auto"/>
              <w:jc w:val="left"/>
            </w:pPr>
          </w:p>
        </w:tc>
        <w:tc>
          <w:tcPr>
            <w:tcW w:w="1770" w:type="dxa"/>
            <w:vMerge/>
          </w:tcPr>
          <w:p w14:paraId="1D5EE64F" w14:textId="77777777" w:rsidR="00711CDA" w:rsidRDefault="00711CDA" w:rsidP="008E49B1">
            <w:pPr>
              <w:widowControl w:val="0"/>
              <w:spacing w:after="0" w:line="276" w:lineRule="auto"/>
              <w:jc w:val="left"/>
            </w:pPr>
          </w:p>
        </w:tc>
        <w:tc>
          <w:tcPr>
            <w:tcW w:w="2640" w:type="dxa"/>
            <w:vMerge/>
          </w:tcPr>
          <w:p w14:paraId="5CB61E9E" w14:textId="77777777" w:rsidR="00711CDA" w:rsidRDefault="00711CDA" w:rsidP="008E49B1">
            <w:pPr>
              <w:widowControl w:val="0"/>
              <w:spacing w:after="0" w:line="276" w:lineRule="auto"/>
              <w:jc w:val="left"/>
            </w:pPr>
          </w:p>
        </w:tc>
        <w:tc>
          <w:tcPr>
            <w:tcW w:w="1725" w:type="dxa"/>
          </w:tcPr>
          <w:p w14:paraId="51C17CE6" w14:textId="77777777" w:rsidR="00711CDA" w:rsidRDefault="00711CDA" w:rsidP="008E49B1">
            <w:pPr>
              <w:spacing w:after="0" w:line="240" w:lineRule="auto"/>
              <w:jc w:val="left"/>
            </w:pPr>
            <w:r>
              <w:t>LOC.F.DEP</w:t>
            </w:r>
          </w:p>
        </w:tc>
        <w:tc>
          <w:tcPr>
            <w:tcW w:w="1650" w:type="dxa"/>
          </w:tcPr>
          <w:p w14:paraId="06E153CF" w14:textId="77777777" w:rsidR="00711CDA" w:rsidRDefault="00711CDA" w:rsidP="008E49B1">
            <w:pPr>
              <w:spacing w:after="0" w:line="240" w:lineRule="auto"/>
              <w:jc w:val="left"/>
            </w:pPr>
            <w:r>
              <w:t>MPA, UG</w:t>
            </w:r>
          </w:p>
        </w:tc>
      </w:tr>
      <w:tr w:rsidR="00711CDA" w14:paraId="49CAA6C1" w14:textId="77777777" w:rsidTr="008E49B1">
        <w:trPr>
          <w:trHeight w:val="315"/>
        </w:trPr>
        <w:tc>
          <w:tcPr>
            <w:tcW w:w="600" w:type="dxa"/>
            <w:vMerge/>
          </w:tcPr>
          <w:p w14:paraId="22E0802C" w14:textId="77777777" w:rsidR="00711CDA" w:rsidRDefault="00711CDA" w:rsidP="008E49B1">
            <w:pPr>
              <w:widowControl w:val="0"/>
              <w:spacing w:after="0" w:line="276" w:lineRule="auto"/>
              <w:jc w:val="left"/>
            </w:pPr>
          </w:p>
        </w:tc>
        <w:tc>
          <w:tcPr>
            <w:tcW w:w="1740" w:type="dxa"/>
            <w:vMerge/>
          </w:tcPr>
          <w:p w14:paraId="19A1DC9F" w14:textId="77777777" w:rsidR="00711CDA" w:rsidRDefault="00711CDA" w:rsidP="008E49B1">
            <w:pPr>
              <w:widowControl w:val="0"/>
              <w:spacing w:after="0" w:line="276" w:lineRule="auto"/>
              <w:jc w:val="left"/>
            </w:pPr>
          </w:p>
        </w:tc>
        <w:tc>
          <w:tcPr>
            <w:tcW w:w="1770" w:type="dxa"/>
            <w:vMerge w:val="restart"/>
          </w:tcPr>
          <w:p w14:paraId="719981EC" w14:textId="77777777" w:rsidR="00711CDA" w:rsidRDefault="00711CDA" w:rsidP="008E49B1">
            <w:pPr>
              <w:spacing w:after="0" w:line="240" w:lineRule="auto"/>
              <w:ind w:left="113" w:right="113"/>
              <w:jc w:val="left"/>
            </w:pPr>
            <w:r>
              <w:t>Diving sector</w:t>
            </w:r>
          </w:p>
        </w:tc>
        <w:tc>
          <w:tcPr>
            <w:tcW w:w="2640" w:type="dxa"/>
            <w:vMerge w:val="restart"/>
          </w:tcPr>
          <w:p w14:paraId="291A237C" w14:textId="77777777" w:rsidR="00711CDA" w:rsidRDefault="00711CDA" w:rsidP="008E49B1">
            <w:pPr>
              <w:spacing w:after="0" w:line="240" w:lineRule="auto"/>
              <w:jc w:val="left"/>
            </w:pPr>
            <w:r>
              <w:t>Divers sensitivity</w:t>
            </w:r>
          </w:p>
        </w:tc>
        <w:tc>
          <w:tcPr>
            <w:tcW w:w="1725" w:type="dxa"/>
          </w:tcPr>
          <w:p w14:paraId="6AD0237C" w14:textId="77777777" w:rsidR="00711CDA" w:rsidRDefault="00711CDA" w:rsidP="008E49B1">
            <w:pPr>
              <w:spacing w:after="0" w:line="240" w:lineRule="auto"/>
              <w:jc w:val="left"/>
            </w:pPr>
            <w:r>
              <w:t>DIVER</w:t>
            </w:r>
          </w:p>
        </w:tc>
        <w:tc>
          <w:tcPr>
            <w:tcW w:w="1650" w:type="dxa"/>
          </w:tcPr>
          <w:p w14:paraId="4DEE4B46" w14:textId="77777777" w:rsidR="00711CDA" w:rsidRDefault="00711CDA" w:rsidP="008E49B1">
            <w:pPr>
              <w:spacing w:after="0" w:line="240" w:lineRule="auto"/>
              <w:jc w:val="left"/>
            </w:pPr>
            <w:r>
              <w:t>MPA, UG</w:t>
            </w:r>
          </w:p>
        </w:tc>
      </w:tr>
      <w:tr w:rsidR="00711CDA" w14:paraId="238A1E64" w14:textId="77777777" w:rsidTr="008E49B1">
        <w:trPr>
          <w:trHeight w:val="315"/>
        </w:trPr>
        <w:tc>
          <w:tcPr>
            <w:tcW w:w="600" w:type="dxa"/>
            <w:vMerge/>
          </w:tcPr>
          <w:p w14:paraId="7E6C0A48" w14:textId="77777777" w:rsidR="00711CDA" w:rsidRDefault="00711CDA" w:rsidP="008E49B1">
            <w:pPr>
              <w:widowControl w:val="0"/>
              <w:spacing w:after="0" w:line="276" w:lineRule="auto"/>
              <w:jc w:val="left"/>
            </w:pPr>
          </w:p>
        </w:tc>
        <w:tc>
          <w:tcPr>
            <w:tcW w:w="1740" w:type="dxa"/>
            <w:vMerge/>
          </w:tcPr>
          <w:p w14:paraId="11D37A00" w14:textId="77777777" w:rsidR="00711CDA" w:rsidRDefault="00711CDA" w:rsidP="008E49B1">
            <w:pPr>
              <w:widowControl w:val="0"/>
              <w:spacing w:after="0" w:line="276" w:lineRule="auto"/>
              <w:jc w:val="left"/>
            </w:pPr>
          </w:p>
        </w:tc>
        <w:tc>
          <w:tcPr>
            <w:tcW w:w="1770" w:type="dxa"/>
            <w:vMerge/>
          </w:tcPr>
          <w:p w14:paraId="78FBFFA1" w14:textId="77777777" w:rsidR="00711CDA" w:rsidRDefault="00711CDA" w:rsidP="008E49B1">
            <w:pPr>
              <w:widowControl w:val="0"/>
              <w:spacing w:after="0" w:line="276" w:lineRule="auto"/>
              <w:jc w:val="left"/>
            </w:pPr>
          </w:p>
        </w:tc>
        <w:tc>
          <w:tcPr>
            <w:tcW w:w="2640" w:type="dxa"/>
            <w:vMerge/>
          </w:tcPr>
          <w:p w14:paraId="768AB514" w14:textId="77777777" w:rsidR="00711CDA" w:rsidRDefault="00711CDA" w:rsidP="008E49B1">
            <w:pPr>
              <w:widowControl w:val="0"/>
              <w:spacing w:after="0" w:line="276" w:lineRule="auto"/>
              <w:jc w:val="left"/>
            </w:pPr>
          </w:p>
        </w:tc>
        <w:tc>
          <w:tcPr>
            <w:tcW w:w="1725" w:type="dxa"/>
          </w:tcPr>
          <w:p w14:paraId="4251A831" w14:textId="77777777" w:rsidR="00711CDA" w:rsidRDefault="00711CDA" w:rsidP="008E49B1">
            <w:pPr>
              <w:spacing w:after="0" w:line="240" w:lineRule="auto"/>
              <w:jc w:val="left"/>
            </w:pPr>
            <w:r>
              <w:t>D.AREA</w:t>
            </w:r>
          </w:p>
        </w:tc>
        <w:tc>
          <w:tcPr>
            <w:tcW w:w="1650" w:type="dxa"/>
          </w:tcPr>
          <w:p w14:paraId="51AE373E" w14:textId="77777777" w:rsidR="00711CDA" w:rsidRDefault="00711CDA" w:rsidP="008E49B1">
            <w:pPr>
              <w:spacing w:after="0" w:line="240" w:lineRule="auto"/>
              <w:jc w:val="left"/>
            </w:pPr>
            <w:r>
              <w:t>MPA, UG</w:t>
            </w:r>
          </w:p>
        </w:tc>
      </w:tr>
      <w:tr w:rsidR="00711CDA" w14:paraId="04337EF8" w14:textId="77777777" w:rsidTr="008E49B1">
        <w:trPr>
          <w:trHeight w:val="315"/>
        </w:trPr>
        <w:tc>
          <w:tcPr>
            <w:tcW w:w="600" w:type="dxa"/>
            <w:vMerge/>
          </w:tcPr>
          <w:p w14:paraId="04BCA624" w14:textId="77777777" w:rsidR="00711CDA" w:rsidRDefault="00711CDA" w:rsidP="008E49B1">
            <w:pPr>
              <w:widowControl w:val="0"/>
              <w:spacing w:after="0" w:line="276" w:lineRule="auto"/>
              <w:jc w:val="left"/>
            </w:pPr>
          </w:p>
        </w:tc>
        <w:tc>
          <w:tcPr>
            <w:tcW w:w="1740" w:type="dxa"/>
            <w:vMerge/>
          </w:tcPr>
          <w:p w14:paraId="543E7550" w14:textId="77777777" w:rsidR="00711CDA" w:rsidRDefault="00711CDA" w:rsidP="008E49B1">
            <w:pPr>
              <w:widowControl w:val="0"/>
              <w:spacing w:after="0" w:line="276" w:lineRule="auto"/>
              <w:jc w:val="left"/>
            </w:pPr>
          </w:p>
        </w:tc>
        <w:tc>
          <w:tcPr>
            <w:tcW w:w="1770" w:type="dxa"/>
            <w:vMerge/>
          </w:tcPr>
          <w:p w14:paraId="7B276DC7" w14:textId="77777777" w:rsidR="00711CDA" w:rsidRDefault="00711CDA" w:rsidP="008E49B1">
            <w:pPr>
              <w:widowControl w:val="0"/>
              <w:spacing w:after="0" w:line="276" w:lineRule="auto"/>
              <w:jc w:val="left"/>
            </w:pPr>
          </w:p>
        </w:tc>
        <w:tc>
          <w:tcPr>
            <w:tcW w:w="2640" w:type="dxa"/>
            <w:vMerge/>
          </w:tcPr>
          <w:p w14:paraId="32AB64D4" w14:textId="77777777" w:rsidR="00711CDA" w:rsidRDefault="00711CDA" w:rsidP="008E49B1">
            <w:pPr>
              <w:widowControl w:val="0"/>
              <w:spacing w:after="0" w:line="276" w:lineRule="auto"/>
              <w:jc w:val="left"/>
            </w:pPr>
          </w:p>
        </w:tc>
        <w:tc>
          <w:tcPr>
            <w:tcW w:w="1725" w:type="dxa"/>
          </w:tcPr>
          <w:p w14:paraId="7447E477" w14:textId="77777777" w:rsidR="00711CDA" w:rsidRDefault="00711CDA" w:rsidP="008E49B1">
            <w:pPr>
              <w:spacing w:after="0" w:line="240" w:lineRule="auto"/>
              <w:jc w:val="left"/>
            </w:pPr>
            <w:r>
              <w:t>DVULN</w:t>
            </w:r>
          </w:p>
        </w:tc>
        <w:tc>
          <w:tcPr>
            <w:tcW w:w="1650" w:type="dxa"/>
          </w:tcPr>
          <w:p w14:paraId="0514A611" w14:textId="77777777" w:rsidR="00711CDA" w:rsidRDefault="00711CDA" w:rsidP="008E49B1">
            <w:pPr>
              <w:spacing w:after="0" w:line="240" w:lineRule="auto"/>
              <w:jc w:val="left"/>
            </w:pPr>
            <w:r>
              <w:t>MPA, UG</w:t>
            </w:r>
          </w:p>
        </w:tc>
      </w:tr>
      <w:tr w:rsidR="00711CDA" w14:paraId="3560F02E" w14:textId="77777777" w:rsidTr="008E49B1">
        <w:trPr>
          <w:trHeight w:val="315"/>
        </w:trPr>
        <w:tc>
          <w:tcPr>
            <w:tcW w:w="600" w:type="dxa"/>
            <w:vMerge/>
          </w:tcPr>
          <w:p w14:paraId="469AAAB0" w14:textId="77777777" w:rsidR="00711CDA" w:rsidRDefault="00711CDA" w:rsidP="008E49B1">
            <w:pPr>
              <w:widowControl w:val="0"/>
              <w:spacing w:after="0" w:line="276" w:lineRule="auto"/>
              <w:jc w:val="left"/>
            </w:pPr>
          </w:p>
        </w:tc>
        <w:tc>
          <w:tcPr>
            <w:tcW w:w="1740" w:type="dxa"/>
            <w:vMerge/>
          </w:tcPr>
          <w:p w14:paraId="3692FD6D" w14:textId="77777777" w:rsidR="00711CDA" w:rsidRDefault="00711CDA" w:rsidP="008E49B1">
            <w:pPr>
              <w:widowControl w:val="0"/>
              <w:spacing w:after="0" w:line="276" w:lineRule="auto"/>
              <w:jc w:val="left"/>
            </w:pPr>
          </w:p>
        </w:tc>
        <w:tc>
          <w:tcPr>
            <w:tcW w:w="1770" w:type="dxa"/>
            <w:vMerge/>
          </w:tcPr>
          <w:p w14:paraId="4011101F" w14:textId="77777777" w:rsidR="00711CDA" w:rsidRDefault="00711CDA" w:rsidP="008E49B1">
            <w:pPr>
              <w:widowControl w:val="0"/>
              <w:spacing w:after="0" w:line="276" w:lineRule="auto"/>
              <w:jc w:val="left"/>
            </w:pPr>
          </w:p>
        </w:tc>
        <w:tc>
          <w:tcPr>
            <w:tcW w:w="2640" w:type="dxa"/>
            <w:vMerge/>
          </w:tcPr>
          <w:p w14:paraId="69A440B6" w14:textId="77777777" w:rsidR="00711CDA" w:rsidRDefault="00711CDA" w:rsidP="008E49B1">
            <w:pPr>
              <w:widowControl w:val="0"/>
              <w:spacing w:after="0" w:line="276" w:lineRule="auto"/>
              <w:jc w:val="left"/>
            </w:pPr>
          </w:p>
        </w:tc>
        <w:tc>
          <w:tcPr>
            <w:tcW w:w="1725" w:type="dxa"/>
          </w:tcPr>
          <w:p w14:paraId="5D5382F2" w14:textId="77777777" w:rsidR="00711CDA" w:rsidRDefault="00711CDA" w:rsidP="008E49B1">
            <w:pPr>
              <w:spacing w:after="0" w:line="240" w:lineRule="auto"/>
              <w:jc w:val="left"/>
            </w:pPr>
            <w:r>
              <w:t>LOC.D.DEP</w:t>
            </w:r>
          </w:p>
        </w:tc>
        <w:tc>
          <w:tcPr>
            <w:tcW w:w="1650" w:type="dxa"/>
          </w:tcPr>
          <w:p w14:paraId="67D36F47" w14:textId="77777777" w:rsidR="00711CDA" w:rsidRDefault="00711CDA" w:rsidP="008E49B1">
            <w:pPr>
              <w:spacing w:after="0" w:line="240" w:lineRule="auto"/>
              <w:jc w:val="left"/>
            </w:pPr>
            <w:r>
              <w:t>MPA, UG</w:t>
            </w:r>
          </w:p>
        </w:tc>
      </w:tr>
      <w:tr w:rsidR="00711CDA" w14:paraId="4F0AA952" w14:textId="77777777" w:rsidTr="008E49B1">
        <w:trPr>
          <w:trHeight w:val="315"/>
        </w:trPr>
        <w:tc>
          <w:tcPr>
            <w:tcW w:w="600" w:type="dxa"/>
            <w:vMerge/>
          </w:tcPr>
          <w:p w14:paraId="62EAD213" w14:textId="77777777" w:rsidR="00711CDA" w:rsidRDefault="00711CDA" w:rsidP="008E49B1">
            <w:pPr>
              <w:widowControl w:val="0"/>
              <w:spacing w:after="0" w:line="276" w:lineRule="auto"/>
              <w:jc w:val="left"/>
            </w:pPr>
          </w:p>
        </w:tc>
        <w:tc>
          <w:tcPr>
            <w:tcW w:w="1740" w:type="dxa"/>
            <w:vMerge/>
          </w:tcPr>
          <w:p w14:paraId="658A1A09" w14:textId="77777777" w:rsidR="00711CDA" w:rsidRDefault="00711CDA" w:rsidP="008E49B1">
            <w:pPr>
              <w:widowControl w:val="0"/>
              <w:spacing w:after="0" w:line="276" w:lineRule="auto"/>
              <w:jc w:val="left"/>
            </w:pPr>
          </w:p>
        </w:tc>
        <w:tc>
          <w:tcPr>
            <w:tcW w:w="1770" w:type="dxa"/>
            <w:vMerge w:val="restart"/>
          </w:tcPr>
          <w:p w14:paraId="7E15C420" w14:textId="77777777" w:rsidR="00711CDA" w:rsidRDefault="00711CDA" w:rsidP="008E49B1">
            <w:pPr>
              <w:spacing w:after="0" w:line="240" w:lineRule="auto"/>
              <w:ind w:left="113" w:right="113"/>
              <w:jc w:val="left"/>
            </w:pPr>
            <w:r>
              <w:t>Boat sector</w:t>
            </w:r>
          </w:p>
        </w:tc>
        <w:tc>
          <w:tcPr>
            <w:tcW w:w="2640" w:type="dxa"/>
            <w:vMerge w:val="restart"/>
          </w:tcPr>
          <w:p w14:paraId="2411FF4E" w14:textId="77777777" w:rsidR="00711CDA" w:rsidRDefault="00711CDA" w:rsidP="008E49B1">
            <w:pPr>
              <w:spacing w:after="0" w:line="240" w:lineRule="auto"/>
              <w:jc w:val="left"/>
            </w:pPr>
            <w:r>
              <w:t>Boat sensitivity</w:t>
            </w:r>
          </w:p>
        </w:tc>
        <w:tc>
          <w:tcPr>
            <w:tcW w:w="1725" w:type="dxa"/>
          </w:tcPr>
          <w:p w14:paraId="617C1A97" w14:textId="77777777" w:rsidR="00711CDA" w:rsidRDefault="00711CDA" w:rsidP="008E49B1">
            <w:pPr>
              <w:spacing w:after="0" w:line="240" w:lineRule="auto"/>
              <w:jc w:val="left"/>
            </w:pPr>
            <w:r>
              <w:t>WILD</w:t>
            </w:r>
          </w:p>
        </w:tc>
        <w:tc>
          <w:tcPr>
            <w:tcW w:w="1650" w:type="dxa"/>
          </w:tcPr>
          <w:p w14:paraId="71150917" w14:textId="77777777" w:rsidR="00711CDA" w:rsidRDefault="00711CDA" w:rsidP="008E49B1">
            <w:pPr>
              <w:spacing w:after="0" w:line="240" w:lineRule="auto"/>
              <w:jc w:val="left"/>
            </w:pPr>
            <w:r>
              <w:t>MPA, UG</w:t>
            </w:r>
          </w:p>
        </w:tc>
      </w:tr>
      <w:tr w:rsidR="00711CDA" w14:paraId="1868C5E7" w14:textId="77777777" w:rsidTr="008E49B1">
        <w:trPr>
          <w:trHeight w:val="315"/>
        </w:trPr>
        <w:tc>
          <w:tcPr>
            <w:tcW w:w="600" w:type="dxa"/>
            <w:vMerge/>
          </w:tcPr>
          <w:p w14:paraId="670E9344" w14:textId="77777777" w:rsidR="00711CDA" w:rsidRDefault="00711CDA" w:rsidP="008E49B1">
            <w:pPr>
              <w:widowControl w:val="0"/>
              <w:spacing w:after="0" w:line="276" w:lineRule="auto"/>
              <w:jc w:val="left"/>
            </w:pPr>
          </w:p>
        </w:tc>
        <w:tc>
          <w:tcPr>
            <w:tcW w:w="1740" w:type="dxa"/>
            <w:vMerge/>
          </w:tcPr>
          <w:p w14:paraId="353487CC" w14:textId="77777777" w:rsidR="00711CDA" w:rsidRDefault="00711CDA" w:rsidP="008E49B1">
            <w:pPr>
              <w:widowControl w:val="0"/>
              <w:spacing w:after="0" w:line="276" w:lineRule="auto"/>
              <w:jc w:val="left"/>
            </w:pPr>
          </w:p>
        </w:tc>
        <w:tc>
          <w:tcPr>
            <w:tcW w:w="1770" w:type="dxa"/>
            <w:vMerge/>
          </w:tcPr>
          <w:p w14:paraId="3B4A6CC2" w14:textId="77777777" w:rsidR="00711CDA" w:rsidRDefault="00711CDA" w:rsidP="008E49B1">
            <w:pPr>
              <w:widowControl w:val="0"/>
              <w:spacing w:after="0" w:line="276" w:lineRule="auto"/>
              <w:jc w:val="left"/>
            </w:pPr>
          </w:p>
        </w:tc>
        <w:tc>
          <w:tcPr>
            <w:tcW w:w="2640" w:type="dxa"/>
            <w:vMerge/>
          </w:tcPr>
          <w:p w14:paraId="313B2B8A" w14:textId="77777777" w:rsidR="00711CDA" w:rsidRDefault="00711CDA" w:rsidP="008E49B1">
            <w:pPr>
              <w:widowControl w:val="0"/>
              <w:spacing w:after="0" w:line="276" w:lineRule="auto"/>
              <w:jc w:val="left"/>
            </w:pPr>
          </w:p>
        </w:tc>
        <w:tc>
          <w:tcPr>
            <w:tcW w:w="1725" w:type="dxa"/>
          </w:tcPr>
          <w:p w14:paraId="46021789" w14:textId="77777777" w:rsidR="00711CDA" w:rsidRDefault="00711CDA" w:rsidP="008E49B1">
            <w:pPr>
              <w:spacing w:after="0" w:line="240" w:lineRule="auto"/>
              <w:jc w:val="left"/>
            </w:pPr>
            <w:r>
              <w:t>BVULN</w:t>
            </w:r>
          </w:p>
        </w:tc>
        <w:tc>
          <w:tcPr>
            <w:tcW w:w="1650" w:type="dxa"/>
          </w:tcPr>
          <w:p w14:paraId="594DCAC5" w14:textId="77777777" w:rsidR="00711CDA" w:rsidRDefault="00711CDA" w:rsidP="008E49B1">
            <w:pPr>
              <w:spacing w:after="0" w:line="240" w:lineRule="auto"/>
              <w:jc w:val="left"/>
            </w:pPr>
            <w:r>
              <w:t>MPA, UG</w:t>
            </w:r>
          </w:p>
        </w:tc>
      </w:tr>
      <w:tr w:rsidR="00711CDA" w14:paraId="21E3AA53" w14:textId="77777777" w:rsidTr="008E49B1">
        <w:trPr>
          <w:trHeight w:val="315"/>
        </w:trPr>
        <w:tc>
          <w:tcPr>
            <w:tcW w:w="600" w:type="dxa"/>
            <w:vMerge/>
          </w:tcPr>
          <w:p w14:paraId="067CFCB3" w14:textId="77777777" w:rsidR="00711CDA" w:rsidRDefault="00711CDA" w:rsidP="008E49B1">
            <w:pPr>
              <w:widowControl w:val="0"/>
              <w:spacing w:after="0" w:line="276" w:lineRule="auto"/>
              <w:jc w:val="left"/>
            </w:pPr>
          </w:p>
        </w:tc>
        <w:tc>
          <w:tcPr>
            <w:tcW w:w="1740" w:type="dxa"/>
            <w:vMerge/>
          </w:tcPr>
          <w:p w14:paraId="03F700F9" w14:textId="77777777" w:rsidR="00711CDA" w:rsidRDefault="00711CDA" w:rsidP="008E49B1">
            <w:pPr>
              <w:widowControl w:val="0"/>
              <w:spacing w:after="0" w:line="276" w:lineRule="auto"/>
              <w:jc w:val="left"/>
            </w:pPr>
          </w:p>
        </w:tc>
        <w:tc>
          <w:tcPr>
            <w:tcW w:w="1770" w:type="dxa"/>
            <w:vMerge/>
          </w:tcPr>
          <w:p w14:paraId="35ED0ECC" w14:textId="77777777" w:rsidR="00711CDA" w:rsidRDefault="00711CDA" w:rsidP="008E49B1">
            <w:pPr>
              <w:widowControl w:val="0"/>
              <w:spacing w:after="0" w:line="276" w:lineRule="auto"/>
              <w:jc w:val="left"/>
            </w:pPr>
          </w:p>
        </w:tc>
        <w:tc>
          <w:tcPr>
            <w:tcW w:w="2640" w:type="dxa"/>
            <w:vMerge/>
          </w:tcPr>
          <w:p w14:paraId="625D86BE" w14:textId="77777777" w:rsidR="00711CDA" w:rsidRDefault="00711CDA" w:rsidP="008E49B1">
            <w:pPr>
              <w:widowControl w:val="0"/>
              <w:spacing w:after="0" w:line="276" w:lineRule="auto"/>
              <w:jc w:val="left"/>
            </w:pPr>
          </w:p>
        </w:tc>
        <w:tc>
          <w:tcPr>
            <w:tcW w:w="1725" w:type="dxa"/>
          </w:tcPr>
          <w:p w14:paraId="390710AC" w14:textId="77777777" w:rsidR="00711CDA" w:rsidRDefault="00711CDA" w:rsidP="008E49B1">
            <w:pPr>
              <w:spacing w:after="0" w:line="240" w:lineRule="auto"/>
              <w:jc w:val="left"/>
            </w:pPr>
            <w:r>
              <w:t>BOAT</w:t>
            </w:r>
          </w:p>
        </w:tc>
        <w:tc>
          <w:tcPr>
            <w:tcW w:w="1650" w:type="dxa"/>
          </w:tcPr>
          <w:p w14:paraId="5F1774AB" w14:textId="77777777" w:rsidR="00711CDA" w:rsidRDefault="00711CDA" w:rsidP="008E49B1">
            <w:pPr>
              <w:spacing w:after="0" w:line="240" w:lineRule="auto"/>
              <w:jc w:val="left"/>
            </w:pPr>
            <w:r>
              <w:t>MPA, UG</w:t>
            </w:r>
          </w:p>
        </w:tc>
      </w:tr>
      <w:tr w:rsidR="00711CDA" w14:paraId="217860C5" w14:textId="77777777" w:rsidTr="008E49B1">
        <w:trPr>
          <w:trHeight w:val="315"/>
        </w:trPr>
        <w:tc>
          <w:tcPr>
            <w:tcW w:w="600" w:type="dxa"/>
            <w:vMerge/>
          </w:tcPr>
          <w:p w14:paraId="360A02B4" w14:textId="77777777" w:rsidR="00711CDA" w:rsidRDefault="00711CDA" w:rsidP="008E49B1">
            <w:pPr>
              <w:widowControl w:val="0"/>
              <w:spacing w:after="0" w:line="276" w:lineRule="auto"/>
              <w:jc w:val="left"/>
            </w:pPr>
          </w:p>
        </w:tc>
        <w:tc>
          <w:tcPr>
            <w:tcW w:w="1740" w:type="dxa"/>
            <w:vMerge/>
          </w:tcPr>
          <w:p w14:paraId="391670FC" w14:textId="77777777" w:rsidR="00711CDA" w:rsidRDefault="00711CDA" w:rsidP="008E49B1">
            <w:pPr>
              <w:widowControl w:val="0"/>
              <w:spacing w:after="0" w:line="276" w:lineRule="auto"/>
              <w:jc w:val="left"/>
            </w:pPr>
          </w:p>
        </w:tc>
        <w:tc>
          <w:tcPr>
            <w:tcW w:w="1770" w:type="dxa"/>
            <w:vMerge/>
          </w:tcPr>
          <w:p w14:paraId="2CF932DD" w14:textId="77777777" w:rsidR="00711CDA" w:rsidRDefault="00711CDA" w:rsidP="008E49B1">
            <w:pPr>
              <w:widowControl w:val="0"/>
              <w:spacing w:after="0" w:line="276" w:lineRule="auto"/>
              <w:jc w:val="left"/>
            </w:pPr>
          </w:p>
        </w:tc>
        <w:tc>
          <w:tcPr>
            <w:tcW w:w="2640" w:type="dxa"/>
            <w:vMerge/>
          </w:tcPr>
          <w:p w14:paraId="6F210E6A" w14:textId="77777777" w:rsidR="00711CDA" w:rsidRDefault="00711CDA" w:rsidP="008E49B1">
            <w:pPr>
              <w:widowControl w:val="0"/>
              <w:spacing w:after="0" w:line="276" w:lineRule="auto"/>
              <w:jc w:val="left"/>
            </w:pPr>
          </w:p>
        </w:tc>
        <w:tc>
          <w:tcPr>
            <w:tcW w:w="1725" w:type="dxa"/>
          </w:tcPr>
          <w:p w14:paraId="6232F94F" w14:textId="77777777" w:rsidR="00711CDA" w:rsidRDefault="00711CDA" w:rsidP="008E49B1">
            <w:pPr>
              <w:spacing w:after="0" w:line="240" w:lineRule="auto"/>
              <w:jc w:val="left"/>
            </w:pPr>
            <w:r>
              <w:t>LOC.B.DEP</w:t>
            </w:r>
          </w:p>
        </w:tc>
        <w:tc>
          <w:tcPr>
            <w:tcW w:w="1650" w:type="dxa"/>
          </w:tcPr>
          <w:p w14:paraId="58932ED4" w14:textId="77777777" w:rsidR="00711CDA" w:rsidRDefault="00711CDA" w:rsidP="008E49B1">
            <w:pPr>
              <w:spacing w:after="0" w:line="240" w:lineRule="auto"/>
              <w:jc w:val="left"/>
            </w:pPr>
            <w:r>
              <w:t>MPA, UG</w:t>
            </w:r>
          </w:p>
        </w:tc>
      </w:tr>
      <w:tr w:rsidR="00711CDA" w14:paraId="5A3B1F25" w14:textId="77777777" w:rsidTr="008E49B1">
        <w:trPr>
          <w:trHeight w:val="315"/>
        </w:trPr>
        <w:tc>
          <w:tcPr>
            <w:tcW w:w="600" w:type="dxa"/>
            <w:vMerge/>
          </w:tcPr>
          <w:p w14:paraId="222532AB" w14:textId="77777777" w:rsidR="00711CDA" w:rsidRDefault="00711CDA" w:rsidP="008E49B1">
            <w:pPr>
              <w:widowControl w:val="0"/>
              <w:spacing w:after="0" w:line="276" w:lineRule="auto"/>
              <w:jc w:val="left"/>
            </w:pPr>
          </w:p>
        </w:tc>
        <w:tc>
          <w:tcPr>
            <w:tcW w:w="1740" w:type="dxa"/>
            <w:vMerge/>
          </w:tcPr>
          <w:p w14:paraId="0815A071" w14:textId="77777777" w:rsidR="00711CDA" w:rsidRDefault="00711CDA" w:rsidP="008E49B1">
            <w:pPr>
              <w:widowControl w:val="0"/>
              <w:spacing w:after="0" w:line="276" w:lineRule="auto"/>
              <w:jc w:val="left"/>
            </w:pPr>
          </w:p>
        </w:tc>
        <w:tc>
          <w:tcPr>
            <w:tcW w:w="1770" w:type="dxa"/>
            <w:vMerge/>
          </w:tcPr>
          <w:p w14:paraId="40B8CC1E" w14:textId="77777777" w:rsidR="00711CDA" w:rsidRDefault="00711CDA" w:rsidP="008E49B1">
            <w:pPr>
              <w:widowControl w:val="0"/>
              <w:spacing w:after="0" w:line="276" w:lineRule="auto"/>
              <w:jc w:val="left"/>
            </w:pPr>
          </w:p>
        </w:tc>
        <w:tc>
          <w:tcPr>
            <w:tcW w:w="2640" w:type="dxa"/>
            <w:vMerge/>
          </w:tcPr>
          <w:p w14:paraId="0C7B762A" w14:textId="77777777" w:rsidR="00711CDA" w:rsidRDefault="00711CDA" w:rsidP="008E49B1">
            <w:pPr>
              <w:widowControl w:val="0"/>
              <w:spacing w:after="0" w:line="276" w:lineRule="auto"/>
              <w:jc w:val="left"/>
            </w:pPr>
          </w:p>
        </w:tc>
        <w:tc>
          <w:tcPr>
            <w:tcW w:w="1725" w:type="dxa"/>
          </w:tcPr>
          <w:p w14:paraId="7770E5DF" w14:textId="77777777" w:rsidR="00711CDA" w:rsidRDefault="00711CDA" w:rsidP="008E49B1">
            <w:pPr>
              <w:spacing w:after="0" w:line="240" w:lineRule="auto"/>
              <w:jc w:val="left"/>
            </w:pPr>
            <w:r>
              <w:t>B.AREA</w:t>
            </w:r>
          </w:p>
        </w:tc>
        <w:tc>
          <w:tcPr>
            <w:tcW w:w="1650" w:type="dxa"/>
          </w:tcPr>
          <w:p w14:paraId="412F9A31" w14:textId="77777777" w:rsidR="00711CDA" w:rsidRDefault="00711CDA" w:rsidP="008E49B1">
            <w:pPr>
              <w:spacing w:after="0" w:line="240" w:lineRule="auto"/>
              <w:jc w:val="left"/>
            </w:pPr>
            <w:r>
              <w:t>MPA, UG</w:t>
            </w:r>
          </w:p>
        </w:tc>
      </w:tr>
      <w:tr w:rsidR="00711CDA" w14:paraId="7F1D2E78" w14:textId="77777777" w:rsidTr="008E49B1">
        <w:trPr>
          <w:trHeight w:val="315"/>
        </w:trPr>
        <w:tc>
          <w:tcPr>
            <w:tcW w:w="600" w:type="dxa"/>
            <w:vMerge/>
          </w:tcPr>
          <w:p w14:paraId="2926A403" w14:textId="77777777" w:rsidR="00711CDA" w:rsidRDefault="00711CDA" w:rsidP="008E49B1">
            <w:pPr>
              <w:widowControl w:val="0"/>
              <w:spacing w:after="0" w:line="276" w:lineRule="auto"/>
              <w:jc w:val="left"/>
            </w:pPr>
          </w:p>
        </w:tc>
        <w:tc>
          <w:tcPr>
            <w:tcW w:w="1740" w:type="dxa"/>
            <w:vMerge/>
          </w:tcPr>
          <w:p w14:paraId="4A6ECB33" w14:textId="77777777" w:rsidR="00711CDA" w:rsidRDefault="00711CDA" w:rsidP="008E49B1">
            <w:pPr>
              <w:widowControl w:val="0"/>
              <w:spacing w:after="0" w:line="276" w:lineRule="auto"/>
              <w:jc w:val="left"/>
            </w:pPr>
          </w:p>
        </w:tc>
        <w:tc>
          <w:tcPr>
            <w:tcW w:w="1770" w:type="dxa"/>
            <w:vMerge w:val="restart"/>
          </w:tcPr>
          <w:p w14:paraId="177641A4" w14:textId="77777777" w:rsidR="00711CDA" w:rsidRDefault="00711CDA" w:rsidP="008E49B1">
            <w:pPr>
              <w:spacing w:after="0" w:line="240" w:lineRule="auto"/>
              <w:ind w:left="113" w:right="113"/>
              <w:jc w:val="left"/>
            </w:pPr>
            <w:r>
              <w:t>Tourist sector</w:t>
            </w:r>
          </w:p>
        </w:tc>
        <w:tc>
          <w:tcPr>
            <w:tcW w:w="2640" w:type="dxa"/>
            <w:vMerge w:val="restart"/>
          </w:tcPr>
          <w:p w14:paraId="2EC0E973" w14:textId="77777777" w:rsidR="00711CDA" w:rsidRDefault="00711CDA" w:rsidP="008E49B1">
            <w:pPr>
              <w:spacing w:after="0" w:line="240" w:lineRule="auto"/>
              <w:jc w:val="left"/>
            </w:pPr>
            <w:r>
              <w:t>Tourism sensitivity</w:t>
            </w:r>
          </w:p>
        </w:tc>
        <w:tc>
          <w:tcPr>
            <w:tcW w:w="1725" w:type="dxa"/>
          </w:tcPr>
          <w:p w14:paraId="39C8B572" w14:textId="77777777" w:rsidR="00711CDA" w:rsidRDefault="00711CDA" w:rsidP="008E49B1">
            <w:pPr>
              <w:spacing w:after="0" w:line="240" w:lineRule="auto"/>
              <w:jc w:val="left"/>
            </w:pPr>
            <w:r>
              <w:t>TOUR</w:t>
            </w:r>
          </w:p>
        </w:tc>
        <w:tc>
          <w:tcPr>
            <w:tcW w:w="1650" w:type="dxa"/>
          </w:tcPr>
          <w:p w14:paraId="63E5B9FE" w14:textId="77777777" w:rsidR="00711CDA" w:rsidRDefault="00711CDA" w:rsidP="008E49B1">
            <w:pPr>
              <w:spacing w:after="0" w:line="240" w:lineRule="auto"/>
              <w:jc w:val="left"/>
            </w:pPr>
            <w:r>
              <w:t>MPA, UG</w:t>
            </w:r>
          </w:p>
        </w:tc>
      </w:tr>
      <w:tr w:rsidR="00711CDA" w14:paraId="5B616A00" w14:textId="77777777" w:rsidTr="008E49B1">
        <w:trPr>
          <w:trHeight w:val="315"/>
        </w:trPr>
        <w:tc>
          <w:tcPr>
            <w:tcW w:w="600" w:type="dxa"/>
            <w:vMerge/>
          </w:tcPr>
          <w:p w14:paraId="1D8CB2B3" w14:textId="77777777" w:rsidR="00711CDA" w:rsidRDefault="00711CDA" w:rsidP="008E49B1">
            <w:pPr>
              <w:widowControl w:val="0"/>
              <w:spacing w:after="0" w:line="276" w:lineRule="auto"/>
              <w:jc w:val="left"/>
            </w:pPr>
          </w:p>
        </w:tc>
        <w:tc>
          <w:tcPr>
            <w:tcW w:w="1740" w:type="dxa"/>
            <w:vMerge/>
          </w:tcPr>
          <w:p w14:paraId="39B02F4E" w14:textId="77777777" w:rsidR="00711CDA" w:rsidRDefault="00711CDA" w:rsidP="008E49B1">
            <w:pPr>
              <w:widowControl w:val="0"/>
              <w:spacing w:after="0" w:line="276" w:lineRule="auto"/>
              <w:jc w:val="left"/>
            </w:pPr>
          </w:p>
        </w:tc>
        <w:tc>
          <w:tcPr>
            <w:tcW w:w="1770" w:type="dxa"/>
            <w:vMerge/>
          </w:tcPr>
          <w:p w14:paraId="3713989B" w14:textId="77777777" w:rsidR="00711CDA" w:rsidRDefault="00711CDA" w:rsidP="008E49B1">
            <w:pPr>
              <w:widowControl w:val="0"/>
              <w:spacing w:after="0" w:line="276" w:lineRule="auto"/>
              <w:jc w:val="left"/>
            </w:pPr>
          </w:p>
        </w:tc>
        <w:tc>
          <w:tcPr>
            <w:tcW w:w="2640" w:type="dxa"/>
            <w:vMerge/>
          </w:tcPr>
          <w:p w14:paraId="05D240EA" w14:textId="77777777" w:rsidR="00711CDA" w:rsidRDefault="00711CDA" w:rsidP="008E49B1">
            <w:pPr>
              <w:widowControl w:val="0"/>
              <w:spacing w:after="0" w:line="276" w:lineRule="auto"/>
              <w:jc w:val="left"/>
            </w:pPr>
          </w:p>
        </w:tc>
        <w:tc>
          <w:tcPr>
            <w:tcW w:w="1725" w:type="dxa"/>
          </w:tcPr>
          <w:p w14:paraId="6E10F2DF" w14:textId="77777777" w:rsidR="00711CDA" w:rsidRDefault="00711CDA" w:rsidP="008E49B1">
            <w:pPr>
              <w:spacing w:after="0" w:line="240" w:lineRule="auto"/>
              <w:jc w:val="left"/>
            </w:pPr>
            <w:r>
              <w:t>T.AREA</w:t>
            </w:r>
          </w:p>
        </w:tc>
        <w:tc>
          <w:tcPr>
            <w:tcW w:w="1650" w:type="dxa"/>
          </w:tcPr>
          <w:p w14:paraId="1B42591D" w14:textId="77777777" w:rsidR="00711CDA" w:rsidRDefault="00711CDA" w:rsidP="008E49B1">
            <w:pPr>
              <w:spacing w:after="0" w:line="240" w:lineRule="auto"/>
              <w:jc w:val="left"/>
            </w:pPr>
            <w:r>
              <w:t>MPA, UG</w:t>
            </w:r>
          </w:p>
        </w:tc>
      </w:tr>
      <w:tr w:rsidR="00711CDA" w14:paraId="11BBDE2B" w14:textId="77777777" w:rsidTr="008E49B1">
        <w:trPr>
          <w:trHeight w:val="315"/>
        </w:trPr>
        <w:tc>
          <w:tcPr>
            <w:tcW w:w="600" w:type="dxa"/>
            <w:vMerge/>
          </w:tcPr>
          <w:p w14:paraId="432C723E" w14:textId="77777777" w:rsidR="00711CDA" w:rsidRDefault="00711CDA" w:rsidP="008E49B1">
            <w:pPr>
              <w:widowControl w:val="0"/>
              <w:spacing w:after="0" w:line="276" w:lineRule="auto"/>
              <w:jc w:val="left"/>
            </w:pPr>
          </w:p>
        </w:tc>
        <w:tc>
          <w:tcPr>
            <w:tcW w:w="1740" w:type="dxa"/>
            <w:vMerge/>
          </w:tcPr>
          <w:p w14:paraId="1B27921D" w14:textId="77777777" w:rsidR="00711CDA" w:rsidRDefault="00711CDA" w:rsidP="008E49B1">
            <w:pPr>
              <w:widowControl w:val="0"/>
              <w:spacing w:after="0" w:line="276" w:lineRule="auto"/>
              <w:jc w:val="left"/>
            </w:pPr>
          </w:p>
        </w:tc>
        <w:tc>
          <w:tcPr>
            <w:tcW w:w="1770" w:type="dxa"/>
            <w:vMerge/>
          </w:tcPr>
          <w:p w14:paraId="581D10FD" w14:textId="77777777" w:rsidR="00711CDA" w:rsidRDefault="00711CDA" w:rsidP="008E49B1">
            <w:pPr>
              <w:widowControl w:val="0"/>
              <w:spacing w:after="0" w:line="276" w:lineRule="auto"/>
              <w:jc w:val="left"/>
            </w:pPr>
          </w:p>
        </w:tc>
        <w:tc>
          <w:tcPr>
            <w:tcW w:w="2640" w:type="dxa"/>
            <w:vMerge/>
          </w:tcPr>
          <w:p w14:paraId="6E21AB6D" w14:textId="77777777" w:rsidR="00711CDA" w:rsidRDefault="00711CDA" w:rsidP="008E49B1">
            <w:pPr>
              <w:widowControl w:val="0"/>
              <w:spacing w:after="0" w:line="276" w:lineRule="auto"/>
              <w:jc w:val="left"/>
            </w:pPr>
          </w:p>
        </w:tc>
        <w:tc>
          <w:tcPr>
            <w:tcW w:w="1725" w:type="dxa"/>
          </w:tcPr>
          <w:p w14:paraId="1CBA558F" w14:textId="77777777" w:rsidR="00711CDA" w:rsidRDefault="00711CDA" w:rsidP="008E49B1">
            <w:pPr>
              <w:spacing w:after="0" w:line="240" w:lineRule="auto"/>
              <w:jc w:val="left"/>
            </w:pPr>
            <w:r>
              <w:t>TVULN</w:t>
            </w:r>
          </w:p>
        </w:tc>
        <w:tc>
          <w:tcPr>
            <w:tcW w:w="1650" w:type="dxa"/>
          </w:tcPr>
          <w:p w14:paraId="33710439" w14:textId="77777777" w:rsidR="00711CDA" w:rsidRDefault="00711CDA" w:rsidP="008E49B1">
            <w:pPr>
              <w:spacing w:after="0" w:line="240" w:lineRule="auto"/>
              <w:jc w:val="left"/>
            </w:pPr>
            <w:r>
              <w:t>MPA, UG</w:t>
            </w:r>
          </w:p>
        </w:tc>
      </w:tr>
      <w:tr w:rsidR="00711CDA" w14:paraId="5250A1E7" w14:textId="77777777" w:rsidTr="008E49B1">
        <w:trPr>
          <w:trHeight w:val="315"/>
        </w:trPr>
        <w:tc>
          <w:tcPr>
            <w:tcW w:w="600" w:type="dxa"/>
            <w:vMerge/>
          </w:tcPr>
          <w:p w14:paraId="6F46DAD4" w14:textId="77777777" w:rsidR="00711CDA" w:rsidRDefault="00711CDA" w:rsidP="008E49B1">
            <w:pPr>
              <w:widowControl w:val="0"/>
              <w:spacing w:after="0" w:line="276" w:lineRule="auto"/>
              <w:jc w:val="left"/>
            </w:pPr>
          </w:p>
        </w:tc>
        <w:tc>
          <w:tcPr>
            <w:tcW w:w="1740" w:type="dxa"/>
            <w:vMerge/>
          </w:tcPr>
          <w:p w14:paraId="0C45F499" w14:textId="77777777" w:rsidR="00711CDA" w:rsidRDefault="00711CDA" w:rsidP="008E49B1">
            <w:pPr>
              <w:widowControl w:val="0"/>
              <w:spacing w:after="0" w:line="276" w:lineRule="auto"/>
              <w:jc w:val="left"/>
            </w:pPr>
          </w:p>
        </w:tc>
        <w:tc>
          <w:tcPr>
            <w:tcW w:w="1770" w:type="dxa"/>
            <w:vMerge/>
          </w:tcPr>
          <w:p w14:paraId="72C5558A" w14:textId="77777777" w:rsidR="00711CDA" w:rsidRDefault="00711CDA" w:rsidP="008E49B1">
            <w:pPr>
              <w:widowControl w:val="0"/>
              <w:spacing w:after="0" w:line="276" w:lineRule="auto"/>
              <w:jc w:val="left"/>
            </w:pPr>
          </w:p>
        </w:tc>
        <w:tc>
          <w:tcPr>
            <w:tcW w:w="2640" w:type="dxa"/>
            <w:vMerge/>
          </w:tcPr>
          <w:p w14:paraId="176F85AC" w14:textId="77777777" w:rsidR="00711CDA" w:rsidRDefault="00711CDA" w:rsidP="008E49B1">
            <w:pPr>
              <w:widowControl w:val="0"/>
              <w:spacing w:after="0" w:line="276" w:lineRule="auto"/>
              <w:jc w:val="left"/>
            </w:pPr>
          </w:p>
        </w:tc>
        <w:tc>
          <w:tcPr>
            <w:tcW w:w="1725" w:type="dxa"/>
          </w:tcPr>
          <w:p w14:paraId="2C67D8C0" w14:textId="77777777" w:rsidR="00711CDA" w:rsidRDefault="00711CDA" w:rsidP="008E49B1">
            <w:pPr>
              <w:spacing w:after="0" w:line="240" w:lineRule="auto"/>
              <w:jc w:val="left"/>
            </w:pPr>
            <w:r>
              <w:t>LOC.T.DEP</w:t>
            </w:r>
          </w:p>
        </w:tc>
        <w:tc>
          <w:tcPr>
            <w:tcW w:w="1650" w:type="dxa"/>
          </w:tcPr>
          <w:p w14:paraId="26F2F93F" w14:textId="77777777" w:rsidR="00711CDA" w:rsidRDefault="00711CDA" w:rsidP="008E49B1">
            <w:pPr>
              <w:spacing w:after="0" w:line="240" w:lineRule="auto"/>
              <w:jc w:val="left"/>
            </w:pPr>
            <w:r>
              <w:t>MPA, UG</w:t>
            </w:r>
          </w:p>
        </w:tc>
      </w:tr>
      <w:tr w:rsidR="00711CDA" w14:paraId="6A3B47C5" w14:textId="77777777" w:rsidTr="008E49B1">
        <w:trPr>
          <w:trHeight w:val="315"/>
        </w:trPr>
        <w:tc>
          <w:tcPr>
            <w:tcW w:w="600" w:type="dxa"/>
            <w:vMerge/>
          </w:tcPr>
          <w:p w14:paraId="7A6007B6" w14:textId="77777777" w:rsidR="00711CDA" w:rsidRDefault="00711CDA" w:rsidP="008E49B1">
            <w:pPr>
              <w:widowControl w:val="0"/>
              <w:spacing w:after="0" w:line="276" w:lineRule="auto"/>
              <w:jc w:val="left"/>
            </w:pPr>
          </w:p>
        </w:tc>
        <w:tc>
          <w:tcPr>
            <w:tcW w:w="1740" w:type="dxa"/>
            <w:vMerge/>
          </w:tcPr>
          <w:p w14:paraId="5114C76E" w14:textId="77777777" w:rsidR="00711CDA" w:rsidRDefault="00711CDA" w:rsidP="008E49B1">
            <w:pPr>
              <w:widowControl w:val="0"/>
              <w:spacing w:after="0" w:line="276" w:lineRule="auto"/>
              <w:jc w:val="left"/>
            </w:pPr>
          </w:p>
        </w:tc>
        <w:tc>
          <w:tcPr>
            <w:tcW w:w="1770" w:type="dxa"/>
            <w:vMerge w:val="restart"/>
          </w:tcPr>
          <w:p w14:paraId="2533999C" w14:textId="77777777" w:rsidR="00711CDA" w:rsidRDefault="00711CDA" w:rsidP="008E49B1">
            <w:pPr>
              <w:spacing w:after="0" w:line="240" w:lineRule="auto"/>
              <w:ind w:left="113" w:right="113"/>
              <w:jc w:val="left"/>
            </w:pPr>
            <w:r>
              <w:t>Recreational fishing sector</w:t>
            </w:r>
          </w:p>
          <w:p w14:paraId="4798B68F" w14:textId="77777777" w:rsidR="00711CDA" w:rsidRDefault="00711CDA" w:rsidP="008E49B1">
            <w:pPr>
              <w:spacing w:after="0" w:line="240" w:lineRule="auto"/>
              <w:ind w:left="113" w:right="113"/>
              <w:jc w:val="left"/>
            </w:pPr>
          </w:p>
        </w:tc>
        <w:tc>
          <w:tcPr>
            <w:tcW w:w="2640" w:type="dxa"/>
            <w:vMerge w:val="restart"/>
          </w:tcPr>
          <w:p w14:paraId="48A07154" w14:textId="77777777" w:rsidR="00711CDA" w:rsidRDefault="00711CDA" w:rsidP="008E49B1">
            <w:pPr>
              <w:spacing w:after="0" w:line="240" w:lineRule="auto"/>
              <w:jc w:val="left"/>
            </w:pPr>
            <w:r>
              <w:t>Rec. fishers sensitivity</w:t>
            </w:r>
          </w:p>
        </w:tc>
        <w:tc>
          <w:tcPr>
            <w:tcW w:w="1725" w:type="dxa"/>
          </w:tcPr>
          <w:p w14:paraId="4E287423" w14:textId="77777777" w:rsidR="00711CDA" w:rsidRDefault="00711CDA" w:rsidP="008E49B1">
            <w:pPr>
              <w:spacing w:after="0" w:line="240" w:lineRule="auto"/>
              <w:jc w:val="left"/>
            </w:pPr>
            <w:r>
              <w:t>REC.F</w:t>
            </w:r>
          </w:p>
        </w:tc>
        <w:tc>
          <w:tcPr>
            <w:tcW w:w="1650" w:type="dxa"/>
          </w:tcPr>
          <w:p w14:paraId="00FC4DA4" w14:textId="77777777" w:rsidR="00711CDA" w:rsidRDefault="00711CDA" w:rsidP="008E49B1">
            <w:pPr>
              <w:spacing w:after="0" w:line="240" w:lineRule="auto"/>
              <w:jc w:val="left"/>
            </w:pPr>
            <w:r>
              <w:t>MPA, UG</w:t>
            </w:r>
          </w:p>
        </w:tc>
      </w:tr>
      <w:tr w:rsidR="00711CDA" w14:paraId="0F30E1C9" w14:textId="77777777" w:rsidTr="008E49B1">
        <w:trPr>
          <w:trHeight w:val="315"/>
        </w:trPr>
        <w:tc>
          <w:tcPr>
            <w:tcW w:w="600" w:type="dxa"/>
            <w:vMerge/>
          </w:tcPr>
          <w:p w14:paraId="7F3D3D6F" w14:textId="77777777" w:rsidR="00711CDA" w:rsidRDefault="00711CDA" w:rsidP="008E49B1">
            <w:pPr>
              <w:widowControl w:val="0"/>
              <w:spacing w:after="0" w:line="276" w:lineRule="auto"/>
              <w:jc w:val="left"/>
            </w:pPr>
          </w:p>
        </w:tc>
        <w:tc>
          <w:tcPr>
            <w:tcW w:w="1740" w:type="dxa"/>
            <w:vMerge/>
          </w:tcPr>
          <w:p w14:paraId="6B6AD411" w14:textId="77777777" w:rsidR="00711CDA" w:rsidRDefault="00711CDA" w:rsidP="008E49B1">
            <w:pPr>
              <w:widowControl w:val="0"/>
              <w:spacing w:after="0" w:line="276" w:lineRule="auto"/>
              <w:jc w:val="left"/>
            </w:pPr>
          </w:p>
        </w:tc>
        <w:tc>
          <w:tcPr>
            <w:tcW w:w="1770" w:type="dxa"/>
            <w:vMerge/>
          </w:tcPr>
          <w:p w14:paraId="7C567D0B" w14:textId="77777777" w:rsidR="00711CDA" w:rsidRDefault="00711CDA" w:rsidP="008E49B1">
            <w:pPr>
              <w:widowControl w:val="0"/>
              <w:spacing w:after="0" w:line="276" w:lineRule="auto"/>
              <w:jc w:val="left"/>
            </w:pPr>
          </w:p>
        </w:tc>
        <w:tc>
          <w:tcPr>
            <w:tcW w:w="2640" w:type="dxa"/>
            <w:vMerge/>
          </w:tcPr>
          <w:p w14:paraId="1D080C5B" w14:textId="77777777" w:rsidR="00711CDA" w:rsidRDefault="00711CDA" w:rsidP="008E49B1">
            <w:pPr>
              <w:widowControl w:val="0"/>
              <w:spacing w:after="0" w:line="276" w:lineRule="auto"/>
              <w:jc w:val="left"/>
            </w:pPr>
          </w:p>
        </w:tc>
        <w:tc>
          <w:tcPr>
            <w:tcW w:w="1725" w:type="dxa"/>
          </w:tcPr>
          <w:p w14:paraId="58CEAE30" w14:textId="77777777" w:rsidR="00711CDA" w:rsidRDefault="00711CDA" w:rsidP="008E49B1">
            <w:pPr>
              <w:spacing w:after="0" w:line="240" w:lineRule="auto"/>
              <w:jc w:val="left"/>
            </w:pPr>
            <w:r>
              <w:t>LOC.RF.DEP</w:t>
            </w:r>
          </w:p>
        </w:tc>
        <w:tc>
          <w:tcPr>
            <w:tcW w:w="1650" w:type="dxa"/>
          </w:tcPr>
          <w:p w14:paraId="0BFD4AF2" w14:textId="77777777" w:rsidR="00711CDA" w:rsidRDefault="00711CDA" w:rsidP="008E49B1">
            <w:pPr>
              <w:spacing w:after="0" w:line="240" w:lineRule="auto"/>
              <w:jc w:val="left"/>
            </w:pPr>
            <w:r>
              <w:t>MPA, UG</w:t>
            </w:r>
          </w:p>
        </w:tc>
      </w:tr>
      <w:tr w:rsidR="00711CDA" w14:paraId="38E385FF" w14:textId="77777777" w:rsidTr="008E49B1">
        <w:trPr>
          <w:trHeight w:val="315"/>
        </w:trPr>
        <w:tc>
          <w:tcPr>
            <w:tcW w:w="600" w:type="dxa"/>
            <w:vMerge/>
          </w:tcPr>
          <w:p w14:paraId="61529484" w14:textId="77777777" w:rsidR="00711CDA" w:rsidRDefault="00711CDA" w:rsidP="008E49B1">
            <w:pPr>
              <w:widowControl w:val="0"/>
              <w:spacing w:after="0" w:line="276" w:lineRule="auto"/>
              <w:jc w:val="left"/>
            </w:pPr>
          </w:p>
        </w:tc>
        <w:tc>
          <w:tcPr>
            <w:tcW w:w="1740" w:type="dxa"/>
            <w:vMerge/>
          </w:tcPr>
          <w:p w14:paraId="38186425" w14:textId="77777777" w:rsidR="00711CDA" w:rsidRDefault="00711CDA" w:rsidP="008E49B1">
            <w:pPr>
              <w:widowControl w:val="0"/>
              <w:spacing w:after="0" w:line="276" w:lineRule="auto"/>
              <w:jc w:val="left"/>
            </w:pPr>
          </w:p>
        </w:tc>
        <w:tc>
          <w:tcPr>
            <w:tcW w:w="1770" w:type="dxa"/>
            <w:vMerge/>
          </w:tcPr>
          <w:p w14:paraId="1AC6B144" w14:textId="77777777" w:rsidR="00711CDA" w:rsidRDefault="00711CDA" w:rsidP="008E49B1">
            <w:pPr>
              <w:widowControl w:val="0"/>
              <w:spacing w:after="0" w:line="276" w:lineRule="auto"/>
              <w:jc w:val="left"/>
            </w:pPr>
          </w:p>
        </w:tc>
        <w:tc>
          <w:tcPr>
            <w:tcW w:w="2640" w:type="dxa"/>
            <w:vMerge/>
          </w:tcPr>
          <w:p w14:paraId="538B3EAA" w14:textId="77777777" w:rsidR="00711CDA" w:rsidRDefault="00711CDA" w:rsidP="008E49B1">
            <w:pPr>
              <w:widowControl w:val="0"/>
              <w:spacing w:after="0" w:line="276" w:lineRule="auto"/>
              <w:jc w:val="left"/>
            </w:pPr>
          </w:p>
        </w:tc>
        <w:tc>
          <w:tcPr>
            <w:tcW w:w="1725" w:type="dxa"/>
          </w:tcPr>
          <w:p w14:paraId="1FEFEC1B" w14:textId="77777777" w:rsidR="00711CDA" w:rsidRDefault="00711CDA" w:rsidP="008E49B1">
            <w:pPr>
              <w:spacing w:after="0" w:line="240" w:lineRule="auto"/>
              <w:jc w:val="left"/>
            </w:pPr>
            <w:r>
              <w:t>RF.SPDEP</w:t>
            </w:r>
          </w:p>
        </w:tc>
        <w:tc>
          <w:tcPr>
            <w:tcW w:w="1650" w:type="dxa"/>
          </w:tcPr>
          <w:p w14:paraId="5241944F" w14:textId="77777777" w:rsidR="00711CDA" w:rsidRDefault="00711CDA" w:rsidP="008E49B1">
            <w:pPr>
              <w:spacing w:after="0" w:line="240" w:lineRule="auto"/>
              <w:jc w:val="left"/>
            </w:pPr>
            <w:r>
              <w:t>MPA, UG</w:t>
            </w:r>
          </w:p>
        </w:tc>
      </w:tr>
      <w:tr w:rsidR="00711CDA" w14:paraId="69200603" w14:textId="77777777" w:rsidTr="008E49B1">
        <w:trPr>
          <w:trHeight w:val="315"/>
        </w:trPr>
        <w:tc>
          <w:tcPr>
            <w:tcW w:w="600" w:type="dxa"/>
            <w:vMerge/>
          </w:tcPr>
          <w:p w14:paraId="0B9865AD" w14:textId="77777777" w:rsidR="00711CDA" w:rsidRDefault="00711CDA" w:rsidP="008E49B1">
            <w:pPr>
              <w:widowControl w:val="0"/>
              <w:spacing w:after="0" w:line="276" w:lineRule="auto"/>
              <w:jc w:val="left"/>
            </w:pPr>
          </w:p>
        </w:tc>
        <w:tc>
          <w:tcPr>
            <w:tcW w:w="1740" w:type="dxa"/>
            <w:vMerge/>
          </w:tcPr>
          <w:p w14:paraId="70814FBF" w14:textId="77777777" w:rsidR="00711CDA" w:rsidRDefault="00711CDA" w:rsidP="008E49B1">
            <w:pPr>
              <w:widowControl w:val="0"/>
              <w:spacing w:after="0" w:line="276" w:lineRule="auto"/>
              <w:jc w:val="left"/>
            </w:pPr>
          </w:p>
        </w:tc>
        <w:tc>
          <w:tcPr>
            <w:tcW w:w="1770" w:type="dxa"/>
            <w:vMerge/>
          </w:tcPr>
          <w:p w14:paraId="2BDD518B" w14:textId="77777777" w:rsidR="00711CDA" w:rsidRDefault="00711CDA" w:rsidP="008E49B1">
            <w:pPr>
              <w:widowControl w:val="0"/>
              <w:spacing w:after="0" w:line="276" w:lineRule="auto"/>
              <w:jc w:val="left"/>
            </w:pPr>
          </w:p>
        </w:tc>
        <w:tc>
          <w:tcPr>
            <w:tcW w:w="2640" w:type="dxa"/>
            <w:vMerge/>
          </w:tcPr>
          <w:p w14:paraId="648DFE69" w14:textId="77777777" w:rsidR="00711CDA" w:rsidRDefault="00711CDA" w:rsidP="008E49B1">
            <w:pPr>
              <w:widowControl w:val="0"/>
              <w:spacing w:after="0" w:line="276" w:lineRule="auto"/>
              <w:jc w:val="left"/>
            </w:pPr>
          </w:p>
        </w:tc>
        <w:tc>
          <w:tcPr>
            <w:tcW w:w="1725" w:type="dxa"/>
          </w:tcPr>
          <w:p w14:paraId="3665F5D6" w14:textId="77777777" w:rsidR="00711CDA" w:rsidRDefault="00711CDA" w:rsidP="008E49B1">
            <w:pPr>
              <w:spacing w:after="0" w:line="240" w:lineRule="auto"/>
              <w:jc w:val="left"/>
            </w:pPr>
            <w:r>
              <w:t>RF.VULN</w:t>
            </w:r>
          </w:p>
        </w:tc>
        <w:tc>
          <w:tcPr>
            <w:tcW w:w="1650" w:type="dxa"/>
          </w:tcPr>
          <w:p w14:paraId="0094D79B" w14:textId="77777777" w:rsidR="00711CDA" w:rsidRDefault="00711CDA" w:rsidP="008E49B1">
            <w:pPr>
              <w:spacing w:after="0" w:line="240" w:lineRule="auto"/>
              <w:jc w:val="left"/>
            </w:pPr>
            <w:r>
              <w:t>MPA, UG</w:t>
            </w:r>
          </w:p>
        </w:tc>
      </w:tr>
      <w:tr w:rsidR="00711CDA" w14:paraId="5DA0EB6C" w14:textId="77777777" w:rsidTr="008E49B1">
        <w:trPr>
          <w:trHeight w:val="315"/>
        </w:trPr>
        <w:tc>
          <w:tcPr>
            <w:tcW w:w="600" w:type="dxa"/>
            <w:vMerge/>
          </w:tcPr>
          <w:p w14:paraId="0C937D7B" w14:textId="77777777" w:rsidR="00711CDA" w:rsidRDefault="00711CDA" w:rsidP="008E49B1">
            <w:pPr>
              <w:widowControl w:val="0"/>
              <w:spacing w:after="0" w:line="276" w:lineRule="auto"/>
              <w:jc w:val="left"/>
            </w:pPr>
          </w:p>
        </w:tc>
        <w:tc>
          <w:tcPr>
            <w:tcW w:w="1740" w:type="dxa"/>
            <w:vMerge/>
          </w:tcPr>
          <w:p w14:paraId="11419534" w14:textId="77777777" w:rsidR="00711CDA" w:rsidRDefault="00711CDA" w:rsidP="008E49B1">
            <w:pPr>
              <w:widowControl w:val="0"/>
              <w:spacing w:after="0" w:line="276" w:lineRule="auto"/>
              <w:jc w:val="left"/>
            </w:pPr>
          </w:p>
        </w:tc>
        <w:tc>
          <w:tcPr>
            <w:tcW w:w="1770" w:type="dxa"/>
            <w:vMerge/>
          </w:tcPr>
          <w:p w14:paraId="1C05A43D" w14:textId="77777777" w:rsidR="00711CDA" w:rsidRDefault="00711CDA" w:rsidP="008E49B1">
            <w:pPr>
              <w:widowControl w:val="0"/>
              <w:spacing w:after="0" w:line="276" w:lineRule="auto"/>
              <w:jc w:val="left"/>
            </w:pPr>
          </w:p>
        </w:tc>
        <w:tc>
          <w:tcPr>
            <w:tcW w:w="2640" w:type="dxa"/>
            <w:vMerge/>
          </w:tcPr>
          <w:p w14:paraId="1F7A826B" w14:textId="77777777" w:rsidR="00711CDA" w:rsidRDefault="00711CDA" w:rsidP="008E49B1">
            <w:pPr>
              <w:widowControl w:val="0"/>
              <w:spacing w:after="0" w:line="276" w:lineRule="auto"/>
              <w:jc w:val="left"/>
            </w:pPr>
          </w:p>
        </w:tc>
        <w:tc>
          <w:tcPr>
            <w:tcW w:w="1725" w:type="dxa"/>
          </w:tcPr>
          <w:p w14:paraId="39E9F693" w14:textId="77777777" w:rsidR="00711CDA" w:rsidRDefault="00711CDA" w:rsidP="008E49B1">
            <w:pPr>
              <w:spacing w:after="0" w:line="240" w:lineRule="auto"/>
              <w:jc w:val="left"/>
            </w:pPr>
            <w:r>
              <w:t>RF.AREA</w:t>
            </w:r>
          </w:p>
        </w:tc>
        <w:tc>
          <w:tcPr>
            <w:tcW w:w="1650" w:type="dxa"/>
          </w:tcPr>
          <w:p w14:paraId="5FA5259D" w14:textId="77777777" w:rsidR="00711CDA" w:rsidRDefault="00711CDA" w:rsidP="008E49B1">
            <w:pPr>
              <w:spacing w:after="0" w:line="240" w:lineRule="auto"/>
              <w:jc w:val="left"/>
            </w:pPr>
            <w:r>
              <w:t>MPA, UG</w:t>
            </w:r>
          </w:p>
        </w:tc>
      </w:tr>
    </w:tbl>
    <w:p w14:paraId="017483F3" w14:textId="77777777" w:rsidR="00711CDA" w:rsidRDefault="00711CDA" w:rsidP="00711CDA">
      <w:pPr>
        <w:spacing w:after="0" w:line="240" w:lineRule="auto"/>
        <w:jc w:val="left"/>
      </w:pPr>
    </w:p>
    <w:p w14:paraId="6DF6C276" w14:textId="77777777" w:rsidR="00711CDA" w:rsidRDefault="00711CDA" w:rsidP="00711CDA">
      <w:pPr>
        <w:spacing w:after="0" w:line="240" w:lineRule="auto"/>
        <w:jc w:val="left"/>
      </w:pPr>
    </w:p>
    <w:p w14:paraId="2E8F2A1F" w14:textId="77777777" w:rsidR="00711CDA" w:rsidRDefault="00711CDA" w:rsidP="00711CDA">
      <w:pPr>
        <w:spacing w:after="0" w:line="240" w:lineRule="auto"/>
        <w:jc w:val="left"/>
      </w:pPr>
    </w:p>
    <w:tbl>
      <w:tblPr>
        <w:tblW w:w="100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600"/>
        <w:gridCol w:w="2100"/>
        <w:gridCol w:w="2070"/>
        <w:gridCol w:w="2010"/>
        <w:gridCol w:w="1725"/>
        <w:gridCol w:w="1530"/>
      </w:tblGrid>
      <w:tr w:rsidR="00711CDA" w14:paraId="3AC61241" w14:textId="77777777" w:rsidTr="00711CDA">
        <w:trPr>
          <w:cantSplit/>
          <w:trHeight w:val="1779"/>
        </w:trPr>
        <w:tc>
          <w:tcPr>
            <w:tcW w:w="600" w:type="dxa"/>
            <w:textDirection w:val="btLr"/>
          </w:tcPr>
          <w:p w14:paraId="454FB304" w14:textId="77777777" w:rsidR="00711CDA" w:rsidRDefault="00711CDA" w:rsidP="00711CDA">
            <w:pPr>
              <w:spacing w:after="0" w:line="240" w:lineRule="auto"/>
              <w:ind w:left="113" w:right="113"/>
              <w:jc w:val="left"/>
            </w:pPr>
            <w:r>
              <w:lastRenderedPageBreak/>
              <w:t>Dimension</w:t>
            </w:r>
          </w:p>
        </w:tc>
        <w:tc>
          <w:tcPr>
            <w:tcW w:w="2100" w:type="dxa"/>
          </w:tcPr>
          <w:p w14:paraId="1D936C6F" w14:textId="77777777" w:rsidR="00711CDA" w:rsidRDefault="00711CDA" w:rsidP="008E49B1">
            <w:pPr>
              <w:spacing w:after="0" w:line="240" w:lineRule="auto"/>
              <w:ind w:left="113"/>
              <w:jc w:val="left"/>
            </w:pPr>
          </w:p>
          <w:p w14:paraId="3BB398D8" w14:textId="77777777" w:rsidR="00711CDA" w:rsidRDefault="00711CDA" w:rsidP="008E49B1">
            <w:pPr>
              <w:spacing w:after="0" w:line="240" w:lineRule="auto"/>
              <w:ind w:left="113"/>
              <w:jc w:val="left"/>
            </w:pPr>
          </w:p>
          <w:p w14:paraId="73FB6AFC" w14:textId="77777777" w:rsidR="00711CDA" w:rsidRDefault="00711CDA" w:rsidP="008E49B1">
            <w:pPr>
              <w:spacing w:after="0" w:line="240" w:lineRule="auto"/>
              <w:ind w:left="113"/>
              <w:jc w:val="left"/>
            </w:pPr>
            <w:r>
              <w:t>Subdimension</w:t>
            </w:r>
          </w:p>
        </w:tc>
        <w:tc>
          <w:tcPr>
            <w:tcW w:w="2070" w:type="dxa"/>
          </w:tcPr>
          <w:p w14:paraId="0F44418E" w14:textId="77777777" w:rsidR="00711CDA" w:rsidRDefault="00711CDA" w:rsidP="008E49B1">
            <w:pPr>
              <w:spacing w:after="0" w:line="240" w:lineRule="auto"/>
              <w:ind w:left="113" w:right="113"/>
              <w:jc w:val="left"/>
            </w:pPr>
          </w:p>
          <w:p w14:paraId="4893AFBD" w14:textId="77777777" w:rsidR="00711CDA" w:rsidRDefault="00711CDA" w:rsidP="008E49B1">
            <w:pPr>
              <w:spacing w:after="0" w:line="240" w:lineRule="auto"/>
              <w:ind w:left="113" w:right="113"/>
              <w:jc w:val="left"/>
            </w:pPr>
          </w:p>
          <w:p w14:paraId="64C9C69E" w14:textId="77777777" w:rsidR="00711CDA" w:rsidRDefault="00711CDA" w:rsidP="008E49B1">
            <w:pPr>
              <w:spacing w:after="0" w:line="240" w:lineRule="auto"/>
              <w:ind w:right="113"/>
              <w:jc w:val="left"/>
            </w:pPr>
            <w:r>
              <w:t>Factor</w:t>
            </w:r>
          </w:p>
        </w:tc>
        <w:tc>
          <w:tcPr>
            <w:tcW w:w="2010" w:type="dxa"/>
            <w:vAlign w:val="center"/>
          </w:tcPr>
          <w:p w14:paraId="2BD576E3" w14:textId="77777777" w:rsidR="00711CDA" w:rsidRDefault="00711CDA" w:rsidP="008E49B1">
            <w:pPr>
              <w:spacing w:after="0" w:line="240" w:lineRule="auto"/>
              <w:jc w:val="center"/>
            </w:pPr>
            <w:r>
              <w:t>Component</w:t>
            </w:r>
          </w:p>
        </w:tc>
        <w:tc>
          <w:tcPr>
            <w:tcW w:w="1725" w:type="dxa"/>
            <w:vAlign w:val="center"/>
          </w:tcPr>
          <w:p w14:paraId="373EB3FD" w14:textId="77777777" w:rsidR="00711CDA" w:rsidRDefault="00711CDA" w:rsidP="008E49B1">
            <w:pPr>
              <w:spacing w:after="0" w:line="240" w:lineRule="auto"/>
              <w:jc w:val="center"/>
            </w:pPr>
            <w:r>
              <w:t>Indicator</w:t>
            </w:r>
          </w:p>
        </w:tc>
        <w:tc>
          <w:tcPr>
            <w:tcW w:w="1530" w:type="dxa"/>
            <w:vAlign w:val="center"/>
          </w:tcPr>
          <w:p w14:paraId="7B8BBC5C" w14:textId="77777777" w:rsidR="00711CDA" w:rsidRDefault="00711CDA" w:rsidP="008E49B1">
            <w:pPr>
              <w:spacing w:after="0" w:line="240" w:lineRule="auto"/>
              <w:jc w:val="center"/>
            </w:pPr>
            <w:r>
              <w:t>Scale</w:t>
            </w:r>
          </w:p>
        </w:tc>
      </w:tr>
      <w:tr w:rsidR="00711CDA" w14:paraId="191A089A" w14:textId="77777777" w:rsidTr="00711CDA">
        <w:trPr>
          <w:trHeight w:val="315"/>
        </w:trPr>
        <w:tc>
          <w:tcPr>
            <w:tcW w:w="600" w:type="dxa"/>
            <w:vMerge w:val="restart"/>
            <w:textDirection w:val="btLr"/>
          </w:tcPr>
          <w:p w14:paraId="5BB712C4" w14:textId="77777777" w:rsidR="00711CDA" w:rsidRDefault="00711CDA" w:rsidP="00711CDA">
            <w:pPr>
              <w:spacing w:after="0" w:line="240" w:lineRule="auto"/>
              <w:ind w:left="113" w:right="113"/>
              <w:jc w:val="left"/>
            </w:pPr>
            <w:r>
              <w:t>SOCIAL ADAPTIVE CAPACITY</w:t>
            </w:r>
          </w:p>
        </w:tc>
        <w:tc>
          <w:tcPr>
            <w:tcW w:w="2100" w:type="dxa"/>
            <w:vMerge w:val="restart"/>
          </w:tcPr>
          <w:p w14:paraId="1957CA2A" w14:textId="77777777" w:rsidR="00711CDA" w:rsidRDefault="00711CDA" w:rsidP="008E49B1">
            <w:pPr>
              <w:spacing w:after="0" w:line="240" w:lineRule="auto"/>
              <w:ind w:left="113"/>
              <w:jc w:val="left"/>
            </w:pPr>
            <w:r>
              <w:t>SOCIAL ADAPTIVE CAPACITY SUBDIMENSION</w:t>
            </w:r>
          </w:p>
          <w:p w14:paraId="57F36261" w14:textId="77777777" w:rsidR="00711CDA" w:rsidRDefault="00711CDA" w:rsidP="008E49B1">
            <w:pPr>
              <w:spacing w:after="0" w:line="240" w:lineRule="auto"/>
              <w:ind w:left="113"/>
              <w:jc w:val="left"/>
            </w:pPr>
          </w:p>
          <w:p w14:paraId="2F121B20" w14:textId="77777777" w:rsidR="00711CDA" w:rsidRDefault="00711CDA" w:rsidP="008E49B1">
            <w:pPr>
              <w:spacing w:after="0" w:line="240" w:lineRule="auto"/>
              <w:ind w:left="113"/>
              <w:jc w:val="left"/>
            </w:pPr>
          </w:p>
        </w:tc>
        <w:tc>
          <w:tcPr>
            <w:tcW w:w="2070" w:type="dxa"/>
            <w:vMerge w:val="restart"/>
          </w:tcPr>
          <w:p w14:paraId="64A76613" w14:textId="77777777" w:rsidR="00711CDA" w:rsidRDefault="00711CDA" w:rsidP="008E49B1">
            <w:pPr>
              <w:spacing w:after="0" w:line="240" w:lineRule="auto"/>
              <w:ind w:left="113" w:right="113"/>
              <w:jc w:val="left"/>
            </w:pPr>
            <w:r>
              <w:t>Users Adaptive Capacity</w:t>
            </w:r>
          </w:p>
          <w:p w14:paraId="0503E3BD" w14:textId="77777777" w:rsidR="00711CDA" w:rsidRDefault="00711CDA" w:rsidP="008E49B1">
            <w:pPr>
              <w:spacing w:after="0" w:line="240" w:lineRule="auto"/>
              <w:ind w:left="113" w:right="113"/>
              <w:jc w:val="left"/>
            </w:pPr>
          </w:p>
        </w:tc>
        <w:tc>
          <w:tcPr>
            <w:tcW w:w="2010" w:type="dxa"/>
            <w:vMerge w:val="restart"/>
          </w:tcPr>
          <w:p w14:paraId="01446E4E" w14:textId="77777777" w:rsidR="00711CDA" w:rsidRDefault="00711CDA" w:rsidP="008E49B1">
            <w:pPr>
              <w:spacing w:after="0" w:line="240" w:lineRule="auto"/>
              <w:jc w:val="left"/>
            </w:pPr>
            <w:r>
              <w:t>Flexibility</w:t>
            </w:r>
          </w:p>
        </w:tc>
        <w:tc>
          <w:tcPr>
            <w:tcW w:w="1725" w:type="dxa"/>
          </w:tcPr>
          <w:p w14:paraId="394852FE" w14:textId="77777777" w:rsidR="00711CDA" w:rsidRDefault="00711CDA" w:rsidP="008E49B1">
            <w:pPr>
              <w:spacing w:after="0" w:line="240" w:lineRule="auto"/>
              <w:jc w:val="left"/>
            </w:pPr>
            <w:r>
              <w:t>U.SUBS</w:t>
            </w:r>
          </w:p>
        </w:tc>
        <w:tc>
          <w:tcPr>
            <w:tcW w:w="1530" w:type="dxa"/>
          </w:tcPr>
          <w:p w14:paraId="26A4BE02" w14:textId="77777777" w:rsidR="00711CDA" w:rsidRDefault="00711CDA" w:rsidP="008E49B1">
            <w:pPr>
              <w:spacing w:after="0" w:line="240" w:lineRule="auto"/>
              <w:jc w:val="left"/>
            </w:pPr>
            <w:r>
              <w:t>MPA, UG</w:t>
            </w:r>
          </w:p>
        </w:tc>
      </w:tr>
      <w:tr w:rsidR="00711CDA" w14:paraId="40F25936" w14:textId="77777777" w:rsidTr="008E49B1">
        <w:trPr>
          <w:trHeight w:val="315"/>
        </w:trPr>
        <w:tc>
          <w:tcPr>
            <w:tcW w:w="600" w:type="dxa"/>
            <w:vMerge/>
          </w:tcPr>
          <w:p w14:paraId="16C8C66D"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2F710C34"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1EEE011B"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2BAD36F6"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2F224027" w14:textId="77777777" w:rsidR="00711CDA" w:rsidRDefault="00711CDA" w:rsidP="008E49B1">
            <w:pPr>
              <w:spacing w:after="0" w:line="240" w:lineRule="auto"/>
              <w:jc w:val="left"/>
            </w:pPr>
            <w:r>
              <w:t>U.TARG</w:t>
            </w:r>
          </w:p>
        </w:tc>
        <w:tc>
          <w:tcPr>
            <w:tcW w:w="1530" w:type="dxa"/>
          </w:tcPr>
          <w:p w14:paraId="5003E844" w14:textId="77777777" w:rsidR="00711CDA" w:rsidRDefault="00711CDA" w:rsidP="008E49B1">
            <w:pPr>
              <w:spacing w:after="0" w:line="240" w:lineRule="auto"/>
              <w:jc w:val="left"/>
            </w:pPr>
            <w:r>
              <w:t>MPA, UG</w:t>
            </w:r>
          </w:p>
        </w:tc>
      </w:tr>
      <w:tr w:rsidR="00711CDA" w14:paraId="163CF5F8" w14:textId="77777777" w:rsidTr="008E49B1">
        <w:trPr>
          <w:trHeight w:val="315"/>
        </w:trPr>
        <w:tc>
          <w:tcPr>
            <w:tcW w:w="600" w:type="dxa"/>
            <w:vMerge/>
          </w:tcPr>
          <w:p w14:paraId="2C5544A9"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5E37CB47"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1D7E525D"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122A7F06"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0357B65E" w14:textId="77777777" w:rsidR="00711CDA" w:rsidRDefault="00711CDA" w:rsidP="008E49B1">
            <w:pPr>
              <w:spacing w:after="0" w:line="240" w:lineRule="auto"/>
              <w:jc w:val="left"/>
            </w:pPr>
            <w:r>
              <w:t>L.DIV</w:t>
            </w:r>
          </w:p>
        </w:tc>
        <w:tc>
          <w:tcPr>
            <w:tcW w:w="1530" w:type="dxa"/>
          </w:tcPr>
          <w:p w14:paraId="56FBD591" w14:textId="77777777" w:rsidR="00711CDA" w:rsidRDefault="00711CDA" w:rsidP="008E49B1">
            <w:pPr>
              <w:spacing w:after="0" w:line="240" w:lineRule="auto"/>
              <w:jc w:val="left"/>
            </w:pPr>
            <w:r>
              <w:t>MPA, UG</w:t>
            </w:r>
          </w:p>
        </w:tc>
      </w:tr>
      <w:tr w:rsidR="00711CDA" w14:paraId="25121AC6" w14:textId="77777777" w:rsidTr="008E49B1">
        <w:trPr>
          <w:trHeight w:val="315"/>
        </w:trPr>
        <w:tc>
          <w:tcPr>
            <w:tcW w:w="600" w:type="dxa"/>
            <w:vMerge/>
          </w:tcPr>
          <w:p w14:paraId="3BB4D9D9"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241640DC"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04C30866"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4925E7AD"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4E35C1A5" w14:textId="77777777" w:rsidR="00711CDA" w:rsidRDefault="00711CDA" w:rsidP="008E49B1">
            <w:pPr>
              <w:spacing w:after="0" w:line="240" w:lineRule="auto"/>
              <w:jc w:val="left"/>
            </w:pPr>
            <w:r>
              <w:t>F.GDIV</w:t>
            </w:r>
          </w:p>
        </w:tc>
        <w:tc>
          <w:tcPr>
            <w:tcW w:w="1530" w:type="dxa"/>
          </w:tcPr>
          <w:p w14:paraId="7F52C30F" w14:textId="77777777" w:rsidR="00711CDA" w:rsidRDefault="00711CDA" w:rsidP="008E49B1">
            <w:pPr>
              <w:spacing w:after="0" w:line="240" w:lineRule="auto"/>
              <w:jc w:val="left"/>
            </w:pPr>
            <w:r>
              <w:t>MPA, UG</w:t>
            </w:r>
          </w:p>
        </w:tc>
      </w:tr>
      <w:tr w:rsidR="00711CDA" w14:paraId="2274190F" w14:textId="77777777" w:rsidTr="008E49B1">
        <w:trPr>
          <w:trHeight w:val="315"/>
        </w:trPr>
        <w:tc>
          <w:tcPr>
            <w:tcW w:w="600" w:type="dxa"/>
            <w:vMerge/>
          </w:tcPr>
          <w:p w14:paraId="4299EF60"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268120BA"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42D133CC" w14:textId="77777777" w:rsidR="00711CDA" w:rsidRDefault="00711CDA" w:rsidP="008E49B1">
            <w:pPr>
              <w:widowControl w:val="0"/>
              <w:spacing w:after="0" w:line="276" w:lineRule="auto"/>
              <w:jc w:val="left"/>
              <w:rPr>
                <w:rFonts w:ascii="Calibri" w:eastAsia="Calibri" w:hAnsi="Calibri" w:cs="Calibri"/>
              </w:rPr>
            </w:pPr>
          </w:p>
        </w:tc>
        <w:tc>
          <w:tcPr>
            <w:tcW w:w="2010" w:type="dxa"/>
            <w:vMerge w:val="restart"/>
          </w:tcPr>
          <w:p w14:paraId="6EBCE3BC" w14:textId="77777777" w:rsidR="00711CDA" w:rsidRDefault="00711CDA" w:rsidP="008E49B1">
            <w:pPr>
              <w:spacing w:after="0" w:line="240" w:lineRule="auto"/>
              <w:jc w:val="left"/>
            </w:pPr>
            <w:r>
              <w:t>Social Organization</w:t>
            </w:r>
          </w:p>
        </w:tc>
        <w:tc>
          <w:tcPr>
            <w:tcW w:w="1725" w:type="dxa"/>
          </w:tcPr>
          <w:p w14:paraId="5F79A033" w14:textId="77777777" w:rsidR="00711CDA" w:rsidRDefault="00711CDA" w:rsidP="008E49B1">
            <w:pPr>
              <w:spacing w:after="0" w:line="240" w:lineRule="auto"/>
              <w:jc w:val="left"/>
            </w:pPr>
            <w:r>
              <w:t>U.COLW</w:t>
            </w:r>
          </w:p>
        </w:tc>
        <w:tc>
          <w:tcPr>
            <w:tcW w:w="1530" w:type="dxa"/>
          </w:tcPr>
          <w:p w14:paraId="5803BCF0" w14:textId="77777777" w:rsidR="00711CDA" w:rsidRDefault="00711CDA" w:rsidP="008E49B1">
            <w:pPr>
              <w:spacing w:after="0" w:line="240" w:lineRule="auto"/>
              <w:jc w:val="left"/>
            </w:pPr>
            <w:r>
              <w:t>MPA, UG</w:t>
            </w:r>
          </w:p>
        </w:tc>
      </w:tr>
      <w:tr w:rsidR="00711CDA" w14:paraId="1AACEB0F" w14:textId="77777777" w:rsidTr="008E49B1">
        <w:trPr>
          <w:trHeight w:val="315"/>
        </w:trPr>
        <w:tc>
          <w:tcPr>
            <w:tcW w:w="600" w:type="dxa"/>
            <w:vMerge/>
          </w:tcPr>
          <w:p w14:paraId="5AF20E11"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1312962B"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4B17A9FD"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65E13BDB"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0CC21E72" w14:textId="77777777" w:rsidR="00711CDA" w:rsidRDefault="00711CDA" w:rsidP="008E49B1">
            <w:pPr>
              <w:spacing w:after="0" w:line="240" w:lineRule="auto"/>
              <w:jc w:val="left"/>
            </w:pPr>
            <w:r>
              <w:t>U.COLA</w:t>
            </w:r>
          </w:p>
        </w:tc>
        <w:tc>
          <w:tcPr>
            <w:tcW w:w="1530" w:type="dxa"/>
          </w:tcPr>
          <w:p w14:paraId="0E16C5BF" w14:textId="77777777" w:rsidR="00711CDA" w:rsidRDefault="00711CDA" w:rsidP="008E49B1">
            <w:pPr>
              <w:spacing w:after="0" w:line="240" w:lineRule="auto"/>
              <w:jc w:val="left"/>
            </w:pPr>
            <w:r>
              <w:t>MPA, UG</w:t>
            </w:r>
          </w:p>
        </w:tc>
      </w:tr>
      <w:tr w:rsidR="00711CDA" w14:paraId="6471C185" w14:textId="77777777" w:rsidTr="008E49B1">
        <w:trPr>
          <w:trHeight w:val="315"/>
        </w:trPr>
        <w:tc>
          <w:tcPr>
            <w:tcW w:w="600" w:type="dxa"/>
            <w:vMerge/>
          </w:tcPr>
          <w:p w14:paraId="76C25A8A"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191853E6"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55576A75"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159BE46C"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1896B584" w14:textId="77777777" w:rsidR="00711CDA" w:rsidRDefault="00711CDA" w:rsidP="008E49B1">
            <w:pPr>
              <w:spacing w:after="0" w:line="240" w:lineRule="auto"/>
              <w:jc w:val="left"/>
            </w:pPr>
            <w:r>
              <w:t>U.PART</w:t>
            </w:r>
          </w:p>
        </w:tc>
        <w:tc>
          <w:tcPr>
            <w:tcW w:w="1530" w:type="dxa"/>
          </w:tcPr>
          <w:p w14:paraId="68BE37DB" w14:textId="77777777" w:rsidR="00711CDA" w:rsidRDefault="00711CDA" w:rsidP="008E49B1">
            <w:pPr>
              <w:spacing w:after="0" w:line="240" w:lineRule="auto"/>
              <w:jc w:val="left"/>
            </w:pPr>
            <w:r>
              <w:t>MPA, UG</w:t>
            </w:r>
          </w:p>
        </w:tc>
      </w:tr>
      <w:tr w:rsidR="00711CDA" w14:paraId="5D67AB4E" w14:textId="77777777" w:rsidTr="008E49B1">
        <w:trPr>
          <w:trHeight w:val="315"/>
        </w:trPr>
        <w:tc>
          <w:tcPr>
            <w:tcW w:w="600" w:type="dxa"/>
            <w:vMerge/>
          </w:tcPr>
          <w:p w14:paraId="7B19F9E8"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2E953D62"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2E609512"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4A439D6B"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1EFAEF75" w14:textId="77777777" w:rsidR="00711CDA" w:rsidRDefault="00711CDA" w:rsidP="008E49B1">
            <w:pPr>
              <w:spacing w:after="0" w:line="240" w:lineRule="auto"/>
              <w:jc w:val="left"/>
            </w:pPr>
            <w:r>
              <w:t>U.TRUST</w:t>
            </w:r>
          </w:p>
        </w:tc>
        <w:tc>
          <w:tcPr>
            <w:tcW w:w="1530" w:type="dxa"/>
          </w:tcPr>
          <w:p w14:paraId="1BC13053" w14:textId="77777777" w:rsidR="00711CDA" w:rsidRDefault="00711CDA" w:rsidP="008E49B1">
            <w:pPr>
              <w:spacing w:after="0" w:line="240" w:lineRule="auto"/>
              <w:jc w:val="left"/>
            </w:pPr>
            <w:r>
              <w:t>MPA, UG</w:t>
            </w:r>
          </w:p>
        </w:tc>
      </w:tr>
      <w:tr w:rsidR="00711CDA" w14:paraId="417843D5" w14:textId="77777777" w:rsidTr="008E49B1">
        <w:trPr>
          <w:trHeight w:val="315"/>
        </w:trPr>
        <w:tc>
          <w:tcPr>
            <w:tcW w:w="600" w:type="dxa"/>
            <w:vMerge/>
          </w:tcPr>
          <w:p w14:paraId="6D23B04A"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0D2F08BD"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606EE5E4"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1976549D"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6B98DD61" w14:textId="77777777" w:rsidR="00711CDA" w:rsidRDefault="00711CDA" w:rsidP="008E49B1">
            <w:pPr>
              <w:spacing w:after="0" w:line="240" w:lineRule="auto"/>
              <w:jc w:val="left"/>
            </w:pPr>
            <w:r>
              <w:t>TRANS</w:t>
            </w:r>
          </w:p>
        </w:tc>
        <w:tc>
          <w:tcPr>
            <w:tcW w:w="1530" w:type="dxa"/>
          </w:tcPr>
          <w:p w14:paraId="6271C3FA" w14:textId="77777777" w:rsidR="00711CDA" w:rsidRDefault="00711CDA" w:rsidP="008E49B1">
            <w:pPr>
              <w:spacing w:after="0" w:line="240" w:lineRule="auto"/>
              <w:jc w:val="left"/>
            </w:pPr>
            <w:r>
              <w:t>MPA, UG</w:t>
            </w:r>
          </w:p>
        </w:tc>
      </w:tr>
      <w:tr w:rsidR="00711CDA" w14:paraId="5FD4FA65" w14:textId="77777777" w:rsidTr="008E49B1">
        <w:trPr>
          <w:trHeight w:val="315"/>
        </w:trPr>
        <w:tc>
          <w:tcPr>
            <w:tcW w:w="600" w:type="dxa"/>
            <w:vMerge/>
          </w:tcPr>
          <w:p w14:paraId="3DCF1F71"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4DF5FC74"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70E2D623"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493E016A"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6AC90D5B" w14:textId="77777777" w:rsidR="00711CDA" w:rsidRDefault="00711CDA" w:rsidP="008E49B1">
            <w:pPr>
              <w:spacing w:after="0" w:line="240" w:lineRule="auto"/>
              <w:jc w:val="left"/>
            </w:pPr>
            <w:r>
              <w:t>U.CONFW</w:t>
            </w:r>
          </w:p>
        </w:tc>
        <w:tc>
          <w:tcPr>
            <w:tcW w:w="1530" w:type="dxa"/>
          </w:tcPr>
          <w:p w14:paraId="3E1251B2" w14:textId="77777777" w:rsidR="00711CDA" w:rsidRDefault="00711CDA" w:rsidP="008E49B1">
            <w:pPr>
              <w:spacing w:after="0" w:line="240" w:lineRule="auto"/>
              <w:jc w:val="left"/>
            </w:pPr>
            <w:r>
              <w:t>MPA, UG</w:t>
            </w:r>
          </w:p>
        </w:tc>
      </w:tr>
      <w:tr w:rsidR="00711CDA" w14:paraId="54219336" w14:textId="77777777" w:rsidTr="008E49B1">
        <w:trPr>
          <w:trHeight w:val="315"/>
        </w:trPr>
        <w:tc>
          <w:tcPr>
            <w:tcW w:w="600" w:type="dxa"/>
            <w:vMerge/>
          </w:tcPr>
          <w:p w14:paraId="0896E1A4"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1F5B081A"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025297C7"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359567F6"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3FC22AD3" w14:textId="77777777" w:rsidR="00711CDA" w:rsidRDefault="00711CDA" w:rsidP="008E49B1">
            <w:pPr>
              <w:spacing w:after="0" w:line="240" w:lineRule="auto"/>
              <w:jc w:val="left"/>
            </w:pPr>
            <w:r>
              <w:t>U.CONFA</w:t>
            </w:r>
          </w:p>
        </w:tc>
        <w:tc>
          <w:tcPr>
            <w:tcW w:w="1530" w:type="dxa"/>
          </w:tcPr>
          <w:p w14:paraId="16F1C50F" w14:textId="77777777" w:rsidR="00711CDA" w:rsidRDefault="00711CDA" w:rsidP="008E49B1">
            <w:pPr>
              <w:spacing w:after="0" w:line="240" w:lineRule="auto"/>
              <w:jc w:val="left"/>
            </w:pPr>
            <w:r>
              <w:t>MPA, UG</w:t>
            </w:r>
          </w:p>
        </w:tc>
      </w:tr>
      <w:tr w:rsidR="00711CDA" w14:paraId="5463EF29" w14:textId="77777777" w:rsidTr="008E49B1">
        <w:trPr>
          <w:trHeight w:val="315"/>
        </w:trPr>
        <w:tc>
          <w:tcPr>
            <w:tcW w:w="600" w:type="dxa"/>
            <w:vMerge/>
          </w:tcPr>
          <w:p w14:paraId="27195264"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117A7CA8"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230CE098"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4010FD76"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66D87454" w14:textId="77777777" w:rsidR="00711CDA" w:rsidRDefault="00711CDA" w:rsidP="008E49B1">
            <w:pPr>
              <w:spacing w:after="0" w:line="240" w:lineRule="auto"/>
              <w:jc w:val="left"/>
            </w:pPr>
            <w:r>
              <w:t>ACCO</w:t>
            </w:r>
          </w:p>
        </w:tc>
        <w:tc>
          <w:tcPr>
            <w:tcW w:w="1530" w:type="dxa"/>
          </w:tcPr>
          <w:p w14:paraId="18F399E7" w14:textId="77777777" w:rsidR="00711CDA" w:rsidRDefault="00711CDA" w:rsidP="008E49B1">
            <w:pPr>
              <w:spacing w:after="0" w:line="240" w:lineRule="auto"/>
              <w:jc w:val="left"/>
            </w:pPr>
            <w:r>
              <w:t>MPA, UG</w:t>
            </w:r>
          </w:p>
        </w:tc>
      </w:tr>
      <w:tr w:rsidR="00711CDA" w14:paraId="47E546B2" w14:textId="77777777" w:rsidTr="008E49B1">
        <w:trPr>
          <w:trHeight w:val="315"/>
        </w:trPr>
        <w:tc>
          <w:tcPr>
            <w:tcW w:w="600" w:type="dxa"/>
            <w:vMerge/>
          </w:tcPr>
          <w:p w14:paraId="18DAD33C"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1DE66862"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2B3F4B4C" w14:textId="77777777" w:rsidR="00711CDA" w:rsidRDefault="00711CDA" w:rsidP="008E49B1">
            <w:pPr>
              <w:widowControl w:val="0"/>
              <w:spacing w:after="0" w:line="276" w:lineRule="auto"/>
              <w:jc w:val="left"/>
              <w:rPr>
                <w:rFonts w:ascii="Calibri" w:eastAsia="Calibri" w:hAnsi="Calibri" w:cs="Calibri"/>
              </w:rPr>
            </w:pPr>
          </w:p>
        </w:tc>
        <w:tc>
          <w:tcPr>
            <w:tcW w:w="2010" w:type="dxa"/>
            <w:vMerge w:val="restart"/>
          </w:tcPr>
          <w:p w14:paraId="36387854" w14:textId="77777777" w:rsidR="00711CDA" w:rsidRDefault="00711CDA" w:rsidP="008E49B1">
            <w:pPr>
              <w:spacing w:after="0" w:line="240" w:lineRule="auto"/>
              <w:jc w:val="left"/>
            </w:pPr>
            <w:r>
              <w:t>Learning</w:t>
            </w:r>
          </w:p>
        </w:tc>
        <w:tc>
          <w:tcPr>
            <w:tcW w:w="1725" w:type="dxa"/>
          </w:tcPr>
          <w:p w14:paraId="2F6D0090" w14:textId="77777777" w:rsidR="00711CDA" w:rsidRDefault="00711CDA" w:rsidP="008E49B1">
            <w:pPr>
              <w:spacing w:after="0" w:line="240" w:lineRule="auto"/>
              <w:jc w:val="left"/>
            </w:pPr>
            <w:r>
              <w:t>U.SCI</w:t>
            </w:r>
          </w:p>
        </w:tc>
        <w:tc>
          <w:tcPr>
            <w:tcW w:w="1530" w:type="dxa"/>
          </w:tcPr>
          <w:p w14:paraId="03BB6A2F" w14:textId="77777777" w:rsidR="00711CDA" w:rsidRDefault="00711CDA" w:rsidP="008E49B1">
            <w:pPr>
              <w:spacing w:after="0" w:line="240" w:lineRule="auto"/>
              <w:jc w:val="left"/>
            </w:pPr>
            <w:r>
              <w:t>MPA, UG</w:t>
            </w:r>
          </w:p>
        </w:tc>
      </w:tr>
      <w:tr w:rsidR="00711CDA" w14:paraId="652F5FAA" w14:textId="77777777" w:rsidTr="008E49B1">
        <w:trPr>
          <w:trHeight w:val="315"/>
        </w:trPr>
        <w:tc>
          <w:tcPr>
            <w:tcW w:w="600" w:type="dxa"/>
            <w:vMerge/>
          </w:tcPr>
          <w:p w14:paraId="41D5E84A"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463D3F9D"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36BE56FB"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3F1BB912"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2597B1DF" w14:textId="77777777" w:rsidR="00711CDA" w:rsidRDefault="00711CDA" w:rsidP="008E49B1">
            <w:pPr>
              <w:spacing w:after="0" w:line="240" w:lineRule="auto"/>
              <w:jc w:val="left"/>
            </w:pPr>
            <w:r>
              <w:t>U.TRAI</w:t>
            </w:r>
          </w:p>
        </w:tc>
        <w:tc>
          <w:tcPr>
            <w:tcW w:w="1530" w:type="dxa"/>
          </w:tcPr>
          <w:p w14:paraId="478F72AE" w14:textId="77777777" w:rsidR="00711CDA" w:rsidRDefault="00711CDA" w:rsidP="008E49B1">
            <w:pPr>
              <w:spacing w:after="0" w:line="240" w:lineRule="auto"/>
              <w:jc w:val="left"/>
            </w:pPr>
            <w:r>
              <w:t>MPA, UG</w:t>
            </w:r>
          </w:p>
        </w:tc>
      </w:tr>
      <w:tr w:rsidR="00711CDA" w14:paraId="198652D6" w14:textId="77777777" w:rsidTr="008E49B1">
        <w:trPr>
          <w:trHeight w:val="315"/>
        </w:trPr>
        <w:tc>
          <w:tcPr>
            <w:tcW w:w="600" w:type="dxa"/>
            <w:vMerge/>
          </w:tcPr>
          <w:p w14:paraId="6575F085"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78991081"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231B1E2D" w14:textId="77777777" w:rsidR="00711CDA" w:rsidRDefault="00711CDA" w:rsidP="008E49B1">
            <w:pPr>
              <w:widowControl w:val="0"/>
              <w:spacing w:after="0" w:line="276" w:lineRule="auto"/>
              <w:jc w:val="left"/>
              <w:rPr>
                <w:rFonts w:ascii="Calibri" w:eastAsia="Calibri" w:hAnsi="Calibri" w:cs="Calibri"/>
              </w:rPr>
            </w:pPr>
          </w:p>
        </w:tc>
        <w:tc>
          <w:tcPr>
            <w:tcW w:w="2010" w:type="dxa"/>
            <w:vMerge w:val="restart"/>
          </w:tcPr>
          <w:p w14:paraId="62615AD2" w14:textId="77777777" w:rsidR="00711CDA" w:rsidRDefault="00711CDA" w:rsidP="008E49B1">
            <w:pPr>
              <w:spacing w:after="0" w:line="240" w:lineRule="auto"/>
              <w:jc w:val="left"/>
            </w:pPr>
            <w:r>
              <w:t>Assets</w:t>
            </w:r>
          </w:p>
        </w:tc>
        <w:tc>
          <w:tcPr>
            <w:tcW w:w="1725" w:type="dxa"/>
          </w:tcPr>
          <w:p w14:paraId="4BE60627" w14:textId="77777777" w:rsidR="00711CDA" w:rsidRDefault="00711CDA" w:rsidP="008E49B1">
            <w:pPr>
              <w:spacing w:after="0" w:line="240" w:lineRule="auto"/>
              <w:jc w:val="left"/>
            </w:pPr>
            <w:r>
              <w:t>U.FIN</w:t>
            </w:r>
          </w:p>
        </w:tc>
        <w:tc>
          <w:tcPr>
            <w:tcW w:w="1530" w:type="dxa"/>
          </w:tcPr>
          <w:p w14:paraId="5286D42B" w14:textId="77777777" w:rsidR="00711CDA" w:rsidRDefault="00711CDA" w:rsidP="008E49B1">
            <w:pPr>
              <w:spacing w:after="0" w:line="240" w:lineRule="auto"/>
              <w:jc w:val="left"/>
            </w:pPr>
            <w:r>
              <w:t>MPA, UG</w:t>
            </w:r>
          </w:p>
        </w:tc>
      </w:tr>
      <w:tr w:rsidR="00711CDA" w14:paraId="75AC7E0E" w14:textId="77777777" w:rsidTr="008E49B1">
        <w:trPr>
          <w:trHeight w:val="315"/>
        </w:trPr>
        <w:tc>
          <w:tcPr>
            <w:tcW w:w="600" w:type="dxa"/>
            <w:vMerge/>
          </w:tcPr>
          <w:p w14:paraId="51248DB8"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025DAB9B"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5E8D1207"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64F983A4"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533C070A" w14:textId="77777777" w:rsidR="00711CDA" w:rsidRDefault="00711CDA" w:rsidP="008E49B1">
            <w:pPr>
              <w:spacing w:after="0" w:line="240" w:lineRule="auto"/>
              <w:jc w:val="left"/>
            </w:pPr>
            <w:r>
              <w:t>U.FAC</w:t>
            </w:r>
          </w:p>
        </w:tc>
        <w:tc>
          <w:tcPr>
            <w:tcW w:w="1530" w:type="dxa"/>
          </w:tcPr>
          <w:p w14:paraId="40E6EA04" w14:textId="77777777" w:rsidR="00711CDA" w:rsidRDefault="00711CDA" w:rsidP="008E49B1">
            <w:pPr>
              <w:spacing w:after="0" w:line="240" w:lineRule="auto"/>
              <w:jc w:val="left"/>
            </w:pPr>
            <w:r>
              <w:t>MPA, UG</w:t>
            </w:r>
          </w:p>
        </w:tc>
      </w:tr>
      <w:tr w:rsidR="00711CDA" w14:paraId="0245640B" w14:textId="77777777" w:rsidTr="008E49B1">
        <w:trPr>
          <w:trHeight w:val="315"/>
        </w:trPr>
        <w:tc>
          <w:tcPr>
            <w:tcW w:w="600" w:type="dxa"/>
            <w:vMerge/>
          </w:tcPr>
          <w:p w14:paraId="756CE0C9"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6CF8690A"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10E2A5BD" w14:textId="77777777" w:rsidR="00711CDA" w:rsidRDefault="00711CDA" w:rsidP="008E49B1">
            <w:pPr>
              <w:widowControl w:val="0"/>
              <w:spacing w:after="0" w:line="276" w:lineRule="auto"/>
              <w:jc w:val="left"/>
              <w:rPr>
                <w:rFonts w:ascii="Calibri" w:eastAsia="Calibri" w:hAnsi="Calibri" w:cs="Calibri"/>
              </w:rPr>
            </w:pPr>
          </w:p>
        </w:tc>
        <w:tc>
          <w:tcPr>
            <w:tcW w:w="2010" w:type="dxa"/>
            <w:vMerge w:val="restart"/>
          </w:tcPr>
          <w:p w14:paraId="61FCF5EF" w14:textId="77777777" w:rsidR="00711CDA" w:rsidRDefault="00711CDA" w:rsidP="008E49B1">
            <w:pPr>
              <w:spacing w:after="0" w:line="240" w:lineRule="auto"/>
              <w:jc w:val="left"/>
            </w:pPr>
            <w:r>
              <w:t>Agency and socio-cultural</w:t>
            </w:r>
          </w:p>
        </w:tc>
        <w:tc>
          <w:tcPr>
            <w:tcW w:w="1725" w:type="dxa"/>
          </w:tcPr>
          <w:p w14:paraId="4073CD75" w14:textId="77777777" w:rsidR="00711CDA" w:rsidRDefault="00711CDA" w:rsidP="008E49B1">
            <w:pPr>
              <w:spacing w:after="0" w:line="240" w:lineRule="auto"/>
              <w:jc w:val="left"/>
            </w:pPr>
            <w:r>
              <w:t>U.RISK</w:t>
            </w:r>
          </w:p>
        </w:tc>
        <w:tc>
          <w:tcPr>
            <w:tcW w:w="1530" w:type="dxa"/>
          </w:tcPr>
          <w:p w14:paraId="359DD01B" w14:textId="77777777" w:rsidR="00711CDA" w:rsidRDefault="00711CDA" w:rsidP="008E49B1">
            <w:pPr>
              <w:spacing w:after="0" w:line="240" w:lineRule="auto"/>
              <w:jc w:val="left"/>
            </w:pPr>
            <w:r>
              <w:t>MPA, HZ, UG</w:t>
            </w:r>
          </w:p>
        </w:tc>
      </w:tr>
      <w:tr w:rsidR="00711CDA" w14:paraId="6D75571D" w14:textId="77777777" w:rsidTr="008E49B1">
        <w:trPr>
          <w:trHeight w:val="315"/>
        </w:trPr>
        <w:tc>
          <w:tcPr>
            <w:tcW w:w="600" w:type="dxa"/>
            <w:vMerge/>
          </w:tcPr>
          <w:p w14:paraId="3B1BB15E"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307045E8"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5E36AF32"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72EBE9CD"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5F75591A" w14:textId="77777777" w:rsidR="00711CDA" w:rsidRDefault="00711CDA" w:rsidP="008E49B1">
            <w:pPr>
              <w:spacing w:after="0" w:line="240" w:lineRule="auto"/>
              <w:jc w:val="left"/>
            </w:pPr>
            <w:r>
              <w:t>U.INC</w:t>
            </w:r>
          </w:p>
        </w:tc>
        <w:tc>
          <w:tcPr>
            <w:tcW w:w="1530" w:type="dxa"/>
          </w:tcPr>
          <w:p w14:paraId="33E82F8F" w14:textId="77777777" w:rsidR="00711CDA" w:rsidRDefault="00711CDA" w:rsidP="008E49B1">
            <w:pPr>
              <w:spacing w:after="0" w:line="240" w:lineRule="auto"/>
              <w:jc w:val="left"/>
            </w:pPr>
            <w:r>
              <w:t>MPA, UG</w:t>
            </w:r>
          </w:p>
        </w:tc>
      </w:tr>
      <w:tr w:rsidR="00711CDA" w14:paraId="34FB1FA7" w14:textId="77777777" w:rsidTr="008E49B1">
        <w:trPr>
          <w:trHeight w:val="315"/>
        </w:trPr>
        <w:tc>
          <w:tcPr>
            <w:tcW w:w="600" w:type="dxa"/>
            <w:vMerge/>
          </w:tcPr>
          <w:p w14:paraId="499BEF64"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7E3BB2E8"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534B577B"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0C67E46D"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08B2DBCE" w14:textId="77777777" w:rsidR="00711CDA" w:rsidRDefault="00711CDA" w:rsidP="008E49B1">
            <w:pPr>
              <w:spacing w:after="0" w:line="240" w:lineRule="auto"/>
              <w:jc w:val="left"/>
            </w:pPr>
            <w:r>
              <w:t>U.JUST</w:t>
            </w:r>
          </w:p>
        </w:tc>
        <w:tc>
          <w:tcPr>
            <w:tcW w:w="1530" w:type="dxa"/>
          </w:tcPr>
          <w:p w14:paraId="50A715C6" w14:textId="77777777" w:rsidR="00711CDA" w:rsidRDefault="00711CDA" w:rsidP="008E49B1">
            <w:pPr>
              <w:spacing w:after="0" w:line="240" w:lineRule="auto"/>
              <w:jc w:val="left"/>
            </w:pPr>
            <w:r>
              <w:t>MPA, UG</w:t>
            </w:r>
          </w:p>
        </w:tc>
      </w:tr>
      <w:tr w:rsidR="00711CDA" w14:paraId="482FFADF" w14:textId="77777777" w:rsidTr="008E49B1">
        <w:trPr>
          <w:trHeight w:val="315"/>
        </w:trPr>
        <w:tc>
          <w:tcPr>
            <w:tcW w:w="600" w:type="dxa"/>
            <w:vMerge/>
          </w:tcPr>
          <w:p w14:paraId="20FA1187"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347F22F0"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0C6C2230"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2B684C7A"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5B4AB145" w14:textId="77777777" w:rsidR="00711CDA" w:rsidRDefault="00711CDA" w:rsidP="008E49B1">
            <w:pPr>
              <w:spacing w:after="0" w:line="240" w:lineRule="auto"/>
              <w:jc w:val="left"/>
            </w:pPr>
            <w:r>
              <w:t>U.AGE</w:t>
            </w:r>
          </w:p>
        </w:tc>
        <w:tc>
          <w:tcPr>
            <w:tcW w:w="1530" w:type="dxa"/>
          </w:tcPr>
          <w:p w14:paraId="5B7F92CF" w14:textId="77777777" w:rsidR="00711CDA" w:rsidRDefault="00711CDA" w:rsidP="008E49B1">
            <w:pPr>
              <w:spacing w:after="0" w:line="240" w:lineRule="auto"/>
              <w:jc w:val="left"/>
            </w:pPr>
            <w:r>
              <w:t>MPA, UG</w:t>
            </w:r>
          </w:p>
        </w:tc>
      </w:tr>
      <w:tr w:rsidR="00711CDA" w14:paraId="00484C80" w14:textId="77777777" w:rsidTr="008E49B1">
        <w:trPr>
          <w:trHeight w:val="315"/>
        </w:trPr>
        <w:tc>
          <w:tcPr>
            <w:tcW w:w="600" w:type="dxa"/>
            <w:vMerge/>
          </w:tcPr>
          <w:p w14:paraId="73B81786" w14:textId="77777777" w:rsidR="00711CDA" w:rsidRDefault="00711CDA" w:rsidP="008E49B1">
            <w:pPr>
              <w:widowControl w:val="0"/>
              <w:spacing w:after="0" w:line="276" w:lineRule="auto"/>
              <w:jc w:val="left"/>
              <w:rPr>
                <w:rFonts w:ascii="Calibri" w:eastAsia="Calibri" w:hAnsi="Calibri" w:cs="Calibri"/>
              </w:rPr>
            </w:pPr>
          </w:p>
        </w:tc>
        <w:tc>
          <w:tcPr>
            <w:tcW w:w="2100" w:type="dxa"/>
            <w:vMerge/>
          </w:tcPr>
          <w:p w14:paraId="786B59B3" w14:textId="77777777" w:rsidR="00711CDA" w:rsidRDefault="00711CDA" w:rsidP="008E49B1">
            <w:pPr>
              <w:widowControl w:val="0"/>
              <w:spacing w:after="0" w:line="276" w:lineRule="auto"/>
              <w:jc w:val="left"/>
              <w:rPr>
                <w:rFonts w:ascii="Calibri" w:eastAsia="Calibri" w:hAnsi="Calibri" w:cs="Calibri"/>
              </w:rPr>
            </w:pPr>
          </w:p>
        </w:tc>
        <w:tc>
          <w:tcPr>
            <w:tcW w:w="2070" w:type="dxa"/>
            <w:vMerge/>
          </w:tcPr>
          <w:p w14:paraId="495D2921" w14:textId="77777777" w:rsidR="00711CDA" w:rsidRDefault="00711CDA" w:rsidP="008E49B1">
            <w:pPr>
              <w:widowControl w:val="0"/>
              <w:spacing w:after="0" w:line="276" w:lineRule="auto"/>
              <w:jc w:val="left"/>
              <w:rPr>
                <w:rFonts w:ascii="Calibri" w:eastAsia="Calibri" w:hAnsi="Calibri" w:cs="Calibri"/>
              </w:rPr>
            </w:pPr>
          </w:p>
        </w:tc>
        <w:tc>
          <w:tcPr>
            <w:tcW w:w="2010" w:type="dxa"/>
            <w:vMerge/>
          </w:tcPr>
          <w:p w14:paraId="15FFAFA2" w14:textId="77777777" w:rsidR="00711CDA" w:rsidRDefault="00711CDA" w:rsidP="008E49B1">
            <w:pPr>
              <w:widowControl w:val="0"/>
              <w:spacing w:after="0" w:line="276" w:lineRule="auto"/>
              <w:jc w:val="left"/>
              <w:rPr>
                <w:rFonts w:ascii="Calibri" w:eastAsia="Calibri" w:hAnsi="Calibri" w:cs="Calibri"/>
              </w:rPr>
            </w:pPr>
          </w:p>
        </w:tc>
        <w:tc>
          <w:tcPr>
            <w:tcW w:w="1725" w:type="dxa"/>
          </w:tcPr>
          <w:p w14:paraId="0D0188C3" w14:textId="77777777" w:rsidR="00711CDA" w:rsidRDefault="00711CDA" w:rsidP="008E49B1">
            <w:pPr>
              <w:spacing w:after="0" w:line="240" w:lineRule="auto"/>
              <w:jc w:val="left"/>
            </w:pPr>
            <w:r>
              <w:t>U.GEN</w:t>
            </w:r>
          </w:p>
        </w:tc>
        <w:tc>
          <w:tcPr>
            <w:tcW w:w="1530" w:type="dxa"/>
          </w:tcPr>
          <w:p w14:paraId="0EE84914" w14:textId="77777777" w:rsidR="00711CDA" w:rsidRDefault="00711CDA" w:rsidP="008E49B1">
            <w:pPr>
              <w:spacing w:after="0" w:line="240" w:lineRule="auto"/>
              <w:jc w:val="left"/>
            </w:pPr>
            <w:r>
              <w:t>MPA, UG</w:t>
            </w:r>
          </w:p>
        </w:tc>
      </w:tr>
    </w:tbl>
    <w:p w14:paraId="70AB81DF" w14:textId="77777777" w:rsidR="00711CDA" w:rsidRDefault="00711CDA" w:rsidP="00711CDA">
      <w:pPr>
        <w:spacing w:after="0" w:line="240" w:lineRule="auto"/>
        <w:jc w:val="left"/>
        <w:rPr>
          <w:rFonts w:ascii="Calibri" w:eastAsia="Calibri" w:hAnsi="Calibri" w:cs="Calibri"/>
          <w:sz w:val="24"/>
          <w:szCs w:val="24"/>
        </w:rPr>
      </w:pPr>
    </w:p>
    <w:p w14:paraId="7EA22AC4" w14:textId="77777777" w:rsidR="00711CDA" w:rsidRDefault="00711CDA" w:rsidP="00711CDA"/>
    <w:p w14:paraId="033705BE" w14:textId="77777777" w:rsidR="00B579B3" w:rsidRDefault="00B579B3" w:rsidP="00B579B3">
      <w:pPr>
        <w:ind w:left="360"/>
      </w:pPr>
    </w:p>
    <w:p w14:paraId="70E3F554" w14:textId="77777777" w:rsidR="00B579B3" w:rsidRDefault="00B579B3" w:rsidP="00B579B3">
      <w:pPr>
        <w:ind w:left="360"/>
      </w:pPr>
    </w:p>
    <w:p w14:paraId="74479745" w14:textId="77777777" w:rsidR="00B579B3" w:rsidRDefault="00B579B3" w:rsidP="00B579B3">
      <w:pPr>
        <w:ind w:left="360"/>
      </w:pPr>
    </w:p>
    <w:p w14:paraId="7983174B" w14:textId="77777777" w:rsidR="00B579B3" w:rsidRPr="00946179" w:rsidRDefault="00B579B3" w:rsidP="00B579B3">
      <w:pPr>
        <w:rPr>
          <w:vertAlign w:val="superscript"/>
        </w:rPr>
      </w:pPr>
    </w:p>
    <w:p w14:paraId="3521815F" w14:textId="77777777" w:rsidR="00B579B3" w:rsidRPr="006B45B6" w:rsidRDefault="00B579B3" w:rsidP="00B579B3"/>
    <w:p w14:paraId="616CED5B" w14:textId="77777777" w:rsidR="00B579B3" w:rsidRPr="006B45B6" w:rsidRDefault="00B579B3" w:rsidP="00B579B3"/>
    <w:p w14:paraId="2ADA9FB7" w14:textId="77777777" w:rsidR="00B579B3" w:rsidRPr="006B45B6" w:rsidRDefault="00B579B3" w:rsidP="00B579B3"/>
    <w:p w14:paraId="50AD4C67" w14:textId="77777777" w:rsidR="002744CB" w:rsidRPr="002744CB" w:rsidRDefault="002744CB" w:rsidP="002744CB">
      <w:pPr>
        <w:pStyle w:val="Heading2"/>
      </w:pPr>
      <w:r w:rsidRPr="002744CB">
        <w:t> </w:t>
      </w:r>
      <w:bookmarkStart w:id="46" w:name="_Toc57394612"/>
      <w:r w:rsidRPr="002744CB">
        <w:t>annex 3</w:t>
      </w:r>
      <w:bookmarkEnd w:id="46"/>
    </w:p>
    <w:p w14:paraId="577F62EA" w14:textId="77777777" w:rsidR="002744CB" w:rsidRDefault="002744CB" w:rsidP="002744CB">
      <w:pPr>
        <w:spacing w:after="0" w:line="240"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Climate MPA socio-ecological index aggregation.</w:t>
      </w:r>
    </w:p>
    <w:p w14:paraId="4D028406" w14:textId="77777777" w:rsidR="002744CB" w:rsidRDefault="002744CB" w:rsidP="002744CB">
      <w:pPr>
        <w:tabs>
          <w:tab w:val="left" w:pos="2540"/>
        </w:tabs>
        <w:spacing w:after="0" w:line="240" w:lineRule="auto"/>
        <w:jc w:val="left"/>
        <w:rPr>
          <w:sz w:val="24"/>
          <w:szCs w:val="24"/>
        </w:rPr>
      </w:pPr>
    </w:p>
    <w:p w14:paraId="748FABEC" w14:textId="77777777" w:rsidR="002744CB" w:rsidRDefault="002744CB" w:rsidP="002744CB">
      <w:pPr>
        <w:tabs>
          <w:tab w:val="left" w:pos="2540"/>
        </w:tabs>
        <w:spacing w:after="0" w:line="240" w:lineRule="auto"/>
        <w:jc w:val="left"/>
        <w:rPr>
          <w:sz w:val="24"/>
          <w:szCs w:val="24"/>
        </w:rPr>
      </w:pPr>
      <w:r>
        <w:rPr>
          <w:sz w:val="24"/>
          <w:szCs w:val="24"/>
        </w:rPr>
        <w:t xml:space="preserve">Normalized indicators are aggregated following the architecture of the index, which goes from the indicator level to the components, factors and dimensions. Indicators are first combined to compute the ecological vulnerability index. We are able to have three outputs here: the general ecological vulnerability index; the habitats vulnerability and the species vulnerability. </w:t>
      </w:r>
    </w:p>
    <w:p w14:paraId="46C38375" w14:textId="77777777" w:rsidR="002744CB" w:rsidRDefault="002744CB" w:rsidP="002744CB">
      <w:pPr>
        <w:tabs>
          <w:tab w:val="left" w:pos="2540"/>
        </w:tabs>
        <w:spacing w:after="0" w:line="240" w:lineRule="auto"/>
        <w:jc w:val="left"/>
        <w:rPr>
          <w:sz w:val="24"/>
          <w:szCs w:val="24"/>
        </w:rPr>
      </w:pPr>
      <w:r>
        <w:rPr>
          <w:sz w:val="24"/>
          <w:szCs w:val="24"/>
        </w:rPr>
        <w:t xml:space="preserve">Next we compute the social sensitivity and social adaptive capacity, and these are combined with the ecological vulnerability to compute the social-ecological vulnerability index. The final general index has also the output of user groups’ index results. </w:t>
      </w:r>
    </w:p>
    <w:p w14:paraId="5596E9C2" w14:textId="77777777" w:rsidR="002744CB" w:rsidRDefault="002744CB" w:rsidP="002744CB">
      <w:pPr>
        <w:spacing w:after="0" w:line="240" w:lineRule="auto"/>
        <w:ind w:right="57"/>
        <w:jc w:val="left"/>
        <w:rPr>
          <w:sz w:val="24"/>
          <w:szCs w:val="24"/>
        </w:rPr>
      </w:pPr>
    </w:p>
    <w:p w14:paraId="1992918B" w14:textId="77777777" w:rsidR="002744CB" w:rsidRDefault="002744CB" w:rsidP="002744CB">
      <w:pPr>
        <w:spacing w:after="0" w:line="240" w:lineRule="auto"/>
        <w:ind w:right="57"/>
        <w:jc w:val="left"/>
        <w:rPr>
          <w:b/>
          <w:sz w:val="24"/>
          <w:szCs w:val="24"/>
        </w:rPr>
      </w:pPr>
      <w:r>
        <w:rPr>
          <w:b/>
          <w:sz w:val="24"/>
          <w:szCs w:val="24"/>
        </w:rPr>
        <w:t>Calculation of ecological vulnerability</w:t>
      </w:r>
    </w:p>
    <w:p w14:paraId="26E641B6" w14:textId="77777777" w:rsidR="002744CB" w:rsidRDefault="002744CB" w:rsidP="002744CB">
      <w:pPr>
        <w:spacing w:after="0" w:line="240" w:lineRule="auto"/>
        <w:ind w:right="57"/>
        <w:jc w:val="left"/>
        <w:rPr>
          <w:sz w:val="24"/>
          <w:szCs w:val="24"/>
        </w:rPr>
      </w:pPr>
      <w:r>
        <w:rPr>
          <w:sz w:val="24"/>
          <w:szCs w:val="24"/>
        </w:rPr>
        <w:t xml:space="preserve">Ecological vulnerability is composed of exposure, ecological sensitivity and ecological adaptive capacity, where adaptive capacity reduces vulnerability and exposure and sensitivity increase vulnerability. Hereafter we depict the composition of components and factors. </w:t>
      </w:r>
    </w:p>
    <w:p w14:paraId="6A73B024" w14:textId="77777777" w:rsidR="002744CB" w:rsidRDefault="002744CB" w:rsidP="002744CB">
      <w:pPr>
        <w:spacing w:after="0" w:line="240" w:lineRule="auto"/>
        <w:ind w:right="57"/>
        <w:jc w:val="left"/>
        <w:rPr>
          <w:sz w:val="24"/>
          <w:szCs w:val="24"/>
        </w:rPr>
      </w:pPr>
    </w:p>
    <w:p w14:paraId="73394ACA" w14:textId="77777777" w:rsidR="002744CB" w:rsidRDefault="002744CB" w:rsidP="002744CB">
      <w:pPr>
        <w:spacing w:after="0" w:line="240" w:lineRule="auto"/>
        <w:ind w:left="57" w:right="57"/>
        <w:jc w:val="left"/>
        <w:rPr>
          <w:sz w:val="24"/>
          <w:szCs w:val="24"/>
        </w:rPr>
      </w:pPr>
      <w:r>
        <w:rPr>
          <w:b/>
          <w:sz w:val="24"/>
          <w:szCs w:val="24"/>
        </w:rPr>
        <w:t>1. Exposure:</w:t>
      </w:r>
      <w:r>
        <w:rPr>
          <w:sz w:val="24"/>
          <w:szCs w:val="24"/>
        </w:rPr>
        <w:t xml:space="preserve"> is defined as the sum of </w:t>
      </w:r>
      <w:r>
        <w:rPr>
          <w:i/>
          <w:sz w:val="24"/>
          <w:szCs w:val="24"/>
        </w:rPr>
        <w:t xml:space="preserve">n </w:t>
      </w:r>
      <w:r>
        <w:rPr>
          <w:sz w:val="24"/>
          <w:szCs w:val="24"/>
        </w:rPr>
        <w:t xml:space="preserve">climate change threats in the </w:t>
      </w:r>
      <w:proofErr w:type="spellStart"/>
      <w:r>
        <w:rPr>
          <w:i/>
          <w:sz w:val="24"/>
          <w:szCs w:val="24"/>
        </w:rPr>
        <w:t>i</w:t>
      </w:r>
      <w:proofErr w:type="spellEnd"/>
      <w:r>
        <w:rPr>
          <w:sz w:val="24"/>
          <w:szCs w:val="24"/>
        </w:rPr>
        <w:t xml:space="preserve"> MPA (1). Each threat corresponds to one indicator (SST and MHW).</w:t>
      </w:r>
    </w:p>
    <w:p w14:paraId="77F70EEE" w14:textId="77777777" w:rsidR="002744CB" w:rsidRDefault="002744CB" w:rsidP="002744CB">
      <w:pPr>
        <w:spacing w:after="0" w:line="240" w:lineRule="auto"/>
        <w:ind w:left="57" w:right="57"/>
        <w:jc w:val="left"/>
        <w:rPr>
          <w:sz w:val="24"/>
          <w:szCs w:val="24"/>
        </w:rPr>
      </w:pPr>
    </w:p>
    <w:p w14:paraId="5C04C1DC" w14:textId="4AD76BFD" w:rsidR="002744CB" w:rsidRDefault="00FF5B4D" w:rsidP="002744CB">
      <w:pPr>
        <w:spacing w:after="0" w:line="240" w:lineRule="auto"/>
        <w:ind w:left="57" w:right="57"/>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EXPOSURE</m:t>
            </m:r>
          </m:e>
          <m:sub>
            <m:r>
              <w:rPr>
                <w:rFonts w:ascii="Cambria Math" w:eastAsia="Cambria Math" w:hAnsi="Cambria Math" w:cs="Cambria Math"/>
              </w:rPr>
              <m:t>i</m:t>
            </m:r>
          </m:sub>
        </m:sSub>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n</m:t>
            </m:r>
          </m:sub>
          <m:sup>
            <m:r>
              <w:rPr>
                <w:rFonts w:ascii="Cambria Math" w:eastAsia="Cambria Math" w:hAnsi="Cambria Math" w:cs="Cambria Math"/>
              </w:rPr>
              <m:t>N</m:t>
            </m:r>
          </m:sup>
          <m:e>
            <m:sSub>
              <m:sSubPr>
                <m:ctrlPr>
                  <w:rPr>
                    <w:rFonts w:ascii="Cambria Math" w:eastAsia="Cambria Math" w:hAnsi="Cambria Math" w:cs="Cambria Math"/>
                  </w:rPr>
                </m:ctrlPr>
              </m:sSubPr>
              <m:e>
                <m:r>
                  <w:rPr>
                    <w:rFonts w:ascii="Cambria Math" w:eastAsia="Cambria Math" w:hAnsi="Cambria Math" w:cs="Cambria Math"/>
                  </w:rPr>
                  <m:t>threat</m:t>
                </m:r>
              </m:e>
              <m:sub>
                <m:r>
                  <w:rPr>
                    <w:rFonts w:ascii="Cambria Math" w:eastAsia="Cambria Math" w:hAnsi="Cambria Math" w:cs="Cambria Math"/>
                  </w:rPr>
                  <m:t>i,n</m:t>
                </m:r>
              </m:sub>
            </m:sSub>
          </m:e>
        </m:nary>
      </m:oMath>
      <w:r w:rsidR="002744CB">
        <w:tab/>
      </w:r>
      <w:r w:rsidR="002744CB">
        <w:tab/>
      </w:r>
      <w:r w:rsidR="002744CB">
        <w:tab/>
      </w:r>
      <w:r w:rsidR="002744CB">
        <w:tab/>
        <w:t>(1)</w:t>
      </w:r>
    </w:p>
    <w:p w14:paraId="3D8E0970" w14:textId="77777777" w:rsidR="002744CB" w:rsidRDefault="002744CB" w:rsidP="002744CB">
      <w:pPr>
        <w:spacing w:after="0" w:line="240" w:lineRule="auto"/>
        <w:ind w:left="57" w:right="57"/>
        <w:jc w:val="left"/>
        <w:rPr>
          <w:sz w:val="24"/>
          <w:szCs w:val="24"/>
        </w:rPr>
      </w:pPr>
    </w:p>
    <w:p w14:paraId="0D0CD27A" w14:textId="77777777" w:rsidR="002744CB" w:rsidRDefault="002744CB" w:rsidP="002744CB">
      <w:pPr>
        <w:spacing w:after="0" w:line="240" w:lineRule="auto"/>
        <w:ind w:left="57" w:right="57"/>
        <w:jc w:val="left"/>
        <w:rPr>
          <w:sz w:val="24"/>
          <w:szCs w:val="24"/>
        </w:rPr>
      </w:pPr>
      <w:r>
        <w:rPr>
          <w:sz w:val="24"/>
          <w:szCs w:val="24"/>
        </w:rPr>
        <w:t>Where n=1: N, and N=2: SST, MHW.</w:t>
      </w:r>
    </w:p>
    <w:p w14:paraId="3FF33C0E" w14:textId="77777777" w:rsidR="002744CB" w:rsidRDefault="002744CB" w:rsidP="002744CB">
      <w:pPr>
        <w:spacing w:after="0" w:line="240" w:lineRule="auto"/>
        <w:ind w:left="57" w:right="57"/>
        <w:jc w:val="left"/>
        <w:rPr>
          <w:sz w:val="24"/>
          <w:szCs w:val="24"/>
        </w:rPr>
      </w:pPr>
    </w:p>
    <w:p w14:paraId="7153C597" w14:textId="77777777" w:rsidR="002744CB" w:rsidRDefault="002744CB" w:rsidP="002744CB">
      <w:pPr>
        <w:spacing w:after="0" w:line="240" w:lineRule="auto"/>
        <w:ind w:left="57" w:right="57"/>
        <w:jc w:val="left"/>
        <w:rPr>
          <w:sz w:val="24"/>
          <w:szCs w:val="24"/>
        </w:rPr>
      </w:pPr>
    </w:p>
    <w:p w14:paraId="35D03043" w14:textId="77777777" w:rsidR="002744CB" w:rsidRDefault="002744CB" w:rsidP="002744CB">
      <w:pPr>
        <w:spacing w:after="0" w:line="240" w:lineRule="auto"/>
        <w:ind w:right="57"/>
        <w:jc w:val="left"/>
        <w:rPr>
          <w:sz w:val="24"/>
          <w:szCs w:val="24"/>
        </w:rPr>
      </w:pPr>
      <w:r>
        <w:rPr>
          <w:b/>
          <w:sz w:val="24"/>
          <w:szCs w:val="24"/>
        </w:rPr>
        <w:t>2. Ecological sensitivity:</w:t>
      </w:r>
      <w:r>
        <w:rPr>
          <w:sz w:val="24"/>
          <w:szCs w:val="24"/>
        </w:rPr>
        <w:t xml:space="preserve"> is the sum of two factors: </w:t>
      </w:r>
      <w:r>
        <w:rPr>
          <w:i/>
          <w:sz w:val="24"/>
          <w:szCs w:val="24"/>
        </w:rPr>
        <w:t>Non-climate stressors</w:t>
      </w:r>
      <w:r>
        <w:rPr>
          <w:sz w:val="24"/>
          <w:szCs w:val="24"/>
        </w:rPr>
        <w:t xml:space="preserve"> and </w:t>
      </w:r>
      <w:r>
        <w:rPr>
          <w:i/>
          <w:sz w:val="24"/>
          <w:szCs w:val="24"/>
        </w:rPr>
        <w:t>Ecological status</w:t>
      </w:r>
      <w:r>
        <w:rPr>
          <w:sz w:val="24"/>
          <w:szCs w:val="24"/>
        </w:rPr>
        <w:t xml:space="preserve">. </w:t>
      </w:r>
    </w:p>
    <w:p w14:paraId="0ED83E4E" w14:textId="77777777" w:rsidR="002744CB" w:rsidRDefault="002744CB" w:rsidP="002744CB">
      <w:pPr>
        <w:spacing w:after="0" w:line="240" w:lineRule="auto"/>
        <w:ind w:left="360" w:right="57"/>
        <w:jc w:val="left"/>
        <w:rPr>
          <w:sz w:val="24"/>
          <w:szCs w:val="24"/>
        </w:rPr>
      </w:pPr>
    </w:p>
    <w:p w14:paraId="18DAE026" w14:textId="77777777" w:rsidR="002744CB" w:rsidRDefault="002744CB" w:rsidP="002744CB">
      <w:pPr>
        <w:numPr>
          <w:ilvl w:val="1"/>
          <w:numId w:val="43"/>
        </w:numPr>
        <w:spacing w:after="0" w:line="240" w:lineRule="auto"/>
        <w:ind w:right="57"/>
        <w:jc w:val="left"/>
        <w:rPr>
          <w:sz w:val="24"/>
          <w:szCs w:val="24"/>
        </w:rPr>
      </w:pPr>
      <w:r>
        <w:rPr>
          <w:i/>
          <w:sz w:val="24"/>
          <w:szCs w:val="24"/>
        </w:rPr>
        <w:t xml:space="preserve">Non-climate stressors: </w:t>
      </w:r>
      <w:r>
        <w:rPr>
          <w:sz w:val="24"/>
          <w:szCs w:val="24"/>
        </w:rPr>
        <w:t>this factor is MPA-specific, and is calculated combining the components: water conditions (</w:t>
      </w:r>
      <m:oMath>
        <m:r>
          <w:rPr>
            <w:rFonts w:ascii="Cambria Math" w:eastAsia="Cambria Math" w:hAnsi="Cambria Math" w:cs="Cambria Math"/>
            <w:sz w:val="24"/>
            <w:szCs w:val="24"/>
          </w:rPr>
          <m:t>WC)</m:t>
        </m:r>
      </m:oMath>
      <w:r>
        <w:rPr>
          <w:sz w:val="24"/>
          <w:szCs w:val="24"/>
        </w:rPr>
        <w:t xml:space="preserve">and human pressure </w:t>
      </w:r>
      <m:oMath>
        <m:r>
          <w:rPr>
            <w:rFonts w:ascii="Cambria Math" w:eastAsia="Cambria Math" w:hAnsi="Cambria Math" w:cs="Cambria Math"/>
            <w:sz w:val="24"/>
            <w:szCs w:val="24"/>
          </w:rPr>
          <m:t>(HP</m:t>
        </m:r>
      </m:oMath>
      <w:r>
        <w:rPr>
          <w:sz w:val="24"/>
          <w:szCs w:val="24"/>
        </w:rPr>
        <w:t xml:space="preserve">),  for each </w:t>
      </w:r>
      <w:proofErr w:type="spellStart"/>
      <w:r>
        <w:rPr>
          <w:i/>
          <w:sz w:val="24"/>
          <w:szCs w:val="24"/>
        </w:rPr>
        <w:t>i</w:t>
      </w:r>
      <w:proofErr w:type="spellEnd"/>
      <w:r>
        <w:rPr>
          <w:sz w:val="24"/>
          <w:szCs w:val="24"/>
        </w:rPr>
        <w:t xml:space="preserve"> MPA. </w:t>
      </w:r>
      <w:r>
        <w:rPr>
          <w:i/>
          <w:sz w:val="24"/>
          <w:szCs w:val="24"/>
        </w:rPr>
        <w:t>Water conditions</w:t>
      </w:r>
      <w:r>
        <w:rPr>
          <w:sz w:val="24"/>
          <w:szCs w:val="24"/>
        </w:rPr>
        <w:t xml:space="preserve"> (</w:t>
      </w:r>
      <m:oMath>
        <m:r>
          <w:rPr>
            <w:rFonts w:ascii="Cambria Math" w:eastAsia="Cambria Math" w:hAnsi="Cambria Math" w:cs="Cambria Math"/>
            <w:sz w:val="24"/>
            <w:szCs w:val="24"/>
          </w:rPr>
          <m:t>WC)</m:t>
        </m:r>
      </m:oMath>
      <w:r>
        <w:rPr>
          <w:sz w:val="24"/>
          <w:szCs w:val="24"/>
        </w:rPr>
        <w:t xml:space="preserve"> is composed of three indicators (POL, SAL and DEOX) (2). Human pressure </w:t>
      </w:r>
      <m:oMath>
        <m:r>
          <w:rPr>
            <w:rFonts w:ascii="Cambria Math" w:eastAsia="Cambria Math" w:hAnsi="Cambria Math" w:cs="Cambria Math"/>
            <w:sz w:val="24"/>
            <w:szCs w:val="24"/>
          </w:rPr>
          <m:t>(HP</m:t>
        </m:r>
      </m:oMath>
      <w:r>
        <w:rPr>
          <w:sz w:val="24"/>
          <w:szCs w:val="24"/>
        </w:rPr>
        <w:t xml:space="preserve">) is composed of 6 indicators (POA, FGEAR, GNET, FPRES, PDEN and IMP) (3). The final factor is the aggregation of these two components plus population density in the MPA area (4). </w:t>
      </w:r>
    </w:p>
    <w:p w14:paraId="1FD5D2EB" w14:textId="77777777" w:rsidR="002744CB" w:rsidRDefault="002744CB" w:rsidP="002744CB">
      <w:pPr>
        <w:spacing w:after="0" w:line="240" w:lineRule="auto"/>
        <w:ind w:left="777" w:right="57"/>
        <w:jc w:val="left"/>
        <w:rPr>
          <w:sz w:val="24"/>
          <w:szCs w:val="24"/>
        </w:rPr>
      </w:pPr>
    </w:p>
    <w:p w14:paraId="6909554A" w14:textId="77777777" w:rsidR="002744CB" w:rsidRDefault="002744CB" w:rsidP="002744CB">
      <w:pPr>
        <w:spacing w:after="0" w:line="240" w:lineRule="auto"/>
        <w:ind w:left="1497" w:right="57"/>
        <w:jc w:val="left"/>
        <w:rPr>
          <w:sz w:val="24"/>
          <w:szCs w:val="24"/>
        </w:rPr>
      </w:pPr>
    </w:p>
    <w:p w14:paraId="2619E282" w14:textId="77777777" w:rsidR="002744CB" w:rsidRDefault="00FF5B4D" w:rsidP="002744CB">
      <w:pPr>
        <w:spacing w:after="0" w:line="240" w:lineRule="auto"/>
        <w:ind w:left="57" w:right="57"/>
        <w:jc w:val="center"/>
      </w:pPr>
      <m:oMath>
        <m:sSub>
          <m:sSubPr>
            <m:ctrlPr>
              <w:rPr>
                <w:rFonts w:ascii="Cambria Math" w:eastAsia="Cambria Math" w:hAnsi="Cambria Math" w:cs="Cambria Math"/>
              </w:rPr>
            </m:ctrlPr>
          </m:sSubPr>
          <m:e>
            <m:r>
              <w:rPr>
                <w:rFonts w:ascii="Cambria Math" w:eastAsia="Cambria Math" w:hAnsi="Cambria Math" w:cs="Cambria Math"/>
              </w:rPr>
              <m:t>WC</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POL</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SAL</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DEOX</m:t>
            </m:r>
          </m:e>
          <m:sub>
            <m:r>
              <w:rPr>
                <w:rFonts w:ascii="Cambria Math" w:eastAsia="Cambria Math" w:hAnsi="Cambria Math" w:cs="Cambria Math"/>
              </w:rPr>
              <m:t>i</m:t>
            </m:r>
          </m:sub>
        </m:sSub>
      </m:oMath>
      <w:r w:rsidR="002744CB">
        <w:t xml:space="preserve"> </w:t>
      </w:r>
      <w:r w:rsidR="002744CB">
        <w:tab/>
      </w:r>
      <w:r w:rsidR="002744CB">
        <w:tab/>
      </w:r>
      <w:r w:rsidR="002744CB">
        <w:tab/>
      </w:r>
      <w:r w:rsidR="002744CB">
        <w:tab/>
      </w:r>
      <w:r w:rsidR="002744CB">
        <w:tab/>
      </w:r>
      <w:r w:rsidR="002744CB">
        <w:tab/>
        <w:t>(2)</w:t>
      </w:r>
    </w:p>
    <w:p w14:paraId="4A135AE9" w14:textId="77777777" w:rsidR="002744CB" w:rsidRDefault="002744CB" w:rsidP="002744CB">
      <w:pPr>
        <w:spacing w:after="0" w:line="240" w:lineRule="auto"/>
        <w:ind w:left="57" w:right="57"/>
        <w:jc w:val="center"/>
        <w:rPr>
          <w:sz w:val="24"/>
          <w:szCs w:val="24"/>
        </w:rPr>
      </w:pPr>
    </w:p>
    <w:p w14:paraId="639373A2" w14:textId="77777777" w:rsidR="002744CB" w:rsidRDefault="00FF5B4D" w:rsidP="002744CB">
      <w:pPr>
        <w:spacing w:after="0" w:line="240" w:lineRule="auto"/>
        <w:ind w:left="57" w:right="57"/>
        <w:jc w:val="center"/>
      </w:pPr>
      <m:oMath>
        <m:sSub>
          <m:sSubPr>
            <m:ctrlPr>
              <w:rPr>
                <w:rFonts w:ascii="Cambria Math" w:eastAsia="Cambria Math" w:hAnsi="Cambria Math" w:cs="Cambria Math"/>
              </w:rPr>
            </m:ctrlPr>
          </m:sSubPr>
          <m:e>
            <m:r>
              <w:rPr>
                <w:rFonts w:ascii="Cambria Math" w:eastAsia="Cambria Math" w:hAnsi="Cambria Math" w:cs="Cambria Math"/>
              </w:rPr>
              <m:t>HP</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POA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FGEAR</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GNET</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FPRES</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PDEN</m:t>
                </m:r>
              </m:e>
              <m:sub>
                <m:r>
                  <w:rPr>
                    <w:rFonts w:ascii="Cambria Math" w:eastAsia="Cambria Math" w:hAnsi="Cambria Math" w:cs="Cambria Math"/>
                  </w:rPr>
                  <m:t>i</m:t>
                </m:r>
              </m:sub>
            </m:sSub>
            <m:r>
              <w:rPr>
                <w:rFonts w:ascii="Cambria Math" w:eastAsia="Cambria Math" w:hAnsi="Cambria Math" w:cs="Cambria Math"/>
              </w:rPr>
              <m:t>+IMP</m:t>
            </m:r>
          </m:e>
          <m:sub>
            <m:r>
              <w:rPr>
                <w:rFonts w:ascii="Cambria Math" w:eastAsia="Cambria Math" w:hAnsi="Cambria Math" w:cs="Cambria Math"/>
              </w:rPr>
              <m:t>i</m:t>
            </m:r>
          </m:sub>
        </m:sSub>
      </m:oMath>
      <w:r w:rsidR="002744CB">
        <w:tab/>
      </w:r>
      <w:r w:rsidR="002744CB">
        <w:tab/>
      </w:r>
      <w:r w:rsidR="002744CB">
        <w:tab/>
        <w:t>(3)</w:t>
      </w:r>
    </w:p>
    <w:p w14:paraId="2AC809A2" w14:textId="77777777" w:rsidR="002744CB" w:rsidRDefault="002744CB" w:rsidP="002744CB">
      <w:pPr>
        <w:spacing w:after="0" w:line="240" w:lineRule="auto"/>
        <w:ind w:right="57"/>
        <w:jc w:val="center"/>
        <w:rPr>
          <w:sz w:val="24"/>
          <w:szCs w:val="24"/>
        </w:rPr>
      </w:pPr>
    </w:p>
    <w:p w14:paraId="57266863" w14:textId="77777777" w:rsidR="002744CB" w:rsidRDefault="00FF5B4D" w:rsidP="002744CB">
      <w:pPr>
        <w:spacing w:after="0" w:line="240" w:lineRule="auto"/>
        <w:ind w:left="57" w:right="57"/>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non_climate_stressors</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WC</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HP</m:t>
            </m:r>
          </m:e>
          <m:sub>
            <m:r>
              <w:rPr>
                <w:rFonts w:ascii="Cambria Math" w:eastAsia="Cambria Math" w:hAnsi="Cambria Math" w:cs="Cambria Math"/>
              </w:rPr>
              <m:t>i</m:t>
            </m:r>
          </m:sub>
        </m:sSub>
      </m:oMath>
      <w:r w:rsidR="002744CB">
        <w:tab/>
      </w:r>
      <w:r w:rsidR="002744CB">
        <w:tab/>
      </w:r>
      <w:r w:rsidR="002744CB">
        <w:tab/>
        <w:t>(4)</w:t>
      </w:r>
    </w:p>
    <w:p w14:paraId="777F8450" w14:textId="77777777" w:rsidR="002744CB" w:rsidRDefault="002744CB" w:rsidP="002744CB">
      <w:pPr>
        <w:spacing w:after="0" w:line="240" w:lineRule="auto"/>
        <w:ind w:left="57" w:right="57"/>
        <w:jc w:val="center"/>
        <w:rPr>
          <w:sz w:val="24"/>
          <w:szCs w:val="24"/>
        </w:rPr>
      </w:pPr>
    </w:p>
    <w:p w14:paraId="7203F5E8" w14:textId="77777777" w:rsidR="002744CB" w:rsidRDefault="002744CB" w:rsidP="002744CB">
      <w:pPr>
        <w:spacing w:after="0" w:line="240" w:lineRule="auto"/>
        <w:ind w:left="57" w:right="57"/>
        <w:jc w:val="center"/>
        <w:rPr>
          <w:sz w:val="24"/>
          <w:szCs w:val="24"/>
        </w:rPr>
      </w:pPr>
    </w:p>
    <w:p w14:paraId="1CFDC76F" w14:textId="77777777" w:rsidR="002744CB" w:rsidRDefault="002744CB" w:rsidP="002744CB">
      <w:pPr>
        <w:numPr>
          <w:ilvl w:val="1"/>
          <w:numId w:val="43"/>
        </w:numPr>
        <w:spacing w:after="0" w:line="240" w:lineRule="auto"/>
        <w:ind w:right="57"/>
        <w:jc w:val="left"/>
        <w:rPr>
          <w:sz w:val="24"/>
          <w:szCs w:val="24"/>
        </w:rPr>
      </w:pPr>
      <w:r>
        <w:rPr>
          <w:i/>
          <w:sz w:val="24"/>
          <w:szCs w:val="24"/>
        </w:rPr>
        <w:t xml:space="preserve">Ecological status.  </w:t>
      </w:r>
      <w:r>
        <w:rPr>
          <w:sz w:val="24"/>
          <w:szCs w:val="24"/>
        </w:rPr>
        <w:t xml:space="preserve">Is the mean of two components:  habitat integrity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(HI</m:t>
            </m:r>
          </m:e>
          <m:sub>
            <m:r>
              <w:rPr>
                <w:rFonts w:ascii="Cambria Math" w:eastAsia="Cambria Math" w:hAnsi="Cambria Math" w:cs="Cambria Math"/>
                <w:sz w:val="24"/>
                <w:szCs w:val="24"/>
              </w:rPr>
              <m:t>i</m:t>
            </m:r>
          </m:sub>
        </m:sSub>
        <m:r>
          <w:rPr>
            <w:rFonts w:ascii="Cambria Math" w:eastAsia="Cambria Math" w:hAnsi="Cambria Math" w:cs="Cambria Math"/>
            <w:sz w:val="24"/>
            <w:szCs w:val="24"/>
          </w:rPr>
          <m:t xml:space="preserve">) </m:t>
        </m:r>
      </m:oMath>
      <w:r>
        <w:rPr>
          <w:sz w:val="24"/>
          <w:szCs w:val="24"/>
        </w:rPr>
        <w:t xml:space="preserve">and species integrity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(SI</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oMath>
      <w:r>
        <w:rPr>
          <w:sz w:val="24"/>
          <w:szCs w:val="24"/>
        </w:rPr>
        <w:t>, and varies per MPA (</w:t>
      </w:r>
      <w:proofErr w:type="spellStart"/>
      <w:r>
        <w:rPr>
          <w:i/>
          <w:sz w:val="24"/>
          <w:szCs w:val="24"/>
        </w:rPr>
        <w:t>i</w:t>
      </w:r>
      <w:proofErr w:type="spellEnd"/>
      <w:r>
        <w:rPr>
          <w:sz w:val="24"/>
          <w:szCs w:val="24"/>
        </w:rPr>
        <w:t>), per habitat type (</w:t>
      </w:r>
      <w:r>
        <w:rPr>
          <w:i/>
          <w:sz w:val="24"/>
          <w:szCs w:val="24"/>
        </w:rPr>
        <w:t>j</w:t>
      </w:r>
      <w:r>
        <w:rPr>
          <w:sz w:val="24"/>
          <w:szCs w:val="24"/>
        </w:rPr>
        <w:t xml:space="preserve">) for </w:t>
      </w:r>
      <w:r>
        <w:rPr>
          <w:i/>
          <w:sz w:val="24"/>
          <w:szCs w:val="24"/>
        </w:rPr>
        <w:t>J</w:t>
      </w:r>
      <w:r>
        <w:rPr>
          <w:sz w:val="24"/>
          <w:szCs w:val="24"/>
        </w:rPr>
        <w:t xml:space="preserve"> habitats, per species type (</w:t>
      </w:r>
      <w:r>
        <w:rPr>
          <w:i/>
          <w:sz w:val="24"/>
          <w:szCs w:val="24"/>
        </w:rPr>
        <w:t>k</w:t>
      </w:r>
      <w:r>
        <w:rPr>
          <w:sz w:val="24"/>
          <w:szCs w:val="24"/>
        </w:rPr>
        <w:t xml:space="preserve">) for </w:t>
      </w:r>
      <w:r>
        <w:rPr>
          <w:i/>
          <w:sz w:val="24"/>
          <w:szCs w:val="24"/>
        </w:rPr>
        <w:t>K</w:t>
      </w:r>
      <w:r>
        <w:rPr>
          <w:sz w:val="24"/>
          <w:szCs w:val="24"/>
        </w:rPr>
        <w:t xml:space="preserve"> species. Note that each MPA can have a set of habitats and species so </w:t>
      </w:r>
      <w:r>
        <w:rPr>
          <w:i/>
          <w:sz w:val="24"/>
          <w:szCs w:val="24"/>
        </w:rPr>
        <w:t>J</w:t>
      </w:r>
      <w:r>
        <w:rPr>
          <w:sz w:val="24"/>
          <w:szCs w:val="24"/>
        </w:rPr>
        <w:t xml:space="preserve"> and </w:t>
      </w:r>
      <w:r>
        <w:rPr>
          <w:i/>
          <w:sz w:val="24"/>
          <w:szCs w:val="24"/>
        </w:rPr>
        <w:t>K</w:t>
      </w:r>
      <w:r>
        <w:rPr>
          <w:sz w:val="24"/>
          <w:szCs w:val="24"/>
        </w:rPr>
        <w:t xml:space="preserve"> vary with </w:t>
      </w:r>
      <w:proofErr w:type="spellStart"/>
      <w:r>
        <w:rPr>
          <w:i/>
          <w:sz w:val="24"/>
          <w:szCs w:val="24"/>
        </w:rPr>
        <w:t>i</w:t>
      </w:r>
      <w:proofErr w:type="spellEnd"/>
      <w:r>
        <w:rPr>
          <w:sz w:val="24"/>
          <w:szCs w:val="24"/>
        </w:rPr>
        <w:t>.</w:t>
      </w:r>
    </w:p>
    <w:p w14:paraId="4ED8B46E" w14:textId="77777777" w:rsidR="002744CB" w:rsidRDefault="002744CB" w:rsidP="002744CB">
      <w:pPr>
        <w:spacing w:after="0" w:line="240" w:lineRule="auto"/>
        <w:ind w:left="57" w:right="57"/>
        <w:jc w:val="left"/>
        <w:rPr>
          <w:sz w:val="24"/>
          <w:szCs w:val="24"/>
        </w:rPr>
      </w:pPr>
    </w:p>
    <w:p w14:paraId="6A8EC842" w14:textId="77777777" w:rsidR="002744CB" w:rsidRDefault="002744CB" w:rsidP="002744CB">
      <w:pPr>
        <w:numPr>
          <w:ilvl w:val="2"/>
          <w:numId w:val="43"/>
        </w:numPr>
        <w:spacing w:after="0" w:line="240" w:lineRule="auto"/>
        <w:ind w:right="57"/>
        <w:jc w:val="left"/>
        <w:rPr>
          <w:sz w:val="24"/>
          <w:szCs w:val="24"/>
        </w:rPr>
      </w:pPr>
      <w:r>
        <w:rPr>
          <w:i/>
          <w:sz w:val="24"/>
          <w:szCs w:val="24"/>
        </w:rPr>
        <w:t>Habitat integrity</w:t>
      </w:r>
      <w:r>
        <w:rPr>
          <w:sz w:val="24"/>
          <w:szCs w:val="24"/>
        </w:rPr>
        <w:t xml:space="preserve">: this component integrates MPA-specific information on the habitats, and is also specific to </w:t>
      </w:r>
      <w:r>
        <w:rPr>
          <w:i/>
          <w:sz w:val="24"/>
          <w:szCs w:val="24"/>
        </w:rPr>
        <w:t>j</w:t>
      </w:r>
      <w:r>
        <w:rPr>
          <w:sz w:val="24"/>
          <w:szCs w:val="24"/>
        </w:rPr>
        <w:t xml:space="preserve"> habitat types. Habitat integrity is composed by 7 indicators following equation 5,</w:t>
      </w:r>
    </w:p>
    <w:p w14:paraId="02A58630" w14:textId="77777777" w:rsidR="002744CB" w:rsidRDefault="002744CB" w:rsidP="002744CB">
      <w:pPr>
        <w:spacing w:after="0" w:line="240" w:lineRule="auto"/>
        <w:ind w:right="57"/>
        <w:jc w:val="left"/>
        <w:rPr>
          <w:sz w:val="24"/>
          <w:szCs w:val="24"/>
        </w:rPr>
      </w:pPr>
    </w:p>
    <w:p w14:paraId="23199CBB" w14:textId="77777777" w:rsidR="002744CB" w:rsidRDefault="00FF5B4D" w:rsidP="002744CB">
      <w:pPr>
        <w:spacing w:after="0" w:line="240" w:lineRule="auto"/>
        <w:ind w:left="57" w:right="57"/>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HI</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HB.SEN</m:t>
            </m:r>
          </m:e>
          <m:sub>
            <m:r>
              <w:rPr>
                <w:rFonts w:ascii="Cambria Math" w:eastAsia="Cambria Math" w:hAnsi="Cambria Math" w:cs="Cambria Math"/>
              </w:rPr>
              <m:t>j,i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END.SP</m:t>
            </m:r>
          </m:e>
          <m:sub>
            <m:r>
              <w:rPr>
                <w:rFonts w:ascii="Cambria Math" w:eastAsia="Cambria Math" w:hAnsi="Cambria Math" w:cs="Cambria Math"/>
              </w:rPr>
              <m:t>j,i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HB.INV</m:t>
            </m:r>
          </m:e>
          <m:sub>
            <m:r>
              <w:rPr>
                <w:rFonts w:ascii="Cambria Math" w:eastAsia="Cambria Math" w:hAnsi="Cambria Math" w:cs="Cambria Math"/>
              </w:rPr>
              <m:t>j,i</m:t>
            </m:r>
          </m:sub>
        </m:sSub>
      </m:oMath>
      <w:r w:rsidR="002744CB">
        <w:rPr>
          <w:sz w:val="24"/>
          <w:szCs w:val="24"/>
        </w:rPr>
        <w:t xml:space="preserve"> + </w:t>
      </w:r>
      <m:oMath>
        <m:sSub>
          <m:sSubPr>
            <m:ctrlPr>
              <w:rPr>
                <w:rFonts w:ascii="Cambria Math" w:eastAsia="Cambria Math" w:hAnsi="Cambria Math" w:cs="Cambria Math"/>
              </w:rPr>
            </m:ctrlPr>
          </m:sSubPr>
          <m:e>
            <m:r>
              <w:rPr>
                <w:rFonts w:ascii="Cambria Math" w:eastAsia="Cambria Math" w:hAnsi="Cambria Math" w:cs="Cambria Math"/>
              </w:rPr>
              <m:t>RISK.INV</m:t>
            </m:r>
          </m:e>
          <m:sub>
            <m:r>
              <w:rPr>
                <w:rFonts w:ascii="Cambria Math" w:eastAsia="Cambria Math" w:hAnsi="Cambria Math" w:cs="Cambria Math"/>
              </w:rPr>
              <m:t>i</m:t>
            </m:r>
          </m:sub>
        </m:sSub>
      </m:oMath>
      <w:r w:rsidR="002744CB">
        <w:rPr>
          <w:sz w:val="24"/>
          <w:szCs w:val="24"/>
        </w:rPr>
        <w:t xml:space="preserve"> +</w:t>
      </w:r>
      <m:oMath>
        <m:sSub>
          <m:sSubPr>
            <m:ctrlPr>
              <w:rPr>
                <w:rFonts w:ascii="Cambria Math" w:eastAsia="Cambria Math" w:hAnsi="Cambria Math" w:cs="Cambria Math"/>
              </w:rPr>
            </m:ctrlPr>
          </m:sSubPr>
          <m:e>
            <m:r>
              <w:rPr>
                <w:rFonts w:ascii="Cambria Math" w:eastAsia="Cambria Math" w:hAnsi="Cambria Math" w:cs="Cambria Math"/>
              </w:rPr>
              <m:t>HB.BENT</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WARMW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MME</m:t>
            </m:r>
          </m:e>
          <m:sub>
            <m:r>
              <w:rPr>
                <w:rFonts w:ascii="Cambria Math" w:eastAsia="Cambria Math" w:hAnsi="Cambria Math" w:cs="Cambria Math"/>
              </w:rPr>
              <m:t>i</m:t>
            </m:r>
          </m:sub>
        </m:sSub>
      </m:oMath>
      <w:r w:rsidR="002744CB" w:rsidRPr="002744CB">
        <w:rPr>
          <w:sz w:val="24"/>
          <w:szCs w:val="24"/>
        </w:rPr>
        <w:t xml:space="preserve">  </w:t>
      </w:r>
      <w:r w:rsidR="002744CB" w:rsidRPr="002744CB">
        <w:rPr>
          <w:sz w:val="24"/>
          <w:szCs w:val="24"/>
        </w:rPr>
        <w:tab/>
      </w:r>
      <w:r w:rsidR="002744CB" w:rsidRPr="002744CB">
        <w:rPr>
          <w:sz w:val="24"/>
          <w:szCs w:val="24"/>
        </w:rPr>
        <w:tab/>
      </w:r>
      <w:r w:rsidR="002744CB" w:rsidRPr="002744CB">
        <w:rPr>
          <w:sz w:val="24"/>
          <w:szCs w:val="24"/>
        </w:rPr>
        <w:tab/>
        <w:t>(5)</w:t>
      </w:r>
    </w:p>
    <w:p w14:paraId="289E7BBE" w14:textId="77777777" w:rsidR="002744CB" w:rsidRDefault="002744CB" w:rsidP="002744CB">
      <w:pPr>
        <w:spacing w:after="0" w:line="240" w:lineRule="auto"/>
        <w:ind w:left="57" w:right="57"/>
        <w:jc w:val="center"/>
        <w:rPr>
          <w:sz w:val="24"/>
          <w:szCs w:val="24"/>
        </w:rPr>
      </w:pPr>
    </w:p>
    <w:p w14:paraId="62FDEF47" w14:textId="77777777" w:rsidR="002744CB" w:rsidRDefault="002744CB" w:rsidP="002744CB">
      <w:pPr>
        <w:spacing w:after="0" w:line="240" w:lineRule="auto"/>
        <w:ind w:left="57" w:right="57"/>
        <w:jc w:val="left"/>
        <w:rPr>
          <w:sz w:val="24"/>
          <w:szCs w:val="24"/>
        </w:rPr>
      </w:pPr>
    </w:p>
    <w:p w14:paraId="42D16D08" w14:textId="77777777" w:rsidR="002744CB" w:rsidRDefault="002744CB" w:rsidP="002744CB">
      <w:pPr>
        <w:spacing w:after="0" w:line="240" w:lineRule="auto"/>
        <w:ind w:left="720" w:right="57"/>
        <w:jc w:val="left"/>
        <w:rPr>
          <w:sz w:val="24"/>
          <w:szCs w:val="24"/>
        </w:rPr>
      </w:pPr>
      <w:r>
        <w:rPr>
          <w:sz w:val="24"/>
          <w:szCs w:val="24"/>
        </w:rPr>
        <w:t xml:space="preserve">where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HI</m:t>
            </m:r>
          </m:e>
          <m:sub>
            <m:r>
              <w:rPr>
                <w:rFonts w:ascii="Cambria Math" w:eastAsia="Cambria Math" w:hAnsi="Cambria Math" w:cs="Cambria Math"/>
                <w:sz w:val="24"/>
                <w:szCs w:val="24"/>
              </w:rPr>
              <m:t>i,j</m:t>
            </m:r>
          </m:sub>
        </m:sSub>
      </m:oMath>
      <w:r>
        <w:rPr>
          <w:sz w:val="24"/>
          <w:szCs w:val="24"/>
        </w:rPr>
        <w:t xml:space="preserve"> is the habitat integrity of each habitat type in a given MPA, that can be aggregated for the MPA if necessary by:</w:t>
      </w:r>
    </w:p>
    <w:p w14:paraId="77509781" w14:textId="77777777" w:rsidR="002744CB" w:rsidRDefault="002744CB" w:rsidP="002744CB">
      <w:pPr>
        <w:spacing w:after="0" w:line="240" w:lineRule="auto"/>
        <w:ind w:left="57" w:right="57"/>
        <w:jc w:val="left"/>
        <w:rPr>
          <w:sz w:val="24"/>
          <w:szCs w:val="24"/>
        </w:rPr>
      </w:pPr>
    </w:p>
    <w:p w14:paraId="69D13AA1" w14:textId="699281AA" w:rsidR="002744CB" w:rsidRDefault="00FF5B4D" w:rsidP="002744CB">
      <w:pPr>
        <w:spacing w:after="0" w:line="240" w:lineRule="auto"/>
        <w:ind w:left="57" w:right="57"/>
        <w:jc w:val="center"/>
      </w:pPr>
      <m:oMath>
        <m:sSub>
          <m:sSubPr>
            <m:ctrlPr>
              <w:rPr>
                <w:rFonts w:ascii="Cambria Math" w:eastAsia="Cambria Math" w:hAnsi="Cambria Math" w:cs="Cambria Math"/>
              </w:rPr>
            </m:ctrlPr>
          </m:sSubPr>
          <m:e>
            <m:r>
              <w:rPr>
                <w:rFonts w:ascii="Cambria Math" w:eastAsia="Cambria Math" w:hAnsi="Cambria Math" w:cs="Cambria Math"/>
              </w:rPr>
              <m:t>HI</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eastAsia="Cambria Math" w:hAnsi="Cambria Math" w:cs="Cambria Math"/>
              </w:rPr>
            </m:ctrlPr>
          </m:fPr>
          <m:num>
            <m:d>
              <m:dPr>
                <m:ctrlPr>
                  <w:rPr>
                    <w:rFonts w:ascii="Cambria Math" w:eastAsia="Cambria Math" w:hAnsi="Cambria Math" w:cs="Cambria Math"/>
                  </w:rPr>
                </m:ctrlPr>
              </m:dPr>
              <m:e>
                <m:nary>
                  <m:naryPr>
                    <m:chr m:val="∑"/>
                    <m:ctrlPr>
                      <w:rPr>
                        <w:rFonts w:ascii="Cambria Math" w:eastAsia="Cambria Math" w:hAnsi="Cambria Math" w:cs="Cambria Math"/>
                      </w:rPr>
                    </m:ctrlPr>
                  </m:naryPr>
                  <m:sub>
                    <m:r>
                      <w:rPr>
                        <w:rFonts w:ascii="Cambria Math" w:eastAsia="Cambria Math" w:hAnsi="Cambria Math" w:cs="Cambria Math"/>
                      </w:rPr>
                      <m:t>j</m:t>
                    </m:r>
                  </m:sub>
                  <m:sup>
                    <m:r>
                      <w:rPr>
                        <w:rFonts w:ascii="Cambria Math" w:eastAsia="Cambria Math" w:hAnsi="Cambria Math" w:cs="Cambria Math"/>
                      </w:rPr>
                      <m:t>J</m:t>
                    </m:r>
                  </m:sup>
                  <m:e>
                    <m:sSub>
                      <m:sSubPr>
                        <m:ctrlPr>
                          <w:rPr>
                            <w:rFonts w:ascii="Cambria Math" w:eastAsia="Cambria Math" w:hAnsi="Cambria Math" w:cs="Cambria Math"/>
                          </w:rPr>
                        </m:ctrlPr>
                      </m:sSubPr>
                      <m:e>
                        <m:r>
                          <w:rPr>
                            <w:rFonts w:ascii="Cambria Math" w:eastAsia="Cambria Math" w:hAnsi="Cambria Math" w:cs="Cambria Math"/>
                          </w:rPr>
                          <m:t>HI</m:t>
                        </m:r>
                      </m:e>
                      <m:sub>
                        <m:r>
                          <w:rPr>
                            <w:rFonts w:ascii="Cambria Math" w:eastAsia="Cambria Math" w:hAnsi="Cambria Math" w:cs="Cambria Math"/>
                          </w:rPr>
                          <m:t>j,i</m:t>
                        </m:r>
                      </m:sub>
                    </m:sSub>
                  </m:e>
                </m:nary>
              </m:e>
            </m:d>
          </m:num>
          <m:den>
            <m:r>
              <w:rPr>
                <w:rFonts w:ascii="Cambria Math" w:eastAsia="Cambria Math" w:hAnsi="Cambria Math" w:cs="Cambria Math"/>
              </w:rPr>
              <m:t>J</m:t>
            </m:r>
          </m:den>
        </m:f>
      </m:oMath>
      <w:r w:rsidR="002744CB">
        <w:tab/>
      </w:r>
      <w:r w:rsidR="002744CB">
        <w:tab/>
      </w:r>
      <w:r w:rsidR="002744CB">
        <w:tab/>
        <w:t>(6)</w:t>
      </w:r>
    </w:p>
    <w:p w14:paraId="1AC31B9E" w14:textId="77777777" w:rsidR="002744CB" w:rsidRDefault="002744CB" w:rsidP="002744CB">
      <w:pPr>
        <w:spacing w:after="0" w:line="240" w:lineRule="auto"/>
        <w:ind w:left="57" w:right="57"/>
        <w:jc w:val="left"/>
        <w:rPr>
          <w:sz w:val="24"/>
          <w:szCs w:val="24"/>
        </w:rPr>
      </w:pPr>
    </w:p>
    <w:p w14:paraId="4A0729CE" w14:textId="77777777" w:rsidR="002744CB" w:rsidRDefault="002744CB" w:rsidP="002744CB">
      <w:pPr>
        <w:spacing w:after="0" w:line="240" w:lineRule="auto"/>
        <w:ind w:right="57"/>
        <w:jc w:val="left"/>
        <w:rPr>
          <w:sz w:val="24"/>
          <w:szCs w:val="24"/>
        </w:rPr>
      </w:pPr>
    </w:p>
    <w:p w14:paraId="0FDBA087" w14:textId="77777777" w:rsidR="002744CB" w:rsidRDefault="002744CB" w:rsidP="002744CB">
      <w:pPr>
        <w:numPr>
          <w:ilvl w:val="2"/>
          <w:numId w:val="43"/>
        </w:numPr>
        <w:spacing w:after="0" w:line="240" w:lineRule="auto"/>
        <w:ind w:right="57"/>
        <w:jc w:val="left"/>
        <w:rPr>
          <w:sz w:val="24"/>
          <w:szCs w:val="24"/>
        </w:rPr>
      </w:pPr>
      <w:r>
        <w:rPr>
          <w:sz w:val="24"/>
          <w:szCs w:val="24"/>
        </w:rPr>
        <w:t>Species integrity: this component integrates MPA-specific species lists with indicators that are species-specific (</w:t>
      </w:r>
      <w:r>
        <w:rPr>
          <w:i/>
          <w:sz w:val="24"/>
          <w:szCs w:val="24"/>
        </w:rPr>
        <w:t>k</w:t>
      </w:r>
      <w:r>
        <w:rPr>
          <w:sz w:val="24"/>
          <w:szCs w:val="24"/>
        </w:rPr>
        <w:t>), following equation (6).</w:t>
      </w:r>
    </w:p>
    <w:p w14:paraId="77AA029A" w14:textId="77777777" w:rsidR="002744CB" w:rsidRDefault="002744CB" w:rsidP="002744CB">
      <w:pPr>
        <w:spacing w:after="0" w:line="240" w:lineRule="auto"/>
        <w:ind w:left="1497" w:right="57"/>
        <w:jc w:val="left"/>
        <w:rPr>
          <w:sz w:val="24"/>
          <w:szCs w:val="24"/>
        </w:rPr>
      </w:pPr>
    </w:p>
    <w:p w14:paraId="5032CA8D" w14:textId="77777777" w:rsidR="002744CB" w:rsidRDefault="00FF5B4D" w:rsidP="002744CB">
      <w:pPr>
        <w:spacing w:after="0" w:line="240" w:lineRule="auto"/>
        <w:ind w:left="57" w:right="57"/>
        <w:jc w:val="center"/>
      </w:pPr>
      <m:oMath>
        <m:sSub>
          <m:sSubPr>
            <m:ctrlPr>
              <w:rPr>
                <w:rFonts w:ascii="Cambria Math" w:eastAsia="Cambria Math" w:hAnsi="Cambria Math" w:cs="Cambria Math"/>
              </w:rPr>
            </m:ctrlPr>
          </m:sSubPr>
          <m:e>
            <m:r>
              <w:rPr>
                <w:rFonts w:ascii="Cambria Math" w:eastAsia="Cambria Math" w:hAnsi="Cambria Math" w:cs="Cambria Math"/>
              </w:rPr>
              <m:t>SI</m:t>
            </m:r>
          </m:e>
          <m:sub>
            <m:r>
              <w:rPr>
                <w:rFonts w:ascii="Cambria Math" w:eastAsia="Cambria Math" w:hAnsi="Cambria Math" w:cs="Cambria Math"/>
              </w:rPr>
              <m:t>i,k</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SP.SEN</m:t>
            </m:r>
          </m:e>
          <m:sub>
            <m:r>
              <w:rPr>
                <w:rFonts w:ascii="Cambria Math" w:eastAsia="Cambria Math" w:hAnsi="Cambria Math" w:cs="Cambria Math"/>
              </w:rPr>
              <m:t>k,i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SP.DIS</m:t>
            </m:r>
          </m:e>
          <m:sub>
            <m:r>
              <w:rPr>
                <w:rFonts w:ascii="Cambria Math" w:eastAsia="Cambria Math" w:hAnsi="Cambria Math" w:cs="Cambria Math"/>
              </w:rPr>
              <m:t>k,i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SP.POP</m:t>
            </m:r>
          </m:e>
          <m:sub>
            <m:r>
              <w:rPr>
                <w:rFonts w:ascii="Cambria Math" w:eastAsia="Cambria Math" w:hAnsi="Cambria Math" w:cs="Cambria Math"/>
              </w:rPr>
              <m:t>k,i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SP.ST</m:t>
            </m:r>
          </m:e>
          <m:sub>
            <m:r>
              <w:rPr>
                <w:rFonts w:ascii="Cambria Math" w:eastAsia="Cambria Math" w:hAnsi="Cambria Math" w:cs="Cambria Math"/>
              </w:rPr>
              <m:t>k,i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END.ST</m:t>
            </m:r>
          </m:e>
          <m:sub>
            <m:r>
              <w:rPr>
                <w:rFonts w:ascii="Cambria Math" w:eastAsia="Cambria Math" w:hAnsi="Cambria Math" w:cs="Cambria Math"/>
              </w:rPr>
              <m:t>k,i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INV.ST</m:t>
            </m:r>
          </m:e>
          <m:sub>
            <m:r>
              <w:rPr>
                <w:rFonts w:ascii="Cambria Math" w:eastAsia="Cambria Math" w:hAnsi="Cambria Math" w:cs="Cambria Math"/>
              </w:rPr>
              <m:t>k,i</m:t>
            </m:r>
          </m:sub>
        </m:sSub>
      </m:oMath>
      <w:r w:rsidR="002744CB" w:rsidRPr="002744CB">
        <w:tab/>
      </w:r>
      <w:r w:rsidR="002744CB" w:rsidRPr="002744CB">
        <w:tab/>
      </w:r>
      <w:r w:rsidR="002744CB" w:rsidRPr="002744CB">
        <w:tab/>
        <w:t>(</w:t>
      </w:r>
      <w:r w:rsidR="002744CB">
        <w:t>6)</w:t>
      </w:r>
    </w:p>
    <w:p w14:paraId="47915FC2" w14:textId="77777777" w:rsidR="002744CB" w:rsidRDefault="002744CB" w:rsidP="002744CB">
      <w:pPr>
        <w:spacing w:after="0" w:line="240" w:lineRule="auto"/>
        <w:ind w:left="57" w:right="57"/>
        <w:jc w:val="center"/>
        <w:rPr>
          <w:sz w:val="24"/>
          <w:szCs w:val="24"/>
        </w:rPr>
      </w:pPr>
    </w:p>
    <w:p w14:paraId="2F137BD4" w14:textId="77777777" w:rsidR="002744CB" w:rsidRDefault="002744CB" w:rsidP="002744CB">
      <w:pPr>
        <w:spacing w:after="0" w:line="240" w:lineRule="auto"/>
        <w:ind w:left="57" w:right="57"/>
        <w:jc w:val="left"/>
        <w:rPr>
          <w:sz w:val="24"/>
          <w:szCs w:val="24"/>
        </w:rPr>
      </w:pPr>
      <w:r>
        <w:rPr>
          <w:sz w:val="24"/>
          <w:szCs w:val="24"/>
        </w:rPr>
        <w:t xml:space="preserve">where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SI</m:t>
            </m:r>
          </m:e>
          <m:sub>
            <m:r>
              <w:rPr>
                <w:rFonts w:ascii="Cambria Math" w:eastAsia="Cambria Math" w:hAnsi="Cambria Math" w:cs="Cambria Math"/>
                <w:sz w:val="24"/>
                <w:szCs w:val="24"/>
              </w:rPr>
              <m:t>i,k</m:t>
            </m:r>
          </m:sub>
        </m:sSub>
      </m:oMath>
      <w:r>
        <w:rPr>
          <w:sz w:val="24"/>
          <w:szCs w:val="24"/>
        </w:rPr>
        <w:t xml:space="preserve"> is the individual species integrity, that can be aggregated at the MPA-level (7) using the specific MPA species lists by:</w:t>
      </w:r>
    </w:p>
    <w:p w14:paraId="19825281" w14:textId="77777777" w:rsidR="002744CB" w:rsidRDefault="002744CB" w:rsidP="002744CB">
      <w:pPr>
        <w:spacing w:after="0" w:line="240" w:lineRule="auto"/>
        <w:ind w:left="57" w:right="57"/>
        <w:jc w:val="left"/>
        <w:rPr>
          <w:sz w:val="24"/>
          <w:szCs w:val="24"/>
        </w:rPr>
      </w:pPr>
    </w:p>
    <w:p w14:paraId="37A3D437" w14:textId="7491A6B3" w:rsidR="002744CB" w:rsidRDefault="00FF5B4D" w:rsidP="002744CB">
      <w:pPr>
        <w:spacing w:after="0" w:line="240" w:lineRule="auto"/>
        <w:ind w:left="57" w:right="57"/>
        <w:jc w:val="center"/>
      </w:pPr>
      <m:oMath>
        <m:sSub>
          <m:sSubPr>
            <m:ctrlPr>
              <w:rPr>
                <w:rFonts w:ascii="Cambria Math" w:eastAsia="Cambria Math" w:hAnsi="Cambria Math" w:cs="Cambria Math"/>
              </w:rPr>
            </m:ctrlPr>
          </m:sSubPr>
          <m:e>
            <m:r>
              <w:rPr>
                <w:rFonts w:ascii="Cambria Math" w:eastAsia="Cambria Math" w:hAnsi="Cambria Math" w:cs="Cambria Math"/>
              </w:rPr>
              <m:t>SI</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eastAsia="Cambria Math" w:hAnsi="Cambria Math" w:cs="Cambria Math"/>
              </w:rPr>
            </m:ctrlPr>
          </m:fPr>
          <m:num>
            <m:d>
              <m:dPr>
                <m:ctrlPr>
                  <w:rPr>
                    <w:rFonts w:ascii="Cambria Math" w:eastAsia="Cambria Math" w:hAnsi="Cambria Math" w:cs="Cambria Math"/>
                  </w:rPr>
                </m:ctrlPr>
              </m:dPr>
              <m:e>
                <m:nary>
                  <m:naryPr>
                    <m:chr m:val="∑"/>
                    <m:ctrlPr>
                      <w:rPr>
                        <w:rFonts w:ascii="Cambria Math" w:eastAsia="Cambria Math" w:hAnsi="Cambria Math" w:cs="Cambria Math"/>
                      </w:rPr>
                    </m:ctrlPr>
                  </m:naryPr>
                  <m:sub>
                    <m:r>
                      <w:rPr>
                        <w:rFonts w:ascii="Cambria Math" w:eastAsia="Cambria Math" w:hAnsi="Cambria Math" w:cs="Cambria Math"/>
                      </w:rPr>
                      <m:t>k</m:t>
                    </m:r>
                  </m:sub>
                  <m:sup>
                    <m:r>
                      <w:rPr>
                        <w:rFonts w:ascii="Cambria Math" w:eastAsia="Cambria Math" w:hAnsi="Cambria Math" w:cs="Cambria Math"/>
                      </w:rPr>
                      <m:t>K</m:t>
                    </m:r>
                  </m:sup>
                  <m:e>
                    <m:sSub>
                      <m:sSubPr>
                        <m:ctrlPr>
                          <w:rPr>
                            <w:rFonts w:ascii="Cambria Math" w:eastAsia="Cambria Math" w:hAnsi="Cambria Math" w:cs="Cambria Math"/>
                          </w:rPr>
                        </m:ctrlPr>
                      </m:sSubPr>
                      <m:e>
                        <m:r>
                          <w:rPr>
                            <w:rFonts w:ascii="Cambria Math" w:eastAsia="Cambria Math" w:hAnsi="Cambria Math" w:cs="Cambria Math"/>
                          </w:rPr>
                          <m:t>SI</m:t>
                        </m:r>
                      </m:e>
                      <m:sub>
                        <m:r>
                          <w:rPr>
                            <w:rFonts w:ascii="Cambria Math" w:eastAsia="Cambria Math" w:hAnsi="Cambria Math" w:cs="Cambria Math"/>
                          </w:rPr>
                          <m:t>k,i</m:t>
                        </m:r>
                      </m:sub>
                    </m:sSub>
                  </m:e>
                </m:nary>
              </m:e>
            </m:d>
          </m:num>
          <m:den>
            <m:r>
              <w:rPr>
                <w:rFonts w:ascii="Cambria Math" w:eastAsia="Cambria Math" w:hAnsi="Cambria Math" w:cs="Cambria Math"/>
              </w:rPr>
              <m:t>K</m:t>
            </m:r>
          </m:den>
        </m:f>
      </m:oMath>
      <w:r w:rsidR="002744CB">
        <w:tab/>
      </w:r>
      <w:r w:rsidR="002744CB">
        <w:tab/>
      </w:r>
      <w:r w:rsidR="002744CB">
        <w:tab/>
        <w:t>(7)</w:t>
      </w:r>
    </w:p>
    <w:p w14:paraId="2311020C" w14:textId="77777777" w:rsidR="002744CB" w:rsidRDefault="002744CB" w:rsidP="002744CB">
      <w:pPr>
        <w:spacing w:after="0" w:line="240" w:lineRule="auto"/>
        <w:ind w:left="57" w:right="57"/>
        <w:jc w:val="center"/>
        <w:rPr>
          <w:sz w:val="24"/>
          <w:szCs w:val="24"/>
        </w:rPr>
      </w:pPr>
    </w:p>
    <w:p w14:paraId="5E884573" w14:textId="77777777" w:rsidR="002744CB" w:rsidRDefault="002744CB" w:rsidP="002744CB">
      <w:pPr>
        <w:spacing w:after="0" w:line="240" w:lineRule="auto"/>
        <w:ind w:left="57" w:right="57"/>
        <w:jc w:val="left"/>
        <w:rPr>
          <w:sz w:val="24"/>
          <w:szCs w:val="24"/>
        </w:rPr>
      </w:pPr>
      <w:r>
        <w:rPr>
          <w:sz w:val="24"/>
          <w:szCs w:val="24"/>
        </w:rPr>
        <w:t>Finally, the Ecological status factor is calculated combing these two components as in (8):</w:t>
      </w:r>
    </w:p>
    <w:p w14:paraId="2CDD245F" w14:textId="77777777" w:rsidR="002744CB" w:rsidRDefault="002744CB" w:rsidP="002744CB">
      <w:pPr>
        <w:spacing w:after="0" w:line="240" w:lineRule="auto"/>
        <w:ind w:left="57" w:right="57"/>
        <w:jc w:val="left"/>
        <w:rPr>
          <w:sz w:val="24"/>
          <w:szCs w:val="24"/>
        </w:rPr>
      </w:pPr>
    </w:p>
    <w:p w14:paraId="3AC910F3" w14:textId="77777777" w:rsidR="002744CB" w:rsidRDefault="00FF5B4D" w:rsidP="002744CB">
      <w:pPr>
        <w:spacing w:after="0" w:line="240" w:lineRule="auto"/>
        <w:ind w:left="57" w:right="57"/>
        <w:jc w:val="center"/>
      </w:pPr>
      <m:oMath>
        <m:sSub>
          <m:sSubPr>
            <m:ctrlPr>
              <w:rPr>
                <w:rFonts w:ascii="Cambria Math" w:eastAsia="Cambria Math" w:hAnsi="Cambria Math" w:cs="Cambria Math"/>
              </w:rPr>
            </m:ctrlPr>
          </m:sSubPr>
          <m:e>
            <m:r>
              <w:rPr>
                <w:rFonts w:ascii="Cambria Math" w:eastAsia="Cambria Math" w:hAnsi="Cambria Math" w:cs="Cambria Math"/>
              </w:rPr>
              <m:t>ecological_status</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HI</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SI</m:t>
            </m:r>
          </m:e>
          <m:sub>
            <m:r>
              <w:rPr>
                <w:rFonts w:ascii="Cambria Math" w:eastAsia="Cambria Math" w:hAnsi="Cambria Math" w:cs="Cambria Math"/>
              </w:rPr>
              <m:t>i</m:t>
            </m:r>
          </m:sub>
        </m:sSub>
      </m:oMath>
      <w:r w:rsidR="002744CB">
        <w:tab/>
      </w:r>
      <w:r w:rsidR="002744CB">
        <w:tab/>
      </w:r>
      <w:r w:rsidR="002744CB">
        <w:tab/>
        <w:t>(8)</w:t>
      </w:r>
    </w:p>
    <w:p w14:paraId="4E9C1C35" w14:textId="77777777" w:rsidR="002744CB" w:rsidRDefault="002744CB" w:rsidP="002744CB">
      <w:pPr>
        <w:spacing w:after="0" w:line="240" w:lineRule="auto"/>
        <w:ind w:left="57" w:right="57"/>
        <w:jc w:val="center"/>
        <w:rPr>
          <w:sz w:val="24"/>
          <w:szCs w:val="24"/>
        </w:rPr>
      </w:pPr>
    </w:p>
    <w:p w14:paraId="55F3069A" w14:textId="77777777" w:rsidR="002744CB" w:rsidRDefault="002744CB" w:rsidP="002744CB">
      <w:pPr>
        <w:spacing w:after="0" w:line="240" w:lineRule="auto"/>
        <w:ind w:left="57" w:right="57"/>
        <w:jc w:val="left"/>
        <w:rPr>
          <w:sz w:val="24"/>
          <w:szCs w:val="24"/>
        </w:rPr>
      </w:pPr>
      <w:r>
        <w:rPr>
          <w:sz w:val="24"/>
          <w:szCs w:val="24"/>
        </w:rPr>
        <w:t>And finally, the combination of the two factors (ecological status) and non-climate stressors provides the Ecological Sensitivity subdimension (9):</w:t>
      </w:r>
    </w:p>
    <w:p w14:paraId="67512A9E" w14:textId="77777777" w:rsidR="002744CB" w:rsidRDefault="002744CB" w:rsidP="002744CB">
      <w:pPr>
        <w:spacing w:after="0" w:line="240" w:lineRule="auto"/>
        <w:ind w:left="57" w:right="57"/>
        <w:jc w:val="left"/>
        <w:rPr>
          <w:sz w:val="24"/>
          <w:szCs w:val="24"/>
        </w:rPr>
      </w:pPr>
    </w:p>
    <w:p w14:paraId="2FDCE616" w14:textId="77777777" w:rsidR="002744CB" w:rsidRDefault="00FF5B4D" w:rsidP="002744CB">
      <w:pPr>
        <w:spacing w:after="0" w:line="240" w:lineRule="auto"/>
        <w:ind w:left="57" w:right="57"/>
        <w:jc w:val="left"/>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ECOLOGICAL_SENSITIVITY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non_climate_stressors</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ecological_status</m:t>
            </m:r>
          </m:e>
          <m:sub>
            <m:r>
              <w:rPr>
                <w:rFonts w:ascii="Cambria Math" w:eastAsia="Cambria Math" w:hAnsi="Cambria Math" w:cs="Cambria Math"/>
              </w:rPr>
              <m:t>i</m:t>
            </m:r>
          </m:sub>
        </m:sSub>
      </m:oMath>
      <w:r w:rsidR="002744CB">
        <w:tab/>
      </w:r>
      <w:r w:rsidR="002744CB">
        <w:tab/>
      </w:r>
      <w:r w:rsidR="002744CB">
        <w:tab/>
        <w:t>(9)</w:t>
      </w:r>
    </w:p>
    <w:p w14:paraId="4873A90B" w14:textId="77777777" w:rsidR="002744CB" w:rsidRDefault="002744CB" w:rsidP="002744CB">
      <w:pPr>
        <w:spacing w:after="0" w:line="240" w:lineRule="auto"/>
        <w:ind w:right="57"/>
        <w:jc w:val="left"/>
        <w:rPr>
          <w:sz w:val="24"/>
          <w:szCs w:val="24"/>
        </w:rPr>
      </w:pPr>
    </w:p>
    <w:p w14:paraId="1828D6AD" w14:textId="77777777" w:rsidR="002744CB" w:rsidRDefault="002744CB" w:rsidP="002744CB">
      <w:pPr>
        <w:spacing w:after="0" w:line="240" w:lineRule="auto"/>
        <w:ind w:left="57" w:right="57"/>
        <w:jc w:val="left"/>
        <w:rPr>
          <w:sz w:val="24"/>
          <w:szCs w:val="24"/>
        </w:rPr>
      </w:pPr>
    </w:p>
    <w:p w14:paraId="71C06FDB" w14:textId="77777777" w:rsidR="002744CB" w:rsidRDefault="002744CB" w:rsidP="002744CB">
      <w:pPr>
        <w:spacing w:after="0" w:line="240" w:lineRule="auto"/>
        <w:ind w:right="57"/>
        <w:jc w:val="left"/>
        <w:rPr>
          <w:sz w:val="24"/>
          <w:szCs w:val="24"/>
        </w:rPr>
      </w:pPr>
      <w:r>
        <w:rPr>
          <w:b/>
          <w:sz w:val="24"/>
          <w:szCs w:val="24"/>
        </w:rPr>
        <w:t>3. Ecological adaptive capacity:</w:t>
      </w:r>
      <w:r>
        <w:rPr>
          <w:sz w:val="24"/>
          <w:szCs w:val="24"/>
        </w:rPr>
        <w:t xml:space="preserve"> is the sum of the factors </w:t>
      </w:r>
      <w:r>
        <w:rPr>
          <w:i/>
          <w:sz w:val="24"/>
          <w:szCs w:val="24"/>
        </w:rPr>
        <w:t>Recovery potential</w:t>
      </w:r>
      <w:r>
        <w:rPr>
          <w:sz w:val="24"/>
          <w:szCs w:val="24"/>
        </w:rPr>
        <w:t xml:space="preserve"> and </w:t>
      </w:r>
      <w:r>
        <w:rPr>
          <w:i/>
          <w:sz w:val="24"/>
          <w:szCs w:val="24"/>
        </w:rPr>
        <w:t>MPA management</w:t>
      </w:r>
      <w:r>
        <w:rPr>
          <w:sz w:val="24"/>
          <w:szCs w:val="24"/>
        </w:rPr>
        <w:t>, and contributes inversely to ecological vulnerability</w:t>
      </w:r>
    </w:p>
    <w:p w14:paraId="7E90098F" w14:textId="77777777" w:rsidR="002744CB" w:rsidRDefault="002744CB" w:rsidP="002744CB">
      <w:pPr>
        <w:spacing w:after="0" w:line="240" w:lineRule="auto"/>
        <w:ind w:left="57" w:right="57"/>
        <w:jc w:val="left"/>
        <w:rPr>
          <w:sz w:val="24"/>
          <w:szCs w:val="24"/>
        </w:rPr>
      </w:pPr>
    </w:p>
    <w:p w14:paraId="76CBAD74" w14:textId="77777777" w:rsidR="002744CB" w:rsidRDefault="002744CB" w:rsidP="002744CB">
      <w:pPr>
        <w:numPr>
          <w:ilvl w:val="1"/>
          <w:numId w:val="46"/>
        </w:numPr>
        <w:spacing w:after="0" w:line="240" w:lineRule="auto"/>
        <w:ind w:left="1560" w:right="57"/>
        <w:jc w:val="left"/>
        <w:rPr>
          <w:sz w:val="24"/>
          <w:szCs w:val="24"/>
        </w:rPr>
      </w:pPr>
      <w:r>
        <w:rPr>
          <w:i/>
          <w:sz w:val="24"/>
          <w:szCs w:val="24"/>
        </w:rPr>
        <w:t>Recovery potential</w:t>
      </w:r>
      <w:r>
        <w:rPr>
          <w:sz w:val="24"/>
          <w:szCs w:val="24"/>
        </w:rPr>
        <w:t xml:space="preserve"> is the combination of 3 components, </w:t>
      </w:r>
      <w:r>
        <w:rPr>
          <w:i/>
          <w:sz w:val="24"/>
          <w:szCs w:val="24"/>
        </w:rPr>
        <w:t>habitat redundancy</w:t>
      </w:r>
      <w:r>
        <w:rPr>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(HR</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oMath>
      <w:r>
        <w:rPr>
          <w:sz w:val="24"/>
          <w:szCs w:val="24"/>
        </w:rPr>
        <w:t xml:space="preserve">, </w:t>
      </w:r>
      <w:r>
        <w:rPr>
          <w:i/>
          <w:sz w:val="24"/>
          <w:szCs w:val="24"/>
        </w:rPr>
        <w:t>habitat recovery potential</w:t>
      </w:r>
      <w:r>
        <w:rPr>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HRP</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oMath>
      <w:r>
        <w:rPr>
          <w:sz w:val="24"/>
          <w:szCs w:val="24"/>
        </w:rPr>
        <w:t xml:space="preserve">, and </w:t>
      </w:r>
      <w:r>
        <w:rPr>
          <w:i/>
          <w:sz w:val="24"/>
          <w:szCs w:val="24"/>
        </w:rPr>
        <w:t>species recovery potential</w:t>
      </w:r>
      <w:r>
        <w:rPr>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(SRP</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oMath>
      <w:r>
        <w:rPr>
          <w:sz w:val="24"/>
          <w:szCs w:val="24"/>
        </w:rPr>
        <w:t>. While habitat redundancy varies at the MPA scale, habitat recovery potential varies with the habitat types (j) and species recovery potential varies with the species type (k).</w:t>
      </w:r>
    </w:p>
    <w:p w14:paraId="7ECA3ABD" w14:textId="77777777" w:rsidR="002744CB" w:rsidRDefault="002744CB" w:rsidP="002744CB">
      <w:pPr>
        <w:spacing w:after="0" w:line="240" w:lineRule="auto"/>
        <w:ind w:left="57" w:right="57"/>
        <w:jc w:val="left"/>
        <w:rPr>
          <w:sz w:val="24"/>
          <w:szCs w:val="24"/>
        </w:rPr>
      </w:pPr>
    </w:p>
    <w:p w14:paraId="2F3C71C0" w14:textId="77777777" w:rsidR="002744CB" w:rsidRDefault="00FF5B4D" w:rsidP="002744CB">
      <w:pPr>
        <w:spacing w:after="0" w:line="240" w:lineRule="auto"/>
        <w:ind w:left="57" w:right="57"/>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HR</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DIVHB</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SHAPE</m:t>
            </m:r>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SAREA</m:t>
            </m:r>
          </m:e>
          <m:sub>
            <m:r>
              <w:rPr>
                <w:rFonts w:ascii="Cambria Math" w:eastAsia="Cambria Math" w:hAnsi="Cambria Math" w:cs="Cambria Math"/>
              </w:rPr>
              <m:t>i</m:t>
            </m:r>
          </m:sub>
        </m:sSub>
      </m:oMath>
      <w:r w:rsidR="002744CB">
        <w:tab/>
      </w:r>
      <w:r w:rsidR="002744CB">
        <w:tab/>
      </w:r>
      <w:r w:rsidR="002744CB">
        <w:tab/>
        <w:t>(10)</w:t>
      </w:r>
    </w:p>
    <w:p w14:paraId="3CE4ADCA" w14:textId="77777777" w:rsidR="002744CB" w:rsidRDefault="002744CB" w:rsidP="002744CB">
      <w:pPr>
        <w:spacing w:after="0" w:line="240" w:lineRule="auto"/>
        <w:ind w:left="57" w:right="57"/>
        <w:jc w:val="center"/>
        <w:rPr>
          <w:sz w:val="24"/>
          <w:szCs w:val="24"/>
        </w:rPr>
      </w:pPr>
    </w:p>
    <w:p w14:paraId="2BEBEC76" w14:textId="77777777" w:rsidR="002744CB" w:rsidRDefault="002744CB" w:rsidP="002744CB">
      <w:pPr>
        <w:numPr>
          <w:ilvl w:val="2"/>
          <w:numId w:val="46"/>
        </w:numPr>
        <w:spacing w:after="0" w:line="240" w:lineRule="auto"/>
        <w:ind w:left="2268" w:right="57"/>
        <w:jc w:val="left"/>
        <w:rPr>
          <w:sz w:val="24"/>
          <w:szCs w:val="24"/>
        </w:rPr>
      </w:pPr>
      <w:r>
        <w:rPr>
          <w:i/>
          <w:sz w:val="24"/>
          <w:szCs w:val="24"/>
        </w:rPr>
        <w:t>Habitat recovery potential</w:t>
      </w:r>
      <w:r>
        <w:rPr>
          <w:sz w:val="24"/>
          <w:szCs w:val="24"/>
        </w:rPr>
        <w:t xml:space="preserve">: depends on the MPA </w:t>
      </w:r>
      <w:proofErr w:type="spellStart"/>
      <w:r>
        <w:rPr>
          <w:i/>
          <w:sz w:val="24"/>
          <w:szCs w:val="24"/>
        </w:rPr>
        <w:t>i</w:t>
      </w:r>
      <w:proofErr w:type="spellEnd"/>
      <w:r>
        <w:rPr>
          <w:sz w:val="24"/>
          <w:szCs w:val="24"/>
        </w:rPr>
        <w:t xml:space="preserve"> and is computed with 4 indicators (11):</w:t>
      </w:r>
    </w:p>
    <w:p w14:paraId="14DB28B0" w14:textId="77777777" w:rsidR="002744CB" w:rsidRDefault="002744CB" w:rsidP="002744CB">
      <w:pPr>
        <w:spacing w:after="0" w:line="240" w:lineRule="auto"/>
        <w:ind w:left="57" w:right="57"/>
        <w:jc w:val="left"/>
        <w:rPr>
          <w:sz w:val="24"/>
          <w:szCs w:val="24"/>
        </w:rPr>
      </w:pPr>
    </w:p>
    <w:p w14:paraId="36B495CB" w14:textId="77777777" w:rsidR="002744CB" w:rsidRDefault="00FF5B4D" w:rsidP="002744CB">
      <w:pPr>
        <w:spacing w:after="0" w:line="240" w:lineRule="auto"/>
        <w:ind w:left="1276" w:right="57"/>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HRP</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HB.COM</m:t>
            </m:r>
          </m:e>
          <m:sub>
            <m:r>
              <w:rPr>
                <w:rFonts w:ascii="Cambria Math" w:eastAsia="Cambria Math" w:hAnsi="Cambria Math" w:cs="Cambria Math"/>
              </w:rPr>
              <m:t>j,i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HB.EXT</m:t>
            </m:r>
          </m:e>
          <m:sub>
            <m:r>
              <w:rPr>
                <w:rFonts w:ascii="Cambria Math" w:eastAsia="Cambria Math" w:hAnsi="Cambria Math" w:cs="Cambria Math"/>
              </w:rPr>
              <m:t>j,i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HB.CON</m:t>
            </m:r>
          </m:e>
          <m:sub>
            <m:r>
              <w:rPr>
                <w:rFonts w:ascii="Cambria Math" w:eastAsia="Cambria Math" w:hAnsi="Cambria Math" w:cs="Cambria Math"/>
              </w:rPr>
              <m:t>j,i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HB.DEPTH</m:t>
            </m:r>
          </m:e>
          <m:sub>
            <m:r>
              <w:rPr>
                <w:rFonts w:ascii="Cambria Math" w:eastAsia="Cambria Math" w:hAnsi="Cambria Math" w:cs="Cambria Math"/>
              </w:rPr>
              <m:t>j,i</m:t>
            </m:r>
          </m:sub>
        </m:sSub>
      </m:oMath>
      <w:r w:rsidR="002744CB">
        <w:tab/>
      </w:r>
      <w:r w:rsidR="002744CB">
        <w:tab/>
      </w:r>
      <w:r w:rsidR="002744CB">
        <w:tab/>
        <w:t>(11)</w:t>
      </w:r>
    </w:p>
    <w:p w14:paraId="48E36CE1" w14:textId="77777777" w:rsidR="002744CB" w:rsidRDefault="002744CB" w:rsidP="002744CB">
      <w:pPr>
        <w:spacing w:after="0" w:line="240" w:lineRule="auto"/>
        <w:ind w:left="57" w:right="57"/>
        <w:jc w:val="left"/>
        <w:rPr>
          <w:sz w:val="24"/>
          <w:szCs w:val="24"/>
        </w:rPr>
      </w:pPr>
    </w:p>
    <w:p w14:paraId="57D4CF4D" w14:textId="77777777" w:rsidR="002744CB" w:rsidRDefault="002744CB" w:rsidP="002744CB">
      <w:pPr>
        <w:spacing w:after="0" w:line="240" w:lineRule="auto"/>
        <w:ind w:left="1383" w:right="57"/>
        <w:jc w:val="left"/>
        <w:rPr>
          <w:sz w:val="24"/>
          <w:szCs w:val="24"/>
        </w:rPr>
      </w:pPr>
      <w:r>
        <w:rPr>
          <w:sz w:val="24"/>
          <w:szCs w:val="24"/>
        </w:rPr>
        <w:t>To obtain the habitat recovery potential metric at the MPA-level, we can average across habitats (12):</w:t>
      </w:r>
    </w:p>
    <w:p w14:paraId="1A219577" w14:textId="77777777" w:rsidR="002744CB" w:rsidRDefault="002744CB" w:rsidP="002744CB">
      <w:pPr>
        <w:spacing w:after="0" w:line="240" w:lineRule="auto"/>
        <w:ind w:left="57" w:right="57"/>
        <w:jc w:val="left"/>
        <w:rPr>
          <w:sz w:val="24"/>
          <w:szCs w:val="24"/>
        </w:rPr>
      </w:pPr>
    </w:p>
    <w:p w14:paraId="156FBD91" w14:textId="12B50EA7" w:rsidR="002744CB" w:rsidRDefault="00FF5B4D" w:rsidP="002744CB">
      <w:pPr>
        <w:spacing w:after="0" w:line="240" w:lineRule="auto"/>
        <w:ind w:left="57" w:right="57"/>
        <w:jc w:val="center"/>
      </w:pPr>
      <m:oMath>
        <m:sSub>
          <m:sSubPr>
            <m:ctrlPr>
              <w:rPr>
                <w:rFonts w:ascii="Cambria Math" w:eastAsia="Cambria Math" w:hAnsi="Cambria Math" w:cs="Cambria Math"/>
              </w:rPr>
            </m:ctrlPr>
          </m:sSubPr>
          <m:e>
            <m:r>
              <w:rPr>
                <w:rFonts w:ascii="Cambria Math" w:eastAsia="Cambria Math" w:hAnsi="Cambria Math" w:cs="Cambria Math"/>
              </w:rPr>
              <m:t>HRP</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eastAsia="Cambria Math" w:hAnsi="Cambria Math" w:cs="Cambria Math"/>
              </w:rPr>
            </m:ctrlPr>
          </m:fPr>
          <m:num>
            <m:d>
              <m:dPr>
                <m:ctrlPr>
                  <w:rPr>
                    <w:rFonts w:ascii="Cambria Math" w:eastAsia="Cambria Math" w:hAnsi="Cambria Math" w:cs="Cambria Math"/>
                  </w:rPr>
                </m:ctrlPr>
              </m:dPr>
              <m:e>
                <m:nary>
                  <m:naryPr>
                    <m:chr m:val="∑"/>
                    <m:ctrlPr>
                      <w:rPr>
                        <w:rFonts w:ascii="Cambria Math" w:eastAsia="Cambria Math" w:hAnsi="Cambria Math" w:cs="Cambria Math"/>
                      </w:rPr>
                    </m:ctrlPr>
                  </m:naryPr>
                  <m:sub>
                    <m:r>
                      <w:rPr>
                        <w:rFonts w:ascii="Cambria Math" w:eastAsia="Cambria Math" w:hAnsi="Cambria Math" w:cs="Cambria Math"/>
                      </w:rPr>
                      <m:t>j</m:t>
                    </m:r>
                  </m:sub>
                  <m:sup>
                    <m:r>
                      <w:rPr>
                        <w:rFonts w:ascii="Cambria Math" w:eastAsia="Cambria Math" w:hAnsi="Cambria Math" w:cs="Cambria Math"/>
                      </w:rPr>
                      <m:t>J</m:t>
                    </m:r>
                  </m:sup>
                  <m:e>
                    <m:sSub>
                      <m:sSubPr>
                        <m:ctrlPr>
                          <w:rPr>
                            <w:rFonts w:ascii="Cambria Math" w:eastAsia="Cambria Math" w:hAnsi="Cambria Math" w:cs="Cambria Math"/>
                          </w:rPr>
                        </m:ctrlPr>
                      </m:sSubPr>
                      <m:e>
                        <m:r>
                          <w:rPr>
                            <w:rFonts w:ascii="Cambria Math" w:eastAsia="Cambria Math" w:hAnsi="Cambria Math" w:cs="Cambria Math"/>
                          </w:rPr>
                          <m:t>HRP</m:t>
                        </m:r>
                      </m:e>
                      <m:sub>
                        <m:r>
                          <w:rPr>
                            <w:rFonts w:ascii="Cambria Math" w:eastAsia="Cambria Math" w:hAnsi="Cambria Math" w:cs="Cambria Math"/>
                          </w:rPr>
                          <m:t>j,i</m:t>
                        </m:r>
                      </m:sub>
                    </m:sSub>
                  </m:e>
                </m:nary>
              </m:e>
            </m:d>
          </m:num>
          <m:den>
            <m:r>
              <w:rPr>
                <w:rFonts w:ascii="Cambria Math" w:eastAsia="Cambria Math" w:hAnsi="Cambria Math" w:cs="Cambria Math"/>
              </w:rPr>
              <m:t>J</m:t>
            </m:r>
          </m:den>
        </m:f>
      </m:oMath>
      <w:r w:rsidR="002744CB">
        <w:tab/>
      </w:r>
      <w:r w:rsidR="002744CB">
        <w:tab/>
      </w:r>
      <w:r w:rsidR="002744CB">
        <w:tab/>
        <w:t>(12)</w:t>
      </w:r>
    </w:p>
    <w:p w14:paraId="7AC81427" w14:textId="77777777" w:rsidR="002744CB" w:rsidRDefault="002744CB" w:rsidP="002744CB">
      <w:pPr>
        <w:spacing w:after="0" w:line="240" w:lineRule="auto"/>
        <w:ind w:left="57" w:right="57"/>
        <w:jc w:val="left"/>
        <w:rPr>
          <w:sz w:val="24"/>
          <w:szCs w:val="24"/>
        </w:rPr>
      </w:pPr>
    </w:p>
    <w:p w14:paraId="68BA0A03" w14:textId="77777777" w:rsidR="002744CB" w:rsidRDefault="002744CB" w:rsidP="002744CB">
      <w:pPr>
        <w:numPr>
          <w:ilvl w:val="2"/>
          <w:numId w:val="46"/>
        </w:numPr>
        <w:spacing w:after="0" w:line="240" w:lineRule="auto"/>
        <w:ind w:left="2268" w:right="57"/>
        <w:jc w:val="left"/>
        <w:rPr>
          <w:sz w:val="24"/>
          <w:szCs w:val="24"/>
        </w:rPr>
      </w:pPr>
      <w:r>
        <w:rPr>
          <w:i/>
          <w:sz w:val="24"/>
          <w:szCs w:val="24"/>
        </w:rPr>
        <w:t>Species recovery potential</w:t>
      </w:r>
      <w:r>
        <w:rPr>
          <w:sz w:val="24"/>
          <w:szCs w:val="24"/>
        </w:rPr>
        <w:t xml:space="preserve"> (SRP) varies per species and not per MA, but each MPA </w:t>
      </w:r>
      <w:proofErr w:type="spellStart"/>
      <w:r>
        <w:rPr>
          <w:i/>
          <w:sz w:val="24"/>
          <w:szCs w:val="24"/>
        </w:rPr>
        <w:t>i</w:t>
      </w:r>
      <w:proofErr w:type="spellEnd"/>
      <w:r>
        <w:rPr>
          <w:sz w:val="24"/>
          <w:szCs w:val="24"/>
        </w:rPr>
        <w:t xml:space="preserve"> has different species to study, and is computed with 4 indicators (13). For those species common to more than one MPA, we expect the SRP indicator to be the same.</w:t>
      </w:r>
    </w:p>
    <w:p w14:paraId="441EFA05" w14:textId="77777777" w:rsidR="002744CB" w:rsidRDefault="002744CB" w:rsidP="002744CB">
      <w:pPr>
        <w:spacing w:after="0" w:line="240" w:lineRule="auto"/>
        <w:ind w:left="57" w:right="57"/>
        <w:jc w:val="left"/>
        <w:rPr>
          <w:sz w:val="24"/>
          <w:szCs w:val="24"/>
        </w:rPr>
      </w:pPr>
    </w:p>
    <w:p w14:paraId="736A5EFD" w14:textId="77777777" w:rsidR="002744CB" w:rsidRDefault="00FF5B4D" w:rsidP="002744CB">
      <w:pPr>
        <w:spacing w:after="0" w:line="240" w:lineRule="auto"/>
        <w:ind w:left="57" w:right="57"/>
        <w:jc w:val="center"/>
        <w:rPr>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SRP</m:t>
            </m:r>
          </m:e>
          <m:sub>
            <m:r>
              <w:rPr>
                <w:rFonts w:ascii="Cambria Math" w:eastAsia="Cambria Math" w:hAnsi="Cambria Math" w:cs="Cambria Math"/>
                <w:sz w:val="24"/>
                <w:szCs w:val="24"/>
              </w:rPr>
              <m:t>k,i</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SP.DISP</m:t>
            </m:r>
          </m:e>
          <m:sub>
            <m:r>
              <w:rPr>
                <w:rFonts w:ascii="Cambria Math" w:eastAsia="Cambria Math" w:hAnsi="Cambria Math" w:cs="Cambria Math"/>
                <w:sz w:val="24"/>
                <w:szCs w:val="24"/>
              </w:rPr>
              <m:t>k</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SP.HB</m:t>
            </m:r>
          </m:e>
          <m:sub>
            <m:r>
              <w:rPr>
                <w:rFonts w:ascii="Cambria Math" w:eastAsia="Cambria Math" w:hAnsi="Cambria Math" w:cs="Cambria Math"/>
                <w:sz w:val="24"/>
                <w:szCs w:val="24"/>
              </w:rPr>
              <m:t>k</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FECUN</m:t>
            </m:r>
          </m:e>
          <m:sub>
            <m:r>
              <w:rPr>
                <w:rFonts w:ascii="Cambria Math" w:eastAsia="Cambria Math" w:hAnsi="Cambria Math" w:cs="Cambria Math"/>
                <w:sz w:val="24"/>
                <w:szCs w:val="24"/>
              </w:rPr>
              <m:t>k</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SP.SIZE</m:t>
            </m:r>
          </m:e>
          <m:sub>
            <m:r>
              <w:rPr>
                <w:rFonts w:ascii="Cambria Math" w:eastAsia="Cambria Math" w:hAnsi="Cambria Math" w:cs="Cambria Math"/>
                <w:sz w:val="24"/>
                <w:szCs w:val="24"/>
              </w:rPr>
              <m:t>k,i</m:t>
            </m:r>
          </m:sub>
        </m:sSub>
      </m:oMath>
      <w:r w:rsidR="002744CB">
        <w:rPr>
          <w:sz w:val="24"/>
          <w:szCs w:val="24"/>
        </w:rPr>
        <w:tab/>
      </w:r>
      <w:r w:rsidR="002744CB">
        <w:rPr>
          <w:sz w:val="24"/>
          <w:szCs w:val="24"/>
        </w:rPr>
        <w:tab/>
      </w:r>
      <w:r w:rsidR="002744CB">
        <w:rPr>
          <w:sz w:val="24"/>
          <w:szCs w:val="24"/>
        </w:rPr>
        <w:tab/>
        <w:t>(13)</w:t>
      </w:r>
    </w:p>
    <w:p w14:paraId="52CB138F" w14:textId="77777777" w:rsidR="002744CB" w:rsidRDefault="002744CB" w:rsidP="002744CB">
      <w:pPr>
        <w:spacing w:after="0" w:line="240" w:lineRule="auto"/>
        <w:ind w:left="57" w:right="57"/>
        <w:jc w:val="left"/>
        <w:rPr>
          <w:sz w:val="24"/>
          <w:szCs w:val="24"/>
        </w:rPr>
      </w:pPr>
    </w:p>
    <w:p w14:paraId="53BA3455" w14:textId="77777777" w:rsidR="002744CB" w:rsidRDefault="002744CB" w:rsidP="002744CB">
      <w:pPr>
        <w:spacing w:after="0" w:line="240" w:lineRule="auto"/>
        <w:ind w:left="1383" w:right="57"/>
        <w:jc w:val="left"/>
        <w:rPr>
          <w:sz w:val="24"/>
          <w:szCs w:val="24"/>
        </w:rPr>
      </w:pPr>
      <w:r>
        <w:rPr>
          <w:sz w:val="24"/>
          <w:szCs w:val="24"/>
        </w:rPr>
        <w:t>For the species recovery potential metric at the MPA-level, we average across the species we use (K) for each particular MPA) (14):</w:t>
      </w:r>
    </w:p>
    <w:p w14:paraId="2976837C" w14:textId="77777777" w:rsidR="002744CB" w:rsidRDefault="002744CB" w:rsidP="002744CB">
      <w:pPr>
        <w:spacing w:after="0" w:line="240" w:lineRule="auto"/>
        <w:ind w:left="1383" w:right="57"/>
        <w:jc w:val="left"/>
        <w:rPr>
          <w:sz w:val="24"/>
          <w:szCs w:val="24"/>
        </w:rPr>
      </w:pPr>
    </w:p>
    <w:p w14:paraId="429F0762" w14:textId="100516B5" w:rsidR="002744CB" w:rsidRDefault="00FF5B4D" w:rsidP="002744CB">
      <w:pPr>
        <w:spacing w:after="0" w:line="240" w:lineRule="auto"/>
        <w:ind w:left="57" w:right="57"/>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SRP</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eastAsia="Cambria Math" w:hAnsi="Cambria Math" w:cs="Cambria Math"/>
              </w:rPr>
            </m:ctrlPr>
          </m:fPr>
          <m:num>
            <m:d>
              <m:dPr>
                <m:ctrlPr>
                  <w:rPr>
                    <w:rFonts w:ascii="Cambria Math" w:eastAsia="Cambria Math" w:hAnsi="Cambria Math" w:cs="Cambria Math"/>
                  </w:rPr>
                </m:ctrlPr>
              </m:dPr>
              <m:e>
                <m:nary>
                  <m:naryPr>
                    <m:chr m:val="∑"/>
                    <m:ctrlPr>
                      <w:rPr>
                        <w:rFonts w:ascii="Cambria Math" w:eastAsia="Cambria Math" w:hAnsi="Cambria Math" w:cs="Cambria Math"/>
                      </w:rPr>
                    </m:ctrlPr>
                  </m:naryPr>
                  <m:sub>
                    <m:r>
                      <w:rPr>
                        <w:rFonts w:ascii="Cambria Math" w:eastAsia="Cambria Math" w:hAnsi="Cambria Math" w:cs="Cambria Math"/>
                      </w:rPr>
                      <m:t>k</m:t>
                    </m:r>
                  </m:sub>
                  <m:sup>
                    <m:r>
                      <w:rPr>
                        <w:rFonts w:ascii="Cambria Math" w:eastAsia="Cambria Math" w:hAnsi="Cambria Math" w:cs="Cambria Math"/>
                      </w:rPr>
                      <m:t>K</m:t>
                    </m:r>
                  </m:sup>
                  <m:e>
                    <m:sSub>
                      <m:sSubPr>
                        <m:ctrlPr>
                          <w:rPr>
                            <w:rFonts w:ascii="Cambria Math" w:eastAsia="Cambria Math" w:hAnsi="Cambria Math" w:cs="Cambria Math"/>
                          </w:rPr>
                        </m:ctrlPr>
                      </m:sSubPr>
                      <m:e>
                        <m:r>
                          <w:rPr>
                            <w:rFonts w:ascii="Cambria Math" w:eastAsia="Cambria Math" w:hAnsi="Cambria Math" w:cs="Cambria Math"/>
                          </w:rPr>
                          <m:t>SRP</m:t>
                        </m:r>
                      </m:e>
                      <m:sub>
                        <m:r>
                          <w:rPr>
                            <w:rFonts w:ascii="Cambria Math" w:eastAsia="Cambria Math" w:hAnsi="Cambria Math" w:cs="Cambria Math"/>
                          </w:rPr>
                          <m:t>k,i</m:t>
                        </m:r>
                      </m:sub>
                    </m:sSub>
                  </m:e>
                </m:nary>
              </m:e>
            </m:d>
          </m:num>
          <m:den>
            <m:r>
              <w:rPr>
                <w:rFonts w:ascii="Cambria Math" w:eastAsia="Cambria Math" w:hAnsi="Cambria Math" w:cs="Cambria Math"/>
              </w:rPr>
              <m:t>K</m:t>
            </m:r>
          </m:den>
        </m:f>
      </m:oMath>
      <w:r w:rsidR="002744CB">
        <w:tab/>
      </w:r>
      <w:r w:rsidR="002744CB">
        <w:tab/>
      </w:r>
      <w:r w:rsidR="002744CB">
        <w:tab/>
        <w:t>(14)</w:t>
      </w:r>
    </w:p>
    <w:p w14:paraId="69EB248C" w14:textId="77777777" w:rsidR="002744CB" w:rsidRDefault="002744CB" w:rsidP="002744CB">
      <w:pPr>
        <w:spacing w:after="0" w:line="240" w:lineRule="auto"/>
        <w:ind w:left="57" w:right="57"/>
        <w:jc w:val="left"/>
        <w:rPr>
          <w:sz w:val="24"/>
          <w:szCs w:val="24"/>
        </w:rPr>
      </w:pPr>
    </w:p>
    <w:p w14:paraId="7CE608EA" w14:textId="77777777" w:rsidR="002744CB" w:rsidRDefault="002744CB" w:rsidP="002744CB">
      <w:pPr>
        <w:spacing w:after="0" w:line="240" w:lineRule="auto"/>
        <w:ind w:left="57" w:right="57"/>
        <w:jc w:val="left"/>
        <w:rPr>
          <w:sz w:val="24"/>
          <w:szCs w:val="24"/>
        </w:rPr>
      </w:pPr>
      <w:r>
        <w:rPr>
          <w:sz w:val="24"/>
          <w:szCs w:val="24"/>
        </w:rPr>
        <w:t>Finally, the recovery potential factor is calculated with the sum of the three components, as in (15):</w:t>
      </w:r>
    </w:p>
    <w:p w14:paraId="1FF0F517" w14:textId="77777777" w:rsidR="002744CB" w:rsidRDefault="002744CB" w:rsidP="002744CB">
      <w:pPr>
        <w:spacing w:after="0" w:line="240" w:lineRule="auto"/>
        <w:ind w:left="57" w:right="57"/>
        <w:jc w:val="left"/>
        <w:rPr>
          <w:sz w:val="24"/>
          <w:szCs w:val="24"/>
        </w:rPr>
      </w:pPr>
    </w:p>
    <w:p w14:paraId="79F74566" w14:textId="77777777" w:rsidR="002744CB" w:rsidRDefault="00FF5B4D" w:rsidP="002744CB">
      <w:pPr>
        <w:spacing w:after="0" w:line="240" w:lineRule="auto"/>
        <w:ind w:left="57" w:right="57"/>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recovery_potential</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HR</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HRP</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SRP</m:t>
            </m:r>
          </m:e>
          <m:sub>
            <m:r>
              <w:rPr>
                <w:rFonts w:ascii="Cambria Math" w:eastAsia="Cambria Math" w:hAnsi="Cambria Math" w:cs="Cambria Math"/>
              </w:rPr>
              <m:t>i</m:t>
            </m:r>
          </m:sub>
        </m:sSub>
      </m:oMath>
      <w:r w:rsidR="002744CB">
        <w:tab/>
      </w:r>
      <w:r w:rsidR="002744CB">
        <w:tab/>
      </w:r>
      <w:r w:rsidR="002744CB">
        <w:tab/>
        <w:t>(15)</w:t>
      </w:r>
    </w:p>
    <w:p w14:paraId="1E2E564A" w14:textId="77777777" w:rsidR="002744CB" w:rsidRDefault="002744CB" w:rsidP="002744CB">
      <w:pPr>
        <w:spacing w:after="0" w:line="240" w:lineRule="auto"/>
        <w:jc w:val="left"/>
        <w:rPr>
          <w:sz w:val="24"/>
          <w:szCs w:val="24"/>
        </w:rPr>
      </w:pPr>
    </w:p>
    <w:p w14:paraId="72B10EA6" w14:textId="77777777" w:rsidR="002744CB" w:rsidRDefault="002744CB" w:rsidP="002744CB">
      <w:pPr>
        <w:numPr>
          <w:ilvl w:val="1"/>
          <w:numId w:val="46"/>
        </w:numPr>
        <w:tabs>
          <w:tab w:val="left" w:pos="2822"/>
        </w:tabs>
        <w:spacing w:after="0" w:line="240" w:lineRule="auto"/>
        <w:ind w:left="1276"/>
        <w:jc w:val="left"/>
        <w:rPr>
          <w:sz w:val="24"/>
          <w:szCs w:val="24"/>
        </w:rPr>
      </w:pPr>
      <w:r>
        <w:rPr>
          <w:i/>
          <w:sz w:val="24"/>
          <w:szCs w:val="24"/>
        </w:rPr>
        <w:t>MPA management</w:t>
      </w:r>
      <w:r>
        <w:rPr>
          <w:sz w:val="24"/>
          <w:szCs w:val="24"/>
        </w:rPr>
        <w:t xml:space="preserve"> is the combination of </w:t>
      </w:r>
      <w:r>
        <w:rPr>
          <w:i/>
          <w:sz w:val="24"/>
          <w:szCs w:val="24"/>
        </w:rPr>
        <w:t>management effectiveness</w:t>
      </w:r>
      <w:r>
        <w:rPr>
          <w:sz w:val="24"/>
          <w:szCs w:val="24"/>
        </w:rPr>
        <w:t xml:space="preserve"> </w:t>
      </w:r>
      <m:oMath>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EF</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oMath>
      <w:r>
        <w:rPr>
          <w:sz w:val="24"/>
          <w:szCs w:val="24"/>
        </w:rPr>
        <w:t xml:space="preserve">, </w:t>
      </w:r>
      <w:r>
        <w:rPr>
          <w:i/>
          <w:sz w:val="24"/>
          <w:szCs w:val="24"/>
        </w:rPr>
        <w:t>conservation efforts</w:t>
      </w:r>
      <w:r>
        <w:rPr>
          <w:sz w:val="24"/>
          <w:szCs w:val="24"/>
        </w:rPr>
        <w:t xml:space="preserve"> </w:t>
      </w:r>
      <m:oMath>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CE</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oMath>
      <w:r>
        <w:rPr>
          <w:sz w:val="24"/>
          <w:szCs w:val="24"/>
        </w:rPr>
        <w:t xml:space="preserve"> and </w:t>
      </w:r>
      <w:r>
        <w:rPr>
          <w:i/>
          <w:sz w:val="24"/>
          <w:szCs w:val="24"/>
        </w:rPr>
        <w:t>adaptive management</w:t>
      </w:r>
      <w:r>
        <w:rPr>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oMath>
      <w:r>
        <w:rPr>
          <w:sz w:val="24"/>
          <w:szCs w:val="24"/>
        </w:rPr>
        <w:t>. All these indicators are MPA-specific and don’t vary per habitat or species.</w:t>
      </w:r>
    </w:p>
    <w:p w14:paraId="0D8BF83C" w14:textId="77777777" w:rsidR="002744CB" w:rsidRDefault="002744CB" w:rsidP="002744CB">
      <w:pPr>
        <w:numPr>
          <w:ilvl w:val="2"/>
          <w:numId w:val="46"/>
        </w:numPr>
        <w:tabs>
          <w:tab w:val="left" w:pos="2822"/>
        </w:tabs>
        <w:spacing w:after="0" w:line="240" w:lineRule="auto"/>
        <w:ind w:left="1985"/>
        <w:jc w:val="left"/>
        <w:rPr>
          <w:sz w:val="24"/>
          <w:szCs w:val="24"/>
        </w:rPr>
      </w:pPr>
      <w:r>
        <w:rPr>
          <w:i/>
          <w:sz w:val="24"/>
          <w:szCs w:val="24"/>
        </w:rPr>
        <w:t>Management effectiveness</w:t>
      </w:r>
      <w:r>
        <w:rPr>
          <w:sz w:val="24"/>
          <w:szCs w:val="24"/>
        </w:rPr>
        <w:t xml:space="preserve"> is computed with 5 indicators as in (16)</w:t>
      </w:r>
    </w:p>
    <w:p w14:paraId="4DBEC813" w14:textId="77777777" w:rsidR="002744CB" w:rsidRDefault="002744CB" w:rsidP="002744CB">
      <w:pPr>
        <w:tabs>
          <w:tab w:val="left" w:pos="2822"/>
        </w:tabs>
        <w:spacing w:after="0" w:line="240" w:lineRule="auto"/>
        <w:jc w:val="left"/>
        <w:rPr>
          <w:sz w:val="24"/>
          <w:szCs w:val="24"/>
        </w:rPr>
      </w:pPr>
    </w:p>
    <w:p w14:paraId="2B0E562C" w14:textId="77777777" w:rsidR="002744CB" w:rsidRDefault="00FF5B4D" w:rsidP="002744CB">
      <w:pPr>
        <w:tabs>
          <w:tab w:val="left" w:pos="2822"/>
        </w:tabs>
        <w:spacing w:after="0" w:line="240" w:lineRule="auto"/>
        <w:jc w:val="center"/>
      </w:pPr>
      <m:oMath>
        <m:sSub>
          <m:sSubPr>
            <m:ctrlPr>
              <w:rPr>
                <w:rFonts w:ascii="Cambria Math" w:eastAsia="Cambria Math" w:hAnsi="Cambria Math" w:cs="Cambria Math"/>
              </w:rPr>
            </m:ctrlPr>
          </m:sSubPr>
          <m:e>
            <m:r>
              <w:rPr>
                <w:rFonts w:ascii="Cambria Math" w:eastAsia="Cambria Math" w:hAnsi="Cambria Math" w:cs="Cambria Math"/>
              </w:rPr>
              <m:t>EF</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GOV</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BUDG</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STAFF</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M.PLAN</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ENFOR</m:t>
            </m:r>
          </m:e>
          <m:sub>
            <m:r>
              <w:rPr>
                <w:rFonts w:ascii="Cambria Math" w:eastAsia="Cambria Math" w:hAnsi="Cambria Math" w:cs="Cambria Math"/>
              </w:rPr>
              <m:t>i</m:t>
            </m:r>
          </m:sub>
        </m:sSub>
      </m:oMath>
      <w:r w:rsidR="002744CB">
        <w:tab/>
      </w:r>
      <w:r w:rsidR="002744CB">
        <w:tab/>
      </w:r>
      <w:r w:rsidR="002744CB">
        <w:tab/>
        <w:t>(16)</w:t>
      </w:r>
    </w:p>
    <w:p w14:paraId="600CA495" w14:textId="77777777" w:rsidR="002744CB" w:rsidRDefault="002744CB" w:rsidP="002744CB">
      <w:pPr>
        <w:tabs>
          <w:tab w:val="left" w:pos="2822"/>
        </w:tabs>
        <w:spacing w:after="0" w:line="240" w:lineRule="auto"/>
        <w:jc w:val="center"/>
        <w:rPr>
          <w:sz w:val="24"/>
          <w:szCs w:val="24"/>
        </w:rPr>
      </w:pPr>
    </w:p>
    <w:p w14:paraId="6012D6B9" w14:textId="77777777" w:rsidR="002744CB" w:rsidRDefault="002744CB" w:rsidP="002744CB">
      <w:pPr>
        <w:numPr>
          <w:ilvl w:val="2"/>
          <w:numId w:val="46"/>
        </w:numPr>
        <w:tabs>
          <w:tab w:val="left" w:pos="2822"/>
        </w:tabs>
        <w:spacing w:after="0" w:line="240" w:lineRule="auto"/>
        <w:ind w:left="1985"/>
        <w:jc w:val="left"/>
        <w:rPr>
          <w:sz w:val="24"/>
          <w:szCs w:val="24"/>
        </w:rPr>
      </w:pPr>
      <w:r>
        <w:rPr>
          <w:i/>
          <w:sz w:val="24"/>
          <w:szCs w:val="24"/>
        </w:rPr>
        <w:t xml:space="preserve">Conservation efforts </w:t>
      </w:r>
      <w:r>
        <w:rPr>
          <w:sz w:val="24"/>
          <w:szCs w:val="24"/>
        </w:rPr>
        <w:t xml:space="preserve"> is computed with 6 indicators as in (17)</w:t>
      </w:r>
    </w:p>
    <w:p w14:paraId="4DC454F1" w14:textId="77777777" w:rsidR="002744CB" w:rsidRDefault="002744CB" w:rsidP="002744CB">
      <w:pPr>
        <w:tabs>
          <w:tab w:val="left" w:pos="2822"/>
        </w:tabs>
        <w:spacing w:after="0" w:line="240" w:lineRule="auto"/>
        <w:jc w:val="center"/>
        <w:rPr>
          <w:sz w:val="24"/>
          <w:szCs w:val="24"/>
        </w:rPr>
      </w:pPr>
    </w:p>
    <w:p w14:paraId="7FFB844D" w14:textId="77777777" w:rsidR="002744CB" w:rsidRDefault="00FF5B4D" w:rsidP="002744CB">
      <w:pPr>
        <w:tabs>
          <w:tab w:val="left" w:pos="2822"/>
        </w:tabs>
        <w:spacing w:after="0" w:line="240" w:lineRule="auto"/>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CE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MON.SP</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MON.HB</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REST.HB</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REST.SP</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SUR</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ZON</m:t>
            </m:r>
          </m:e>
          <m:sub>
            <m:r>
              <w:rPr>
                <w:rFonts w:ascii="Cambria Math" w:eastAsia="Cambria Math" w:hAnsi="Cambria Math" w:cs="Cambria Math"/>
              </w:rPr>
              <m:t>i</m:t>
            </m:r>
          </m:sub>
        </m:sSub>
      </m:oMath>
      <w:r w:rsidR="002744CB">
        <w:tab/>
      </w:r>
      <w:r w:rsidR="002744CB">
        <w:tab/>
      </w:r>
      <w:r w:rsidR="002744CB">
        <w:tab/>
        <w:t>(17)</w:t>
      </w:r>
    </w:p>
    <w:p w14:paraId="6F0F8D9C" w14:textId="77777777" w:rsidR="002744CB" w:rsidRDefault="002744CB" w:rsidP="002744CB">
      <w:pPr>
        <w:tabs>
          <w:tab w:val="left" w:pos="2822"/>
        </w:tabs>
        <w:spacing w:after="0" w:line="240" w:lineRule="auto"/>
        <w:jc w:val="center"/>
        <w:rPr>
          <w:sz w:val="24"/>
          <w:szCs w:val="24"/>
        </w:rPr>
      </w:pPr>
    </w:p>
    <w:p w14:paraId="42B87B74" w14:textId="77777777" w:rsidR="002744CB" w:rsidRDefault="002744CB" w:rsidP="002744CB">
      <w:pPr>
        <w:numPr>
          <w:ilvl w:val="2"/>
          <w:numId w:val="46"/>
        </w:numPr>
        <w:tabs>
          <w:tab w:val="left" w:pos="2822"/>
        </w:tabs>
        <w:spacing w:after="0" w:line="240" w:lineRule="auto"/>
        <w:ind w:left="2127"/>
        <w:jc w:val="left"/>
      </w:pPr>
      <w:r>
        <w:rPr>
          <w:i/>
          <w:sz w:val="24"/>
          <w:szCs w:val="24"/>
        </w:rPr>
        <w:t xml:space="preserve">Adaptive Management </w:t>
      </w:r>
      <w:r>
        <w:rPr>
          <w:sz w:val="24"/>
          <w:szCs w:val="24"/>
        </w:rPr>
        <w:t xml:space="preserve"> is computed with 2 indicators as in (18): </w:t>
      </w:r>
    </w:p>
    <w:p w14:paraId="3A64ECA1" w14:textId="77777777" w:rsidR="002744CB" w:rsidRDefault="002744CB" w:rsidP="002744CB">
      <w:pPr>
        <w:tabs>
          <w:tab w:val="left" w:pos="2822"/>
        </w:tabs>
        <w:spacing w:after="0" w:line="240" w:lineRule="auto"/>
        <w:ind w:left="2127"/>
        <w:jc w:val="left"/>
      </w:pPr>
    </w:p>
    <w:p w14:paraId="4CD6AE03" w14:textId="77777777" w:rsidR="002744CB" w:rsidRDefault="00FF5B4D" w:rsidP="002744CB">
      <w:pPr>
        <w:tabs>
          <w:tab w:val="left" w:pos="2822"/>
        </w:tabs>
        <w:spacing w:after="0" w:line="240" w:lineRule="auto"/>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AM</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WCM</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SCADV</m:t>
            </m:r>
          </m:e>
          <m:sub>
            <m:r>
              <w:rPr>
                <w:rFonts w:ascii="Cambria Math" w:eastAsia="Cambria Math" w:hAnsi="Cambria Math" w:cs="Cambria Math"/>
              </w:rPr>
              <m:t>i</m:t>
            </m:r>
          </m:sub>
        </m:sSub>
      </m:oMath>
      <w:r w:rsidR="002744CB">
        <w:tab/>
      </w:r>
      <w:r w:rsidR="002744CB">
        <w:tab/>
      </w:r>
      <w:r w:rsidR="002744CB">
        <w:tab/>
        <w:t>(18)</w:t>
      </w:r>
    </w:p>
    <w:p w14:paraId="62DE748A" w14:textId="77777777" w:rsidR="002744CB" w:rsidRDefault="002744CB" w:rsidP="002744CB">
      <w:pPr>
        <w:tabs>
          <w:tab w:val="left" w:pos="2822"/>
        </w:tabs>
        <w:spacing w:after="0" w:line="240" w:lineRule="auto"/>
        <w:jc w:val="center"/>
        <w:rPr>
          <w:sz w:val="24"/>
          <w:szCs w:val="24"/>
        </w:rPr>
      </w:pPr>
    </w:p>
    <w:p w14:paraId="0B29CEF8" w14:textId="77777777" w:rsidR="002744CB" w:rsidRDefault="002744CB" w:rsidP="002744CB">
      <w:pPr>
        <w:tabs>
          <w:tab w:val="left" w:pos="2822"/>
        </w:tabs>
        <w:spacing w:after="0" w:line="240" w:lineRule="auto"/>
        <w:jc w:val="center"/>
        <w:rPr>
          <w:sz w:val="24"/>
          <w:szCs w:val="24"/>
        </w:rPr>
      </w:pPr>
    </w:p>
    <w:p w14:paraId="5DF5A4BB" w14:textId="77777777" w:rsidR="002744CB" w:rsidRDefault="002744CB" w:rsidP="002744CB">
      <w:pPr>
        <w:spacing w:after="0" w:line="240" w:lineRule="auto"/>
        <w:ind w:left="57" w:right="57"/>
        <w:jc w:val="left"/>
        <w:rPr>
          <w:sz w:val="24"/>
          <w:szCs w:val="24"/>
        </w:rPr>
      </w:pPr>
      <w:r>
        <w:rPr>
          <w:sz w:val="24"/>
          <w:szCs w:val="24"/>
        </w:rPr>
        <w:t xml:space="preserve">Finally, the </w:t>
      </w:r>
      <w:r>
        <w:rPr>
          <w:i/>
          <w:sz w:val="24"/>
          <w:szCs w:val="24"/>
        </w:rPr>
        <w:t>MPA management</w:t>
      </w:r>
      <w:r>
        <w:rPr>
          <w:sz w:val="24"/>
          <w:szCs w:val="24"/>
        </w:rPr>
        <w:t xml:space="preserve">  factor is calculated with the sum of the three components, as in (19):</w:t>
      </w:r>
    </w:p>
    <w:p w14:paraId="33BD9352" w14:textId="77777777" w:rsidR="002744CB" w:rsidRDefault="002744CB" w:rsidP="002744CB">
      <w:pPr>
        <w:tabs>
          <w:tab w:val="left" w:pos="2822"/>
        </w:tabs>
        <w:spacing w:after="0" w:line="240" w:lineRule="auto"/>
        <w:jc w:val="center"/>
        <w:rPr>
          <w:sz w:val="24"/>
          <w:szCs w:val="24"/>
        </w:rPr>
      </w:pPr>
    </w:p>
    <w:p w14:paraId="0AC96E29" w14:textId="77777777" w:rsidR="002744CB" w:rsidRDefault="00FF5B4D" w:rsidP="002744CB">
      <w:pPr>
        <w:spacing w:after="0" w:line="240" w:lineRule="auto"/>
        <w:ind w:left="57" w:right="57"/>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mpa_management</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EF</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m:t>
            </m:r>
          </m:e>
          <m:sub>
            <m:r>
              <w:rPr>
                <w:rFonts w:ascii="Cambria Math" w:eastAsia="Cambria Math" w:hAnsi="Cambria Math" w:cs="Cambria Math"/>
              </w:rPr>
              <m:t>i</m:t>
            </m:r>
          </m:sub>
        </m:sSub>
      </m:oMath>
      <w:r w:rsidR="002744CB">
        <w:tab/>
      </w:r>
      <w:r w:rsidR="002744CB">
        <w:tab/>
      </w:r>
      <w:r w:rsidR="002744CB">
        <w:tab/>
        <w:t>(19)</w:t>
      </w:r>
    </w:p>
    <w:p w14:paraId="6C93C54D" w14:textId="77777777" w:rsidR="002744CB" w:rsidRDefault="002744CB" w:rsidP="002744CB">
      <w:pPr>
        <w:spacing w:after="0" w:line="240" w:lineRule="auto"/>
        <w:ind w:left="57" w:right="57"/>
        <w:jc w:val="left"/>
        <w:rPr>
          <w:sz w:val="24"/>
          <w:szCs w:val="24"/>
        </w:rPr>
      </w:pPr>
    </w:p>
    <w:p w14:paraId="7C0513D4" w14:textId="77777777" w:rsidR="002744CB" w:rsidRDefault="002744CB" w:rsidP="002744CB">
      <w:pPr>
        <w:spacing w:after="0" w:line="240" w:lineRule="auto"/>
        <w:ind w:left="57" w:right="57"/>
        <w:jc w:val="left"/>
      </w:pPr>
      <w:r>
        <w:t>To finalize, the subdimension Ecological Adaptive Capacity is calculated with the sum of the two factors, following equation 20:</w:t>
      </w:r>
    </w:p>
    <w:p w14:paraId="69D6ABC4" w14:textId="77777777" w:rsidR="002744CB" w:rsidRDefault="002744CB" w:rsidP="002744CB">
      <w:pPr>
        <w:spacing w:after="0" w:line="240" w:lineRule="auto"/>
        <w:ind w:left="57" w:right="57"/>
        <w:jc w:val="center"/>
      </w:pPr>
    </w:p>
    <w:p w14:paraId="6B8872DD" w14:textId="77777777" w:rsidR="002744CB" w:rsidRDefault="00FF5B4D" w:rsidP="002744CB">
      <w:pPr>
        <w:spacing w:after="0" w:line="240" w:lineRule="auto"/>
        <w:ind w:left="57" w:right="57"/>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ECOLOGICAL_ADAPTIVE_CAPACITY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recovery_potential</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mpa_management</m:t>
            </m:r>
          </m:e>
          <m:sub>
            <m:r>
              <w:rPr>
                <w:rFonts w:ascii="Cambria Math" w:eastAsia="Cambria Math" w:hAnsi="Cambria Math" w:cs="Cambria Math"/>
              </w:rPr>
              <m:t>i</m:t>
            </m:r>
          </m:sub>
        </m:sSub>
      </m:oMath>
      <w:r w:rsidR="002744CB">
        <w:tab/>
      </w:r>
      <w:r w:rsidR="002744CB">
        <w:tab/>
      </w:r>
      <w:r w:rsidR="002744CB">
        <w:tab/>
        <w:t>(20)</w:t>
      </w:r>
    </w:p>
    <w:p w14:paraId="6CAB815E" w14:textId="77777777" w:rsidR="002744CB" w:rsidRDefault="002744CB" w:rsidP="002744CB">
      <w:pPr>
        <w:spacing w:after="0" w:line="240" w:lineRule="auto"/>
        <w:ind w:left="57" w:right="57"/>
        <w:jc w:val="left"/>
        <w:rPr>
          <w:sz w:val="24"/>
          <w:szCs w:val="24"/>
          <w:u w:val="single"/>
        </w:rPr>
      </w:pPr>
    </w:p>
    <w:p w14:paraId="0A8EE15F" w14:textId="77777777" w:rsidR="002744CB" w:rsidRDefault="002744CB" w:rsidP="002744CB">
      <w:pPr>
        <w:spacing w:after="0" w:line="240" w:lineRule="auto"/>
        <w:ind w:left="57" w:right="57"/>
        <w:jc w:val="left"/>
        <w:rPr>
          <w:sz w:val="24"/>
          <w:szCs w:val="24"/>
          <w:u w:val="single"/>
        </w:rPr>
      </w:pPr>
    </w:p>
    <w:p w14:paraId="2668B47B" w14:textId="77777777" w:rsidR="002744CB" w:rsidRDefault="002744CB" w:rsidP="002744CB">
      <w:pPr>
        <w:numPr>
          <w:ilvl w:val="0"/>
          <w:numId w:val="46"/>
        </w:numPr>
        <w:spacing w:after="0" w:line="240" w:lineRule="auto"/>
        <w:ind w:right="57"/>
        <w:jc w:val="left"/>
        <w:rPr>
          <w:sz w:val="24"/>
          <w:szCs w:val="24"/>
        </w:rPr>
      </w:pPr>
      <w:r>
        <w:rPr>
          <w:b/>
          <w:sz w:val="24"/>
          <w:szCs w:val="24"/>
        </w:rPr>
        <w:t xml:space="preserve">Ecological vulnerability: </w:t>
      </w:r>
      <w:r>
        <w:rPr>
          <w:sz w:val="24"/>
          <w:szCs w:val="24"/>
        </w:rPr>
        <w:t>Ecological vulnerability varies across MPA (</w:t>
      </w:r>
      <w:proofErr w:type="spellStart"/>
      <w:r>
        <w:rPr>
          <w:sz w:val="24"/>
          <w:szCs w:val="24"/>
        </w:rPr>
        <w:t>i</w:t>
      </w:r>
      <w:proofErr w:type="spellEnd"/>
      <w:r>
        <w:rPr>
          <w:sz w:val="24"/>
          <w:szCs w:val="24"/>
        </w:rPr>
        <w:t>) and is calculated combining the three subdimensions computed above, following equation 21:</w:t>
      </w:r>
    </w:p>
    <w:p w14:paraId="19E0AAA7" w14:textId="77777777" w:rsidR="002744CB" w:rsidRDefault="002744CB" w:rsidP="002744CB">
      <w:pPr>
        <w:spacing w:after="0" w:line="240" w:lineRule="auto"/>
        <w:ind w:left="57" w:right="57"/>
        <w:jc w:val="left"/>
        <w:rPr>
          <w:sz w:val="24"/>
          <w:szCs w:val="24"/>
        </w:rPr>
      </w:pPr>
    </w:p>
    <w:p w14:paraId="5AFF8595" w14:textId="77777777" w:rsidR="002744CB" w:rsidRDefault="00FF5B4D" w:rsidP="002744CB">
      <w:pPr>
        <w:spacing w:after="0" w:line="240" w:lineRule="auto"/>
        <w:ind w:left="142" w:right="-433" w:hanging="85"/>
        <w:jc w:val="center"/>
      </w:pPr>
      <m:oMath>
        <m:sSub>
          <m:sSubPr>
            <m:ctrlPr>
              <w:rPr>
                <w:rFonts w:ascii="Cambria Math" w:eastAsia="Cambria Math" w:hAnsi="Cambria Math" w:cs="Cambria Math"/>
              </w:rPr>
            </m:ctrlPr>
          </m:sSubPr>
          <m:e>
            <m:r>
              <w:rPr>
                <w:rFonts w:ascii="Cambria Math" w:eastAsia="Cambria Math" w:hAnsi="Cambria Math" w:cs="Cambria Math"/>
              </w:rPr>
              <m:t>ECOLOGICAL_VULNERABILITY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EXPOSURE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ECOLOGICAL_SENSITIVITY</m:t>
            </m:r>
          </m:e>
          <m:sub>
            <m:r>
              <w:rPr>
                <w:rFonts w:ascii="Cambria Math" w:eastAsia="Cambria Math" w:hAnsi="Cambria Math" w:cs="Cambria Math"/>
              </w:rPr>
              <m:t>i</m:t>
            </m:r>
          </m:sub>
        </m:sSub>
      </m:oMath>
      <w:r w:rsidR="002744CB">
        <w:tab/>
      </w:r>
      <w:r w:rsidR="002744CB">
        <w:tab/>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ECOLOGICAL_ADAPTIVE_CAPACITY</m:t>
            </m:r>
          </m:e>
          <m:sub>
            <m:r>
              <w:rPr>
                <w:rFonts w:ascii="Cambria Math" w:eastAsia="Cambria Math" w:hAnsi="Cambria Math" w:cs="Cambria Math"/>
              </w:rPr>
              <m:t>i</m:t>
            </m:r>
          </m:sub>
        </m:sSub>
      </m:oMath>
      <w:r w:rsidR="002744CB">
        <w:tab/>
      </w:r>
    </w:p>
    <w:p w14:paraId="17B498D2" w14:textId="77777777" w:rsidR="002744CB" w:rsidRDefault="002744CB" w:rsidP="002744CB">
      <w:pPr>
        <w:spacing w:after="0" w:line="240" w:lineRule="auto"/>
        <w:ind w:left="142" w:right="-433" w:hanging="85"/>
        <w:jc w:val="center"/>
        <w:rPr>
          <w:b/>
          <w:sz w:val="24"/>
          <w:szCs w:val="24"/>
        </w:rPr>
      </w:pPr>
      <w:r>
        <w:t>(21)</w:t>
      </w:r>
    </w:p>
    <w:p w14:paraId="06577527" w14:textId="77777777" w:rsidR="002744CB" w:rsidRDefault="002744CB" w:rsidP="002744CB">
      <w:pPr>
        <w:spacing w:after="0" w:line="240" w:lineRule="auto"/>
        <w:ind w:right="57"/>
        <w:jc w:val="left"/>
        <w:rPr>
          <w:b/>
          <w:sz w:val="24"/>
          <w:szCs w:val="24"/>
        </w:rPr>
      </w:pPr>
    </w:p>
    <w:p w14:paraId="643609DF" w14:textId="77777777" w:rsidR="002744CB" w:rsidRDefault="002744CB" w:rsidP="002744CB">
      <w:pPr>
        <w:spacing w:after="0" w:line="240" w:lineRule="auto"/>
        <w:ind w:right="57"/>
        <w:jc w:val="left"/>
        <w:rPr>
          <w:b/>
          <w:sz w:val="24"/>
          <w:szCs w:val="24"/>
        </w:rPr>
      </w:pPr>
      <w:r>
        <w:rPr>
          <w:b/>
          <w:sz w:val="24"/>
          <w:szCs w:val="24"/>
        </w:rPr>
        <w:t>Calculation of socio-ecological vulnerability</w:t>
      </w:r>
    </w:p>
    <w:p w14:paraId="08258C67" w14:textId="77777777" w:rsidR="002744CB" w:rsidRDefault="002744CB" w:rsidP="002744CB">
      <w:pPr>
        <w:spacing w:after="0" w:line="240" w:lineRule="auto"/>
        <w:ind w:right="57"/>
        <w:jc w:val="left"/>
        <w:rPr>
          <w:sz w:val="24"/>
          <w:szCs w:val="24"/>
        </w:rPr>
      </w:pPr>
      <w:r>
        <w:rPr>
          <w:sz w:val="24"/>
          <w:szCs w:val="24"/>
        </w:rPr>
        <w:lastRenderedPageBreak/>
        <w:t xml:space="preserve">Socio-ecological vulnerability is composed of ecological vulnerability (21), social sensitivity and social adaptive capacity, where social adaptive capacity reduces vulnerability and ecological vulnerability and social sensitivity increase vulnerability. Hereafter we depict the composition of components and factors. </w:t>
      </w:r>
    </w:p>
    <w:p w14:paraId="2387FD79" w14:textId="77777777" w:rsidR="002744CB" w:rsidRDefault="002744CB" w:rsidP="002744CB">
      <w:pPr>
        <w:spacing w:after="0" w:line="240" w:lineRule="auto"/>
        <w:ind w:left="57" w:right="57"/>
        <w:jc w:val="left"/>
        <w:rPr>
          <w:sz w:val="24"/>
          <w:szCs w:val="24"/>
        </w:rPr>
      </w:pPr>
    </w:p>
    <w:p w14:paraId="3313CB52" w14:textId="77777777" w:rsidR="002744CB" w:rsidRDefault="002744CB" w:rsidP="002744CB">
      <w:pPr>
        <w:spacing w:after="0" w:line="240" w:lineRule="auto"/>
        <w:ind w:left="57" w:right="57"/>
        <w:jc w:val="left"/>
        <w:rPr>
          <w:sz w:val="24"/>
          <w:szCs w:val="24"/>
        </w:rPr>
      </w:pPr>
      <w:r>
        <w:rPr>
          <w:sz w:val="24"/>
          <w:szCs w:val="24"/>
        </w:rPr>
        <w:t xml:space="preserve">We already have ecological vulnerability (also known as social exposure), so for the composite index we need to compute the social sensitivity and social adaptive capacity factors. </w:t>
      </w:r>
    </w:p>
    <w:p w14:paraId="196BE3C1" w14:textId="77777777" w:rsidR="002744CB" w:rsidRDefault="002744CB" w:rsidP="002744CB">
      <w:pPr>
        <w:spacing w:after="0" w:line="240" w:lineRule="auto"/>
        <w:ind w:left="57" w:right="57"/>
        <w:jc w:val="left"/>
        <w:rPr>
          <w:sz w:val="24"/>
          <w:szCs w:val="24"/>
        </w:rPr>
      </w:pPr>
    </w:p>
    <w:p w14:paraId="5B0D2A38" w14:textId="77777777" w:rsidR="002744CB" w:rsidRDefault="002744CB" w:rsidP="002744CB">
      <w:pPr>
        <w:numPr>
          <w:ilvl w:val="0"/>
          <w:numId w:val="45"/>
        </w:numPr>
        <w:tabs>
          <w:tab w:val="left" w:pos="2822"/>
        </w:tabs>
        <w:spacing w:after="0" w:line="240" w:lineRule="auto"/>
        <w:jc w:val="left"/>
        <w:rPr>
          <w:sz w:val="24"/>
          <w:szCs w:val="24"/>
        </w:rPr>
      </w:pPr>
      <w:r>
        <w:rPr>
          <w:sz w:val="24"/>
          <w:szCs w:val="24"/>
        </w:rPr>
        <w:t xml:space="preserve"> </w:t>
      </w:r>
      <w:r>
        <w:rPr>
          <w:b/>
          <w:sz w:val="24"/>
          <w:szCs w:val="24"/>
        </w:rPr>
        <w:t>Social sensitivity:</w:t>
      </w:r>
      <w:r>
        <w:rPr>
          <w:sz w:val="24"/>
          <w:szCs w:val="24"/>
        </w:rPr>
        <w:t xml:space="preserve"> is the sum of each MPA user group sensitivity to climate change. </w:t>
      </w:r>
    </w:p>
    <w:p w14:paraId="23198EA5" w14:textId="77777777" w:rsidR="002744CB" w:rsidRDefault="002744CB" w:rsidP="002744CB">
      <w:pPr>
        <w:tabs>
          <w:tab w:val="left" w:pos="2822"/>
        </w:tabs>
        <w:spacing w:after="0" w:line="240" w:lineRule="auto"/>
        <w:jc w:val="left"/>
        <w:rPr>
          <w:sz w:val="24"/>
          <w:szCs w:val="24"/>
        </w:rPr>
      </w:pPr>
    </w:p>
    <w:p w14:paraId="268223CA" w14:textId="77777777" w:rsidR="002744CB" w:rsidRDefault="002744CB" w:rsidP="002744CB">
      <w:pPr>
        <w:numPr>
          <w:ilvl w:val="0"/>
          <w:numId w:val="49"/>
        </w:numPr>
        <w:tabs>
          <w:tab w:val="left" w:pos="2822"/>
        </w:tabs>
        <w:spacing w:after="0" w:line="240" w:lineRule="auto"/>
        <w:jc w:val="left"/>
        <w:rPr>
          <w:sz w:val="24"/>
          <w:szCs w:val="24"/>
          <w:u w:val="single"/>
        </w:rPr>
      </w:pPr>
      <w:r>
        <w:rPr>
          <w:sz w:val="24"/>
          <w:szCs w:val="24"/>
          <w:u w:val="single"/>
        </w:rPr>
        <w:t>Artisanal Fishing</w:t>
      </w:r>
    </w:p>
    <w:p w14:paraId="69A3B9AC" w14:textId="77777777" w:rsidR="002744CB" w:rsidRDefault="002744CB" w:rsidP="002744CB">
      <w:pPr>
        <w:tabs>
          <w:tab w:val="left" w:pos="2822"/>
        </w:tabs>
        <w:spacing w:after="0" w:line="240" w:lineRule="auto"/>
        <w:jc w:val="left"/>
        <w:rPr>
          <w:sz w:val="24"/>
          <w:szCs w:val="24"/>
        </w:rPr>
      </w:pPr>
    </w:p>
    <w:p w14:paraId="4916EBA7" w14:textId="77777777" w:rsidR="002744CB" w:rsidRDefault="002744CB" w:rsidP="002744CB">
      <w:pPr>
        <w:numPr>
          <w:ilvl w:val="1"/>
          <w:numId w:val="46"/>
        </w:numPr>
        <w:tabs>
          <w:tab w:val="left" w:pos="2822"/>
        </w:tabs>
        <w:spacing w:after="0" w:line="240" w:lineRule="auto"/>
        <w:ind w:left="1276"/>
        <w:jc w:val="left"/>
        <w:rPr>
          <w:sz w:val="24"/>
          <w:szCs w:val="24"/>
        </w:rPr>
      </w:pPr>
      <w:r>
        <w:rPr>
          <w:i/>
          <w:sz w:val="24"/>
          <w:szCs w:val="24"/>
        </w:rPr>
        <w:t>Fishers sensitivity:</w:t>
      </w:r>
      <w:r>
        <w:rPr>
          <w:sz w:val="24"/>
          <w:szCs w:val="24"/>
        </w:rPr>
        <w:t xml:space="preserve"> is the combination of three components; Fishing dependency (FDEP), fishing effort (FEF) and local dependency (LOCAL.DEP) (22). It varies across MPAs (</w:t>
      </w:r>
      <w:proofErr w:type="spellStart"/>
      <w:r>
        <w:rPr>
          <w:sz w:val="24"/>
          <w:szCs w:val="24"/>
        </w:rPr>
        <w:t>i</w:t>
      </w:r>
      <w:proofErr w:type="spellEnd"/>
      <w:r>
        <w:rPr>
          <w:sz w:val="24"/>
          <w:szCs w:val="24"/>
        </w:rPr>
        <w:t xml:space="preserve">). </w:t>
      </w:r>
    </w:p>
    <w:p w14:paraId="0F5B3C4A" w14:textId="77777777" w:rsidR="002744CB" w:rsidRDefault="002744CB" w:rsidP="002744CB">
      <w:pPr>
        <w:tabs>
          <w:tab w:val="left" w:pos="2822"/>
        </w:tabs>
        <w:spacing w:after="0" w:line="240" w:lineRule="auto"/>
        <w:jc w:val="left"/>
        <w:rPr>
          <w:sz w:val="24"/>
          <w:szCs w:val="24"/>
        </w:rPr>
      </w:pPr>
    </w:p>
    <w:p w14:paraId="3A249576" w14:textId="77777777" w:rsidR="002744CB" w:rsidRDefault="00FF5B4D" w:rsidP="002744CB">
      <w:pPr>
        <w:tabs>
          <w:tab w:val="left" w:pos="2822"/>
        </w:tabs>
        <w:spacing w:after="0" w:line="240" w:lineRule="auto"/>
        <w:ind w:left="426"/>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Fishers_sensitivity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FDEP</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FEF</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LOCAL.DEP</m:t>
            </m:r>
          </m:e>
          <m:sub>
            <m:r>
              <w:rPr>
                <w:rFonts w:ascii="Cambria Math" w:eastAsia="Cambria Math" w:hAnsi="Cambria Math" w:cs="Cambria Math"/>
              </w:rPr>
              <m:t>i</m:t>
            </m:r>
          </m:sub>
        </m:sSub>
      </m:oMath>
      <w:r w:rsidR="002744CB">
        <w:tab/>
      </w:r>
      <w:r w:rsidR="002744CB">
        <w:tab/>
      </w:r>
      <w:r w:rsidR="002744CB">
        <w:tab/>
        <w:t>(22)</w:t>
      </w:r>
    </w:p>
    <w:p w14:paraId="28869AA6" w14:textId="77777777" w:rsidR="002744CB" w:rsidRDefault="002744CB" w:rsidP="002744CB">
      <w:pPr>
        <w:tabs>
          <w:tab w:val="left" w:pos="2822"/>
        </w:tabs>
        <w:spacing w:after="0" w:line="240" w:lineRule="auto"/>
        <w:jc w:val="left"/>
        <w:rPr>
          <w:sz w:val="24"/>
          <w:szCs w:val="24"/>
        </w:rPr>
      </w:pPr>
    </w:p>
    <w:p w14:paraId="4EE7906B" w14:textId="77777777" w:rsidR="002744CB" w:rsidRDefault="002744CB" w:rsidP="002744CB">
      <w:pPr>
        <w:tabs>
          <w:tab w:val="left" w:pos="1560"/>
        </w:tabs>
        <w:spacing w:after="0" w:line="240" w:lineRule="auto"/>
        <w:jc w:val="left"/>
        <w:rPr>
          <w:sz w:val="24"/>
          <w:szCs w:val="24"/>
        </w:rPr>
      </w:pPr>
      <w:r>
        <w:rPr>
          <w:sz w:val="24"/>
          <w:szCs w:val="24"/>
        </w:rPr>
        <w:tab/>
      </w:r>
    </w:p>
    <w:p w14:paraId="249C48F7" w14:textId="77777777" w:rsidR="002744CB" w:rsidRDefault="002744CB" w:rsidP="002744CB">
      <w:pPr>
        <w:tabs>
          <w:tab w:val="left" w:pos="1560"/>
        </w:tabs>
        <w:spacing w:after="0" w:line="240" w:lineRule="auto"/>
        <w:jc w:val="left"/>
        <w:rPr>
          <w:sz w:val="24"/>
          <w:szCs w:val="24"/>
        </w:rPr>
      </w:pPr>
    </w:p>
    <w:p w14:paraId="1AA7FB62" w14:textId="77777777" w:rsidR="002744CB" w:rsidRDefault="002744CB" w:rsidP="002744CB">
      <w:pPr>
        <w:numPr>
          <w:ilvl w:val="2"/>
          <w:numId w:val="46"/>
        </w:numPr>
        <w:tabs>
          <w:tab w:val="left" w:pos="2822"/>
        </w:tabs>
        <w:spacing w:after="0" w:line="240" w:lineRule="auto"/>
        <w:ind w:left="1843"/>
        <w:jc w:val="left"/>
        <w:rPr>
          <w:sz w:val="24"/>
          <w:szCs w:val="24"/>
        </w:rPr>
      </w:pPr>
      <w:r>
        <w:rPr>
          <w:sz w:val="24"/>
          <w:szCs w:val="24"/>
        </w:rPr>
        <w:t>Fishing dependency: varies across MPAs (</w:t>
      </w:r>
      <w:proofErr w:type="spellStart"/>
      <w:r>
        <w:rPr>
          <w:sz w:val="24"/>
          <w:szCs w:val="24"/>
        </w:rPr>
        <w:t>i</w:t>
      </w:r>
      <w:proofErr w:type="spellEnd"/>
      <w:r>
        <w:rPr>
          <w:sz w:val="24"/>
          <w:szCs w:val="24"/>
        </w:rPr>
        <w:t xml:space="preserve">) and species (k) </w:t>
      </w:r>
      <w:proofErr w:type="spellStart"/>
      <w:r>
        <w:rPr>
          <w:sz w:val="24"/>
          <w:szCs w:val="24"/>
        </w:rPr>
        <w:t>ans</w:t>
      </w:r>
      <w:proofErr w:type="spellEnd"/>
      <w:r>
        <w:rPr>
          <w:sz w:val="24"/>
          <w:szCs w:val="24"/>
        </w:rPr>
        <w:t xml:space="preserve"> is calculated with 4 indicators following equation 23:</w:t>
      </w:r>
    </w:p>
    <w:p w14:paraId="3963954D" w14:textId="77777777" w:rsidR="002744CB" w:rsidRDefault="002744CB" w:rsidP="002744CB">
      <w:pPr>
        <w:tabs>
          <w:tab w:val="left" w:pos="2822"/>
        </w:tabs>
        <w:spacing w:after="0" w:line="240" w:lineRule="auto"/>
        <w:jc w:val="left"/>
        <w:rPr>
          <w:sz w:val="24"/>
          <w:szCs w:val="24"/>
        </w:rPr>
      </w:pPr>
    </w:p>
    <w:p w14:paraId="3C637561" w14:textId="77777777" w:rsidR="002744CB" w:rsidRDefault="002744CB" w:rsidP="002744CB">
      <w:pPr>
        <w:spacing w:after="0" w:line="240" w:lineRule="auto"/>
        <w:ind w:left="-414" w:right="-433" w:firstLine="840"/>
        <w:jc w:val="left"/>
        <w:rPr>
          <w:sz w:val="24"/>
          <w:szCs w:val="24"/>
        </w:rPr>
      </w:pPr>
      <m:oMath>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FDEP</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AF.AREA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SP.DEP</m:t>
            </m:r>
          </m:e>
          <m:sub>
            <m:r>
              <w:rPr>
                <w:rFonts w:ascii="Cambria Math" w:eastAsia="Cambria Math" w:hAnsi="Cambria Math" w:cs="Cambria Math"/>
              </w:rPr>
              <m:t>k,i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FVULN</m:t>
            </m:r>
          </m:e>
          <m:sub>
            <m:r>
              <w:rPr>
                <w:rFonts w:ascii="Cambria Math" w:eastAsia="Cambria Math" w:hAnsi="Cambria Math" w:cs="Cambria Math"/>
              </w:rPr>
              <m:t>k,i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F.CATCH</m:t>
            </m:r>
          </m:e>
          <m:sub>
            <m:r>
              <w:rPr>
                <w:rFonts w:ascii="Cambria Math" w:eastAsia="Cambria Math" w:hAnsi="Cambria Math" w:cs="Cambria Math"/>
              </w:rPr>
              <m:t>i</m:t>
            </m:r>
          </m:sub>
        </m:sSub>
      </m:oMath>
      <w:r>
        <w:tab/>
      </w:r>
      <w:r>
        <w:tab/>
      </w:r>
      <w:r>
        <w:tab/>
        <w:t>(23)</w:t>
      </w:r>
    </w:p>
    <w:p w14:paraId="4E9ACBE0" w14:textId="77777777" w:rsidR="002744CB" w:rsidRDefault="002744CB" w:rsidP="002744CB">
      <w:pPr>
        <w:spacing w:after="0" w:line="240" w:lineRule="auto"/>
        <w:ind w:left="-1134" w:right="-433"/>
        <w:jc w:val="left"/>
        <w:rPr>
          <w:sz w:val="24"/>
          <w:szCs w:val="24"/>
        </w:rPr>
      </w:pPr>
    </w:p>
    <w:p w14:paraId="238C2EB6" w14:textId="77777777" w:rsidR="002744CB" w:rsidRDefault="002744CB" w:rsidP="002744CB">
      <w:pPr>
        <w:numPr>
          <w:ilvl w:val="2"/>
          <w:numId w:val="46"/>
        </w:numPr>
        <w:tabs>
          <w:tab w:val="left" w:pos="2822"/>
        </w:tabs>
        <w:spacing w:after="0" w:line="240" w:lineRule="auto"/>
        <w:ind w:left="1701"/>
        <w:jc w:val="left"/>
        <w:rPr>
          <w:sz w:val="24"/>
          <w:szCs w:val="24"/>
        </w:rPr>
      </w:pPr>
      <w:r>
        <w:rPr>
          <w:sz w:val="24"/>
          <w:szCs w:val="24"/>
        </w:rPr>
        <w:t>User effort: varies across MPAs (</w:t>
      </w:r>
      <w:proofErr w:type="spellStart"/>
      <w:r>
        <w:rPr>
          <w:sz w:val="24"/>
          <w:szCs w:val="24"/>
        </w:rPr>
        <w:t>i</w:t>
      </w:r>
      <w:proofErr w:type="spellEnd"/>
      <w:r>
        <w:rPr>
          <w:sz w:val="24"/>
          <w:szCs w:val="24"/>
        </w:rPr>
        <w:t>)</w:t>
      </w:r>
    </w:p>
    <w:p w14:paraId="53E8C9E4" w14:textId="77777777" w:rsidR="002744CB" w:rsidRDefault="002744CB" w:rsidP="002744CB">
      <w:pPr>
        <w:spacing w:after="0" w:line="240" w:lineRule="auto"/>
        <w:ind w:left="-1134" w:right="-433"/>
        <w:jc w:val="left"/>
        <w:rPr>
          <w:sz w:val="24"/>
          <w:szCs w:val="24"/>
        </w:rPr>
      </w:pPr>
    </w:p>
    <w:p w14:paraId="24961E80" w14:textId="77777777" w:rsidR="002744CB" w:rsidRDefault="00FF5B4D" w:rsidP="002744CB">
      <w:pPr>
        <w:spacing w:after="0" w:line="240" w:lineRule="auto"/>
        <w:ind w:left="-1134" w:right="-433"/>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FEF</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F.DAY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F.DEN</m:t>
            </m:r>
          </m:e>
          <m:sub>
            <m:r>
              <w:rPr>
                <w:rFonts w:ascii="Cambria Math" w:eastAsia="Cambria Math" w:hAnsi="Cambria Math" w:cs="Cambria Math"/>
              </w:rPr>
              <m:t>i</m:t>
            </m:r>
          </m:sub>
        </m:sSub>
      </m:oMath>
      <w:r w:rsidR="002744CB">
        <w:tab/>
      </w:r>
      <w:r w:rsidR="002744CB">
        <w:tab/>
      </w:r>
      <w:r w:rsidR="002744CB">
        <w:tab/>
        <w:t>(24)</w:t>
      </w:r>
    </w:p>
    <w:p w14:paraId="2E1CD2D7" w14:textId="77777777" w:rsidR="002744CB" w:rsidRDefault="002744CB" w:rsidP="002744CB">
      <w:pPr>
        <w:spacing w:after="0" w:line="240" w:lineRule="auto"/>
        <w:ind w:left="-1134" w:right="-433"/>
        <w:jc w:val="left"/>
        <w:rPr>
          <w:sz w:val="24"/>
          <w:szCs w:val="24"/>
        </w:rPr>
      </w:pPr>
    </w:p>
    <w:p w14:paraId="22D160BE" w14:textId="77777777" w:rsidR="002744CB" w:rsidRDefault="002744CB" w:rsidP="002744CB">
      <w:pPr>
        <w:numPr>
          <w:ilvl w:val="2"/>
          <w:numId w:val="46"/>
        </w:numPr>
        <w:spacing w:after="0" w:line="240" w:lineRule="auto"/>
        <w:ind w:left="1701" w:right="-433"/>
        <w:jc w:val="left"/>
        <w:rPr>
          <w:sz w:val="24"/>
          <w:szCs w:val="24"/>
        </w:rPr>
      </w:pPr>
      <w:r>
        <w:rPr>
          <w:sz w:val="24"/>
          <w:szCs w:val="24"/>
        </w:rPr>
        <w:t>Local dependency: varies across MPAs (</w:t>
      </w:r>
      <w:proofErr w:type="spellStart"/>
      <w:r>
        <w:rPr>
          <w:sz w:val="24"/>
          <w:szCs w:val="24"/>
        </w:rPr>
        <w:t>i</w:t>
      </w:r>
      <w:proofErr w:type="spellEnd"/>
      <w:r>
        <w:rPr>
          <w:sz w:val="24"/>
          <w:szCs w:val="24"/>
        </w:rPr>
        <w:t>)</w:t>
      </w:r>
    </w:p>
    <w:p w14:paraId="55791C4F" w14:textId="77777777" w:rsidR="002744CB" w:rsidRDefault="002744CB" w:rsidP="002744CB">
      <w:pPr>
        <w:spacing w:after="0" w:line="240" w:lineRule="auto"/>
        <w:ind w:left="-1134" w:right="-433"/>
        <w:jc w:val="left"/>
        <w:rPr>
          <w:sz w:val="24"/>
          <w:szCs w:val="24"/>
        </w:rPr>
      </w:pPr>
    </w:p>
    <w:p w14:paraId="223FE0E3" w14:textId="77777777" w:rsidR="002744CB" w:rsidRDefault="00FF5B4D" w:rsidP="002744CB">
      <w:pPr>
        <w:spacing w:after="0" w:line="240" w:lineRule="auto"/>
        <w:ind w:left="426" w:right="-433"/>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LOCAL.DEP</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F.ATTACH</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F.INC</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LOC.F.DEP</m:t>
            </m:r>
          </m:e>
          <m:sub>
            <m:r>
              <w:rPr>
                <w:rFonts w:ascii="Cambria Math" w:eastAsia="Cambria Math" w:hAnsi="Cambria Math" w:cs="Cambria Math"/>
              </w:rPr>
              <m:t>i</m:t>
            </m:r>
          </m:sub>
        </m:sSub>
      </m:oMath>
      <w:r w:rsidR="002744CB">
        <w:tab/>
      </w:r>
      <w:r w:rsidR="002744CB">
        <w:tab/>
      </w:r>
      <w:r w:rsidR="002744CB">
        <w:tab/>
        <w:t>(25)</w:t>
      </w:r>
    </w:p>
    <w:p w14:paraId="07A3244F" w14:textId="77777777" w:rsidR="002744CB" w:rsidRDefault="002744CB" w:rsidP="002744CB">
      <w:pPr>
        <w:spacing w:after="0" w:line="240" w:lineRule="auto"/>
        <w:ind w:left="-1134" w:right="-433"/>
        <w:jc w:val="left"/>
        <w:rPr>
          <w:sz w:val="24"/>
          <w:szCs w:val="24"/>
        </w:rPr>
      </w:pPr>
    </w:p>
    <w:p w14:paraId="18B494E3" w14:textId="77777777" w:rsidR="002744CB" w:rsidRDefault="002744CB" w:rsidP="002744CB">
      <w:pPr>
        <w:spacing w:after="0" w:line="240" w:lineRule="auto"/>
        <w:ind w:left="-1134" w:right="-433"/>
        <w:jc w:val="left"/>
        <w:rPr>
          <w:sz w:val="24"/>
          <w:szCs w:val="24"/>
        </w:rPr>
      </w:pPr>
    </w:p>
    <w:p w14:paraId="62C0860E" w14:textId="77777777" w:rsidR="002744CB" w:rsidRDefault="002744CB" w:rsidP="002744CB">
      <w:pPr>
        <w:numPr>
          <w:ilvl w:val="0"/>
          <w:numId w:val="49"/>
        </w:numPr>
        <w:tabs>
          <w:tab w:val="left" w:pos="2822"/>
        </w:tabs>
        <w:spacing w:after="0" w:line="240" w:lineRule="auto"/>
        <w:jc w:val="left"/>
        <w:rPr>
          <w:sz w:val="24"/>
          <w:szCs w:val="24"/>
          <w:u w:val="single"/>
        </w:rPr>
      </w:pPr>
      <w:r>
        <w:rPr>
          <w:sz w:val="24"/>
          <w:szCs w:val="24"/>
          <w:u w:val="single"/>
        </w:rPr>
        <w:t xml:space="preserve">Divers: </w:t>
      </w:r>
    </w:p>
    <w:p w14:paraId="0EE3ACC4" w14:textId="77777777" w:rsidR="002744CB" w:rsidRDefault="002744CB" w:rsidP="002744CB">
      <w:pPr>
        <w:tabs>
          <w:tab w:val="left" w:pos="2822"/>
        </w:tabs>
        <w:spacing w:after="0" w:line="240" w:lineRule="auto"/>
        <w:ind w:left="720"/>
        <w:jc w:val="left"/>
        <w:rPr>
          <w:sz w:val="24"/>
          <w:szCs w:val="24"/>
        </w:rPr>
      </w:pPr>
      <w:bookmarkStart w:id="47" w:name="_heading=h.gjdgxs" w:colFirst="0" w:colLast="0"/>
      <w:bookmarkEnd w:id="47"/>
      <w:r>
        <w:rPr>
          <w:sz w:val="24"/>
          <w:szCs w:val="24"/>
        </w:rPr>
        <w:t>Divers’ sensitivity is the combination of the number of divers (DIVER), diving area (D.AREA), and local dependence on diving activities (LOC.D.DEP) (26). It varies across MPAs (</w:t>
      </w:r>
      <w:proofErr w:type="spellStart"/>
      <w:r>
        <w:rPr>
          <w:sz w:val="24"/>
          <w:szCs w:val="24"/>
        </w:rPr>
        <w:t>i</w:t>
      </w:r>
      <w:proofErr w:type="spellEnd"/>
      <w:r>
        <w:rPr>
          <w:sz w:val="24"/>
          <w:szCs w:val="24"/>
        </w:rPr>
        <w:t>).</w:t>
      </w:r>
    </w:p>
    <w:p w14:paraId="4F67A156" w14:textId="77777777" w:rsidR="002744CB" w:rsidRDefault="002744CB" w:rsidP="002744CB">
      <w:pPr>
        <w:tabs>
          <w:tab w:val="left" w:pos="2822"/>
        </w:tabs>
        <w:spacing w:after="0" w:line="240" w:lineRule="auto"/>
        <w:jc w:val="left"/>
        <w:rPr>
          <w:sz w:val="24"/>
          <w:szCs w:val="24"/>
        </w:rPr>
      </w:pPr>
    </w:p>
    <w:p w14:paraId="55A53AAE" w14:textId="77777777" w:rsidR="002744CB" w:rsidRDefault="00FF5B4D" w:rsidP="002744CB">
      <w:pPr>
        <w:spacing w:after="0" w:line="240" w:lineRule="auto"/>
        <w:ind w:left="1890" w:right="-433" w:hanging="1560"/>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Diver_sensitivity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DIVER</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D.AREA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DVULN</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+LOC.D.DEP</m:t>
            </m:r>
          </m:e>
          <m:sub>
            <m:r>
              <w:rPr>
                <w:rFonts w:ascii="Cambria Math" w:eastAsia="Cambria Math" w:hAnsi="Cambria Math" w:cs="Cambria Math"/>
              </w:rPr>
              <m:t>i</m:t>
            </m:r>
          </m:sub>
        </m:sSub>
      </m:oMath>
      <w:r w:rsidR="002744CB">
        <w:tab/>
      </w:r>
      <w:r w:rsidR="002744CB">
        <w:tab/>
      </w:r>
      <w:r w:rsidR="002744CB">
        <w:tab/>
        <w:t>(26)</w:t>
      </w:r>
    </w:p>
    <w:p w14:paraId="3EC90844" w14:textId="0DBFD749" w:rsidR="002744CB" w:rsidRDefault="002744CB" w:rsidP="002744CB">
      <w:pPr>
        <w:spacing w:after="0" w:line="240" w:lineRule="auto"/>
        <w:ind w:right="-433"/>
        <w:jc w:val="left"/>
        <w:rPr>
          <w:sz w:val="24"/>
          <w:szCs w:val="24"/>
          <w:u w:val="single"/>
        </w:rPr>
      </w:pPr>
    </w:p>
    <w:p w14:paraId="13B2BF4C" w14:textId="77777777" w:rsidR="002744CB" w:rsidRDefault="002744CB" w:rsidP="002744CB">
      <w:pPr>
        <w:spacing w:after="0" w:line="240" w:lineRule="auto"/>
        <w:ind w:right="-433"/>
        <w:jc w:val="left"/>
        <w:rPr>
          <w:sz w:val="24"/>
          <w:szCs w:val="24"/>
          <w:u w:val="single"/>
        </w:rPr>
      </w:pPr>
    </w:p>
    <w:p w14:paraId="414EF77D" w14:textId="77777777" w:rsidR="002744CB" w:rsidRDefault="002744CB" w:rsidP="002744CB">
      <w:pPr>
        <w:numPr>
          <w:ilvl w:val="0"/>
          <w:numId w:val="49"/>
        </w:numPr>
        <w:tabs>
          <w:tab w:val="left" w:pos="2822"/>
        </w:tabs>
        <w:spacing w:after="0" w:line="240" w:lineRule="auto"/>
        <w:jc w:val="left"/>
        <w:rPr>
          <w:sz w:val="24"/>
          <w:szCs w:val="24"/>
          <w:u w:val="single"/>
        </w:rPr>
      </w:pPr>
      <w:r>
        <w:rPr>
          <w:sz w:val="24"/>
          <w:szCs w:val="24"/>
          <w:u w:val="single"/>
        </w:rPr>
        <w:lastRenderedPageBreak/>
        <w:t>Recreational boats:</w:t>
      </w:r>
    </w:p>
    <w:p w14:paraId="0D7947A3" w14:textId="77777777" w:rsidR="002744CB" w:rsidRDefault="002744CB" w:rsidP="002744CB">
      <w:pPr>
        <w:tabs>
          <w:tab w:val="left" w:pos="2822"/>
        </w:tabs>
        <w:spacing w:after="0" w:line="240" w:lineRule="auto"/>
        <w:ind w:left="720"/>
        <w:jc w:val="left"/>
        <w:rPr>
          <w:sz w:val="24"/>
          <w:szCs w:val="24"/>
        </w:rPr>
      </w:pPr>
      <w:r>
        <w:rPr>
          <w:sz w:val="24"/>
          <w:szCs w:val="24"/>
        </w:rPr>
        <w:t>Sensitivity of recreational nautical is the combination of wildlife watching (WILD), recreational boats (BOAT), local job dependence on nautical activities (LOC.B.DEP) and area for recreational transit (B.AREA), and it varies across MPAs (</w:t>
      </w:r>
      <w:proofErr w:type="spellStart"/>
      <w:r>
        <w:rPr>
          <w:sz w:val="24"/>
          <w:szCs w:val="24"/>
        </w:rPr>
        <w:t>i</w:t>
      </w:r>
      <w:proofErr w:type="spellEnd"/>
      <w:r>
        <w:rPr>
          <w:sz w:val="24"/>
          <w:szCs w:val="24"/>
        </w:rPr>
        <w:t>) (27).</w:t>
      </w:r>
    </w:p>
    <w:p w14:paraId="00BDE7CC" w14:textId="77777777" w:rsidR="002744CB" w:rsidRDefault="002744CB" w:rsidP="002744CB">
      <w:pPr>
        <w:tabs>
          <w:tab w:val="left" w:pos="2822"/>
        </w:tabs>
        <w:spacing w:after="0" w:line="240" w:lineRule="auto"/>
        <w:ind w:left="1080"/>
        <w:jc w:val="left"/>
        <w:rPr>
          <w:sz w:val="24"/>
          <w:szCs w:val="24"/>
        </w:rPr>
      </w:pPr>
    </w:p>
    <w:p w14:paraId="10723DB3" w14:textId="77777777" w:rsidR="002744CB" w:rsidRDefault="00FF5B4D" w:rsidP="002744CB">
      <w:pPr>
        <w:spacing w:after="0" w:line="240" w:lineRule="auto"/>
        <w:ind w:left="426" w:right="-433"/>
        <w:jc w:val="center"/>
      </w:pPr>
      <m:oMath>
        <m:sSub>
          <m:sSubPr>
            <m:ctrlPr>
              <w:rPr>
                <w:rFonts w:ascii="Cambria Math" w:eastAsia="Cambria Math" w:hAnsi="Cambria Math" w:cs="Cambria Math"/>
              </w:rPr>
            </m:ctrlPr>
          </m:sSubPr>
          <m:e>
            <m:r>
              <w:rPr>
                <w:rFonts w:ascii="Cambria Math" w:eastAsia="Cambria Math" w:hAnsi="Cambria Math" w:cs="Cambria Math"/>
              </w:rPr>
              <m:t>Boa</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sensitivity</m:t>
                </m:r>
              </m:sub>
            </m:sSub>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WILD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BVULN</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BOAT</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LOC.B.DEP</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 B.AREA</m:t>
            </m:r>
          </m:e>
          <m:sub>
            <m:r>
              <w:rPr>
                <w:rFonts w:ascii="Cambria Math" w:eastAsia="Cambria Math" w:hAnsi="Cambria Math" w:cs="Cambria Math"/>
              </w:rPr>
              <m:t>i</m:t>
            </m:r>
          </m:sub>
        </m:sSub>
      </m:oMath>
      <w:r w:rsidR="002744CB">
        <w:tab/>
      </w:r>
      <w:r w:rsidR="002744CB">
        <w:tab/>
      </w:r>
      <w:r w:rsidR="002744CB">
        <w:tab/>
        <w:t>(27)</w:t>
      </w:r>
    </w:p>
    <w:p w14:paraId="09B5C589" w14:textId="77777777" w:rsidR="002744CB" w:rsidRDefault="002744CB" w:rsidP="002744CB">
      <w:pPr>
        <w:spacing w:after="0" w:line="240" w:lineRule="auto"/>
        <w:ind w:left="426" w:right="-433"/>
        <w:jc w:val="left"/>
      </w:pPr>
    </w:p>
    <w:p w14:paraId="1D67DF04" w14:textId="77777777" w:rsidR="002744CB" w:rsidRDefault="002744CB" w:rsidP="002744CB">
      <w:pPr>
        <w:spacing w:after="0" w:line="240" w:lineRule="auto"/>
        <w:ind w:left="-1134" w:right="-433"/>
        <w:jc w:val="left"/>
        <w:rPr>
          <w:sz w:val="24"/>
          <w:szCs w:val="24"/>
        </w:rPr>
      </w:pPr>
    </w:p>
    <w:p w14:paraId="34E36E2A" w14:textId="77777777" w:rsidR="002744CB" w:rsidRDefault="002744CB" w:rsidP="002744CB">
      <w:pPr>
        <w:numPr>
          <w:ilvl w:val="0"/>
          <w:numId w:val="49"/>
        </w:numPr>
        <w:tabs>
          <w:tab w:val="left" w:pos="2822"/>
        </w:tabs>
        <w:spacing w:after="0" w:line="240" w:lineRule="auto"/>
        <w:jc w:val="left"/>
        <w:rPr>
          <w:sz w:val="24"/>
          <w:szCs w:val="24"/>
          <w:u w:val="single"/>
        </w:rPr>
      </w:pPr>
      <w:r>
        <w:rPr>
          <w:sz w:val="24"/>
          <w:szCs w:val="24"/>
          <w:u w:val="single"/>
        </w:rPr>
        <w:t xml:space="preserve">Tourist activities: </w:t>
      </w:r>
    </w:p>
    <w:p w14:paraId="14060AF4" w14:textId="77777777" w:rsidR="002744CB" w:rsidRDefault="002744CB" w:rsidP="002744CB">
      <w:pPr>
        <w:tabs>
          <w:tab w:val="left" w:pos="2822"/>
        </w:tabs>
        <w:spacing w:after="0" w:line="240" w:lineRule="auto"/>
        <w:ind w:left="1440"/>
        <w:jc w:val="left"/>
        <w:rPr>
          <w:sz w:val="24"/>
          <w:szCs w:val="24"/>
        </w:rPr>
      </w:pPr>
      <w:r>
        <w:rPr>
          <w:sz w:val="24"/>
          <w:szCs w:val="24"/>
        </w:rPr>
        <w:t>Combination of tourist arrivals (TOUR), beach area (T.AREA), and local dependence on tourism (LOC.T.DEP), and varies across MPAs (</w:t>
      </w:r>
      <w:proofErr w:type="spellStart"/>
      <w:r>
        <w:rPr>
          <w:sz w:val="24"/>
          <w:szCs w:val="24"/>
        </w:rPr>
        <w:t>i</w:t>
      </w:r>
      <w:proofErr w:type="spellEnd"/>
      <w:r>
        <w:rPr>
          <w:sz w:val="24"/>
          <w:szCs w:val="24"/>
        </w:rPr>
        <w:t>).</w:t>
      </w:r>
    </w:p>
    <w:p w14:paraId="46DEEBA0" w14:textId="77777777" w:rsidR="002744CB" w:rsidRDefault="002744CB" w:rsidP="002744CB">
      <w:pPr>
        <w:tabs>
          <w:tab w:val="left" w:pos="2822"/>
        </w:tabs>
        <w:spacing w:after="0" w:line="240" w:lineRule="auto"/>
        <w:ind w:left="360"/>
        <w:jc w:val="left"/>
        <w:rPr>
          <w:sz w:val="24"/>
          <w:szCs w:val="24"/>
        </w:rPr>
      </w:pPr>
    </w:p>
    <w:p w14:paraId="71022510" w14:textId="77777777" w:rsidR="002744CB" w:rsidRDefault="00FF5B4D" w:rsidP="002744CB">
      <w:pPr>
        <w:spacing w:after="0" w:line="240" w:lineRule="auto"/>
        <w:ind w:left="-1134" w:right="-433"/>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Tourism_sensitivity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TOUR</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T.AREA</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 TVULN</m:t>
            </m:r>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LOC.T.DEP</m:t>
            </m:r>
          </m:e>
          <m:sub>
            <m:r>
              <w:rPr>
                <w:rFonts w:ascii="Cambria Math" w:eastAsia="Cambria Math" w:hAnsi="Cambria Math" w:cs="Cambria Math"/>
              </w:rPr>
              <m:t>i</m:t>
            </m:r>
          </m:sub>
        </m:sSub>
      </m:oMath>
      <w:r w:rsidR="002744CB">
        <w:tab/>
      </w:r>
      <w:r w:rsidR="002744CB">
        <w:tab/>
      </w:r>
      <w:r w:rsidR="002744CB">
        <w:tab/>
        <w:t>(28)</w:t>
      </w:r>
    </w:p>
    <w:p w14:paraId="7A54C75A" w14:textId="77777777" w:rsidR="002744CB" w:rsidRDefault="002744CB" w:rsidP="002744CB">
      <w:pPr>
        <w:spacing w:after="0" w:line="240" w:lineRule="auto"/>
        <w:ind w:left="-1134" w:right="-433"/>
        <w:jc w:val="left"/>
        <w:rPr>
          <w:sz w:val="24"/>
          <w:szCs w:val="24"/>
        </w:rPr>
      </w:pPr>
    </w:p>
    <w:p w14:paraId="2170C14E" w14:textId="77777777" w:rsidR="002744CB" w:rsidRDefault="002744CB" w:rsidP="002744CB">
      <w:pPr>
        <w:numPr>
          <w:ilvl w:val="0"/>
          <w:numId w:val="49"/>
        </w:numPr>
        <w:tabs>
          <w:tab w:val="left" w:pos="2822"/>
        </w:tabs>
        <w:spacing w:after="0" w:line="240" w:lineRule="auto"/>
        <w:jc w:val="left"/>
        <w:rPr>
          <w:sz w:val="24"/>
          <w:szCs w:val="24"/>
        </w:rPr>
      </w:pPr>
      <w:r>
        <w:rPr>
          <w:sz w:val="24"/>
          <w:szCs w:val="24"/>
          <w:u w:val="single"/>
        </w:rPr>
        <w:t>Recreational fishing:</w:t>
      </w:r>
      <w:r>
        <w:rPr>
          <w:sz w:val="24"/>
          <w:szCs w:val="24"/>
        </w:rPr>
        <w:t xml:space="preserve"> </w:t>
      </w:r>
    </w:p>
    <w:p w14:paraId="7DB49FAE" w14:textId="77777777" w:rsidR="002744CB" w:rsidRDefault="002744CB" w:rsidP="002744CB">
      <w:pPr>
        <w:tabs>
          <w:tab w:val="left" w:pos="2822"/>
        </w:tabs>
        <w:spacing w:after="0" w:line="240" w:lineRule="auto"/>
        <w:ind w:left="1440"/>
        <w:jc w:val="left"/>
        <w:rPr>
          <w:sz w:val="24"/>
          <w:szCs w:val="24"/>
        </w:rPr>
      </w:pPr>
      <w:r>
        <w:rPr>
          <w:sz w:val="24"/>
          <w:szCs w:val="24"/>
        </w:rPr>
        <w:t>Sensitivity of recreational fishers is the number of recreational fishers, local dependence on recreational fishing (LOC.RF.DEP), species dependence (RF.SPDEP), the area for recreational fishing (RF.AREA), recreational fishing (REC.F) and climate vulnerable species(RF.VULN) and varies across MPAs (</w:t>
      </w:r>
      <w:proofErr w:type="spellStart"/>
      <w:r>
        <w:rPr>
          <w:sz w:val="24"/>
          <w:szCs w:val="24"/>
        </w:rPr>
        <w:t>i</w:t>
      </w:r>
      <w:proofErr w:type="spellEnd"/>
      <w:r>
        <w:rPr>
          <w:sz w:val="24"/>
          <w:szCs w:val="24"/>
        </w:rPr>
        <w:t>).</w:t>
      </w:r>
    </w:p>
    <w:p w14:paraId="155EC7F4" w14:textId="77777777" w:rsidR="002744CB" w:rsidRDefault="002744CB" w:rsidP="002744CB">
      <w:pPr>
        <w:tabs>
          <w:tab w:val="left" w:pos="2822"/>
        </w:tabs>
        <w:spacing w:after="0" w:line="240" w:lineRule="auto"/>
        <w:jc w:val="left"/>
        <w:rPr>
          <w:sz w:val="24"/>
          <w:szCs w:val="24"/>
        </w:rPr>
      </w:pPr>
    </w:p>
    <w:p w14:paraId="7029AB49" w14:textId="77777777" w:rsidR="002744CB" w:rsidRDefault="00FF5B4D" w:rsidP="002744CB">
      <w:pPr>
        <w:spacing w:after="0" w:line="240" w:lineRule="auto"/>
        <w:ind w:left="284" w:right="-433" w:firstLine="141"/>
        <w:jc w:val="center"/>
        <w:rPr>
          <w:sz w:val="24"/>
          <w:szCs w:val="24"/>
        </w:rPr>
      </w:pPr>
      <m:oMath>
        <m:sSub>
          <m:sSubPr>
            <m:ctrlPr>
              <w:rPr>
                <w:rFonts w:ascii="Cambria Math" w:eastAsia="Cambria Math" w:hAnsi="Cambria Math" w:cs="Cambria Math"/>
              </w:rPr>
            </m:ctrlPr>
          </m:sSubPr>
          <m:e>
            <m:r>
              <w:rPr>
                <w:rFonts w:ascii="Cambria Math" w:eastAsia="Cambria Math" w:hAnsi="Cambria Math" w:cs="Cambria Math"/>
              </w:rPr>
              <m:t>Recre.fishing_sensitivity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REC.F</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RF.AREA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RF.VULN</m:t>
            </m:r>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LOC.RF.DEP</m:t>
            </m:r>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RF.SPDEP</m:t>
            </m:r>
          </m:e>
          <m:sub>
            <m:r>
              <w:rPr>
                <w:rFonts w:ascii="Cambria Math" w:eastAsia="Cambria Math" w:hAnsi="Cambria Math" w:cs="Cambria Math"/>
              </w:rPr>
              <m:t>i</m:t>
            </m:r>
          </m:sub>
        </m:sSub>
      </m:oMath>
      <w:r w:rsidR="002744CB">
        <w:rPr>
          <w:sz w:val="24"/>
          <w:szCs w:val="24"/>
        </w:rPr>
        <w:t xml:space="preserve"> </w:t>
      </w:r>
      <w:r w:rsidR="002744CB">
        <w:rPr>
          <w:sz w:val="24"/>
          <w:szCs w:val="24"/>
        </w:rPr>
        <w:tab/>
      </w:r>
      <w:r w:rsidR="002744CB">
        <w:rPr>
          <w:sz w:val="24"/>
          <w:szCs w:val="24"/>
        </w:rPr>
        <w:tab/>
      </w:r>
      <w:r w:rsidR="002744CB">
        <w:rPr>
          <w:sz w:val="24"/>
          <w:szCs w:val="24"/>
        </w:rPr>
        <w:tab/>
        <w:t>(29)</w:t>
      </w:r>
    </w:p>
    <w:p w14:paraId="099D12F3" w14:textId="77777777" w:rsidR="002744CB" w:rsidRDefault="002744CB" w:rsidP="002744CB">
      <w:pPr>
        <w:tabs>
          <w:tab w:val="left" w:pos="2822"/>
        </w:tabs>
        <w:spacing w:after="0" w:line="240" w:lineRule="auto"/>
        <w:jc w:val="left"/>
        <w:rPr>
          <w:sz w:val="24"/>
          <w:szCs w:val="24"/>
        </w:rPr>
      </w:pPr>
    </w:p>
    <w:p w14:paraId="69EC9877" w14:textId="77777777" w:rsidR="002744CB" w:rsidRDefault="002744CB" w:rsidP="002744CB">
      <w:pPr>
        <w:tabs>
          <w:tab w:val="left" w:pos="2822"/>
        </w:tabs>
        <w:spacing w:after="0" w:line="240" w:lineRule="auto"/>
        <w:jc w:val="left"/>
        <w:rPr>
          <w:sz w:val="24"/>
          <w:szCs w:val="24"/>
        </w:rPr>
      </w:pPr>
      <w:r>
        <w:rPr>
          <w:sz w:val="24"/>
          <w:szCs w:val="24"/>
        </w:rPr>
        <w:t>Social sensitivity can be averaged across user groups (U), if we aim to have MPA aggregates:</w:t>
      </w:r>
    </w:p>
    <w:p w14:paraId="34A2032B" w14:textId="77777777" w:rsidR="002744CB" w:rsidRDefault="002744CB" w:rsidP="002744CB">
      <w:pPr>
        <w:tabs>
          <w:tab w:val="left" w:pos="2822"/>
        </w:tabs>
        <w:spacing w:after="0" w:line="240" w:lineRule="auto"/>
        <w:jc w:val="left"/>
        <w:rPr>
          <w:sz w:val="24"/>
          <w:szCs w:val="24"/>
        </w:rPr>
      </w:pPr>
    </w:p>
    <w:p w14:paraId="0D55ADD8" w14:textId="70F2091F" w:rsidR="002744CB" w:rsidRPr="002744CB" w:rsidRDefault="00FF5B4D" w:rsidP="002744CB">
      <w:pPr>
        <w:spacing w:after="0" w:line="240" w:lineRule="auto"/>
        <w:ind w:left="284" w:right="-433" w:firstLine="141"/>
        <w:rPr>
          <w:sz w:val="24"/>
          <w:szCs w:val="24"/>
          <w:lang w:val="es-ES"/>
        </w:rPr>
      </w:pPr>
      <m:oMathPara>
        <m:oMath>
          <m:sSub>
            <m:sSubPr>
              <m:ctrlPr>
                <w:rPr>
                  <w:rFonts w:ascii="Cambria Math" w:eastAsia="Cambria Math" w:hAnsi="Cambria Math" w:cs="Cambria Math"/>
                </w:rPr>
              </m:ctrlPr>
            </m:sSubPr>
            <m:e>
              <m:r>
                <w:rPr>
                  <w:rFonts w:ascii="Cambria Math" w:eastAsia="Cambria Math" w:hAnsi="Cambria Math" w:cs="Cambria Math"/>
                </w:rPr>
                <m:t>SOCIAL_SENSITIVITY</m:t>
              </m:r>
            </m:e>
            <m:sub>
              <m:r>
                <w:rPr>
                  <w:rFonts w:ascii="Cambria Math" w:eastAsia="Cambria Math" w:hAnsi="Cambria Math" w:cs="Cambria Math"/>
                </w:rPr>
                <m:t>i</m:t>
              </m:r>
            </m:sub>
          </m:sSub>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u</m:t>
              </m:r>
            </m:sub>
            <m:sup>
              <m:r>
                <w:rPr>
                  <w:rFonts w:ascii="Cambria Math" w:eastAsia="Cambria Math" w:hAnsi="Cambria Math" w:cs="Cambria Math"/>
                </w:rPr>
                <m:t>U</m:t>
              </m:r>
            </m:sup>
            <m:e>
              <m:f>
                <m:fPr>
                  <m:ctrlPr>
                    <w:rPr>
                      <w:rFonts w:ascii="Cambria Math" w:eastAsia="Cambria Math" w:hAnsi="Cambria Math" w:cs="Cambria Math"/>
                      <w:i/>
                    </w:rPr>
                  </m:ctrlPr>
                </m:fPr>
                <m:num>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Fishers_sensitivity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Diver_sensitivity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Boat_sensitivity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Tourism</m:t>
                          </m:r>
                          <m:r>
                            <w:rPr>
                              <w:rFonts w:ascii="Cambria Math" w:eastAsia="Cambria Math" w:hAnsi="Cambria Math" w:cs="Cambria Math"/>
                              <w:lang w:val="es-ES"/>
                            </w:rPr>
                            <m:t>_</m:t>
                          </m:r>
                          <m:r>
                            <w:rPr>
                              <w:rFonts w:ascii="Cambria Math" w:eastAsia="Cambria Math" w:hAnsi="Cambria Math" w:cs="Cambria Math"/>
                            </w:rPr>
                            <m:t>sensitivity</m:t>
                          </m:r>
                        </m:e>
                        <m:sub>
                          <m:r>
                            <w:rPr>
                              <w:rFonts w:ascii="Cambria Math" w:eastAsia="Cambria Math" w:hAnsi="Cambria Math" w:cs="Cambria Math"/>
                            </w:rPr>
                            <m:t>i</m:t>
                          </m:r>
                        </m:sub>
                      </m:sSub>
                      <m:r>
                        <w:rPr>
                          <w:rFonts w:ascii="Cambria Math" w:eastAsia="Cambria Math" w:hAnsi="Cambria Math" w:cs="Cambria Math"/>
                        </w:rPr>
                        <m:t>+ec</m:t>
                      </m:r>
                      <m:r>
                        <w:rPr>
                          <w:rFonts w:ascii="Cambria Math" w:eastAsia="Cambria Math" w:hAnsi="Cambria Math" w:cs="Cambria Math"/>
                          <w:lang w:val="es-ES"/>
                        </w:rPr>
                        <m:t>.</m:t>
                      </m:r>
                      <m:r>
                        <w:rPr>
                          <w:rFonts w:ascii="Cambria Math" w:eastAsia="Cambria Math" w:hAnsi="Cambria Math" w:cs="Cambria Math"/>
                        </w:rPr>
                        <m:t>fis</m:t>
                      </m:r>
                      <m:r>
                        <w:rPr>
                          <w:rFonts w:ascii="Cambria Math" w:eastAsia="Cambria Math" w:hAnsi="Cambria Math" w:cs="Cambria Math"/>
                          <w:lang w:val="es-ES"/>
                        </w:rPr>
                        <m:t>h</m:t>
                      </m:r>
                      <m:r>
                        <w:rPr>
                          <w:rFonts w:ascii="Cambria Math" w:eastAsia="Cambria Math" w:hAnsi="Cambria Math" w:cs="Cambria Math"/>
                        </w:rPr>
                        <m:t>ing</m:t>
                      </m:r>
                    </m:e>
                  </m:d>
                </m:num>
                <m:den>
                  <m:r>
                    <w:rPr>
                      <w:rFonts w:ascii="Cambria Math" w:eastAsia="Cambria Math" w:hAnsi="Cambria Math" w:cs="Cambria Math"/>
                    </w:rPr>
                    <m:t>U</m:t>
                  </m:r>
                </m:den>
              </m:f>
            </m:e>
          </m:nary>
          <m:r>
            <w:rPr>
              <w:rFonts w:ascii="Cambria Math" w:eastAsia="Cambria Math" w:hAnsi="Cambria Math" w:cs="Cambria Math"/>
            </w:rPr>
            <m:t xml:space="preserve"> </m:t>
          </m:r>
        </m:oMath>
      </m:oMathPara>
    </w:p>
    <w:p w14:paraId="2AFAFA88" w14:textId="77777777" w:rsidR="002744CB" w:rsidRDefault="002744CB" w:rsidP="002744CB">
      <w:pPr>
        <w:tabs>
          <w:tab w:val="left" w:pos="2822"/>
        </w:tabs>
        <w:spacing w:after="0" w:line="240" w:lineRule="auto"/>
        <w:jc w:val="left"/>
        <w:rPr>
          <w:sz w:val="24"/>
          <w:szCs w:val="24"/>
        </w:rPr>
      </w:pPr>
      <w:r>
        <w:rPr>
          <w:sz w:val="24"/>
          <w:szCs w:val="24"/>
        </w:rPr>
        <w:t>5. Social adaptive capacity: Is the combination of 5 different factors that vary with the user groups (u) and MPAs (</w:t>
      </w:r>
      <w:proofErr w:type="spellStart"/>
      <w:r>
        <w:rPr>
          <w:sz w:val="24"/>
          <w:szCs w:val="24"/>
        </w:rPr>
        <w:t>i</w:t>
      </w:r>
      <w:proofErr w:type="spellEnd"/>
      <w:r>
        <w:rPr>
          <w:sz w:val="24"/>
          <w:szCs w:val="24"/>
        </w:rPr>
        <w:t xml:space="preserve">). </w:t>
      </w:r>
    </w:p>
    <w:p w14:paraId="7969FCAF" w14:textId="77777777" w:rsidR="002744CB" w:rsidRDefault="002744CB" w:rsidP="002744CB">
      <w:pPr>
        <w:tabs>
          <w:tab w:val="left" w:pos="2822"/>
        </w:tabs>
        <w:spacing w:after="0" w:line="240" w:lineRule="auto"/>
        <w:jc w:val="left"/>
        <w:rPr>
          <w:sz w:val="24"/>
          <w:szCs w:val="24"/>
        </w:rPr>
      </w:pPr>
    </w:p>
    <w:p w14:paraId="720FB823" w14:textId="77777777" w:rsidR="002744CB" w:rsidRDefault="002744CB" w:rsidP="002744CB">
      <w:pPr>
        <w:tabs>
          <w:tab w:val="left" w:pos="2822"/>
        </w:tabs>
        <w:spacing w:after="0" w:line="240" w:lineRule="auto"/>
        <w:jc w:val="left"/>
        <w:rPr>
          <w:sz w:val="24"/>
          <w:szCs w:val="24"/>
        </w:rPr>
      </w:pPr>
    </w:p>
    <w:p w14:paraId="60180C93" w14:textId="77777777" w:rsidR="002744CB" w:rsidRDefault="002744CB" w:rsidP="002744CB">
      <w:pPr>
        <w:numPr>
          <w:ilvl w:val="0"/>
          <w:numId w:val="46"/>
        </w:numPr>
        <w:tabs>
          <w:tab w:val="left" w:pos="2822"/>
        </w:tabs>
        <w:spacing w:after="0" w:line="240" w:lineRule="auto"/>
        <w:jc w:val="left"/>
        <w:rPr>
          <w:sz w:val="24"/>
          <w:szCs w:val="24"/>
        </w:rPr>
      </w:pPr>
      <w:r>
        <w:rPr>
          <w:sz w:val="24"/>
          <w:szCs w:val="24"/>
        </w:rPr>
        <w:t>Flexibility can be averaged across user groups (U), if we aim to have MPA aggregates:</w:t>
      </w:r>
    </w:p>
    <w:p w14:paraId="15A758F8" w14:textId="77777777" w:rsidR="002744CB" w:rsidRDefault="002744CB" w:rsidP="002744CB">
      <w:pPr>
        <w:tabs>
          <w:tab w:val="left" w:pos="2822"/>
        </w:tabs>
        <w:spacing w:after="0" w:line="240" w:lineRule="auto"/>
        <w:ind w:left="777"/>
        <w:jc w:val="left"/>
        <w:rPr>
          <w:sz w:val="24"/>
          <w:szCs w:val="24"/>
        </w:rPr>
      </w:pPr>
    </w:p>
    <w:p w14:paraId="500CD558" w14:textId="77777777" w:rsidR="002744CB" w:rsidRDefault="00FF5B4D" w:rsidP="002744CB">
      <w:pPr>
        <w:spacing w:after="0"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flexibility</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U.SUBS</m:t>
              </m:r>
            </m:e>
            <m:sub>
              <m:r>
                <w:rPr>
                  <w:rFonts w:ascii="Cambria Math" w:eastAsia="Cambria Math" w:hAnsi="Cambria Math" w:cs="Cambria Math"/>
                </w:rPr>
                <m:t>u,i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U.TARG</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L.DIV</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F.GDIV</m:t>
              </m:r>
            </m:e>
            <m:sub>
              <m:r>
                <w:rPr>
                  <w:rFonts w:ascii="Cambria Math" w:eastAsia="Cambria Math" w:hAnsi="Cambria Math" w:cs="Cambria Math"/>
                </w:rPr>
                <m:t>u,i</m:t>
              </m:r>
            </m:sub>
          </m:sSub>
        </m:oMath>
      </m:oMathPara>
    </w:p>
    <w:p w14:paraId="1761741A" w14:textId="1054D231" w:rsidR="002744CB" w:rsidRDefault="00FF5B4D" w:rsidP="002744CB">
      <w:pPr>
        <w:spacing w:after="0"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flexibility</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u</m:t>
                  </m:r>
                </m:sub>
                <m:sup>
                  <m:r>
                    <w:rPr>
                      <w:rFonts w:ascii="Cambria Math" w:eastAsia="Cambria Math" w:hAnsi="Cambria Math" w:cs="Cambria Math"/>
                    </w:rPr>
                    <m:t>U</m:t>
                  </m:r>
                </m:sup>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U.SUBS</m:t>
                          </m:r>
                        </m:e>
                        <m:sub>
                          <m:r>
                            <w:rPr>
                              <w:rFonts w:ascii="Cambria Math" w:eastAsia="Cambria Math" w:hAnsi="Cambria Math" w:cs="Cambria Math"/>
                            </w:rPr>
                            <m:t>u,i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U.TARG</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L.DIV</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F.GDIV</m:t>
                          </m:r>
                        </m:e>
                        <m:sub>
                          <m:r>
                            <w:rPr>
                              <w:rFonts w:ascii="Cambria Math" w:eastAsia="Cambria Math" w:hAnsi="Cambria Math" w:cs="Cambria Math"/>
                            </w:rPr>
                            <m:t>u,i</m:t>
                          </m:r>
                        </m:sub>
                      </m:sSub>
                    </m:e>
                  </m:d>
                </m:e>
              </m:nary>
            </m:num>
            <m:den>
              <m:r>
                <w:rPr>
                  <w:rFonts w:ascii="Cambria Math" w:eastAsia="Cambria Math" w:hAnsi="Cambria Math" w:cs="Cambria Math"/>
                </w:rPr>
                <m:t>U</m:t>
              </m:r>
            </m:den>
          </m:f>
        </m:oMath>
      </m:oMathPara>
    </w:p>
    <w:p w14:paraId="10AFC8D6" w14:textId="77777777" w:rsidR="002744CB" w:rsidRDefault="002744CB" w:rsidP="002744CB">
      <w:pPr>
        <w:tabs>
          <w:tab w:val="left" w:pos="2822"/>
        </w:tabs>
        <w:spacing w:after="0" w:line="240" w:lineRule="auto"/>
        <w:jc w:val="left"/>
        <w:rPr>
          <w:sz w:val="24"/>
          <w:szCs w:val="24"/>
        </w:rPr>
      </w:pPr>
    </w:p>
    <w:p w14:paraId="42B886D8" w14:textId="77777777" w:rsidR="002744CB" w:rsidRDefault="002744CB" w:rsidP="002744CB">
      <w:pPr>
        <w:tabs>
          <w:tab w:val="left" w:pos="2822"/>
        </w:tabs>
        <w:spacing w:after="0" w:line="240" w:lineRule="auto"/>
        <w:jc w:val="left"/>
        <w:rPr>
          <w:sz w:val="24"/>
          <w:szCs w:val="24"/>
        </w:rPr>
      </w:pPr>
      <w:r>
        <w:rPr>
          <w:sz w:val="24"/>
          <w:szCs w:val="24"/>
        </w:rPr>
        <w:lastRenderedPageBreak/>
        <w:t>Social organization can be averaged across user groups (U), if we aim to have MPA aggregates:</w:t>
      </w:r>
    </w:p>
    <w:p w14:paraId="3C19E2C9" w14:textId="77777777" w:rsidR="002744CB" w:rsidRDefault="002744CB" w:rsidP="002744CB">
      <w:pPr>
        <w:tabs>
          <w:tab w:val="left" w:pos="2822"/>
        </w:tabs>
        <w:spacing w:after="0" w:line="240" w:lineRule="auto"/>
        <w:jc w:val="left"/>
        <w:rPr>
          <w:sz w:val="18"/>
          <w:szCs w:val="18"/>
        </w:rPr>
      </w:pPr>
    </w:p>
    <w:p w14:paraId="481E1C73" w14:textId="77777777" w:rsidR="002744CB" w:rsidRDefault="00FF5B4D" w:rsidP="002744CB">
      <w:pPr>
        <w:spacing w:after="0" w:line="240" w:lineRule="auto"/>
        <w:ind w:right="420"/>
        <w:jc w:val="center"/>
        <w:rPr>
          <w:rFonts w:ascii="Cambria Math" w:eastAsia="Cambria Math" w:hAnsi="Cambria Math" w:cs="Cambria Math"/>
          <w:sz w:val="16"/>
          <w:szCs w:val="16"/>
        </w:rPr>
      </w:pPr>
      <m:oMathPara>
        <m:oMath>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social_organization</m:t>
              </m:r>
            </m:e>
            <m:sub>
              <m:r>
                <w:rPr>
                  <w:rFonts w:ascii="Cambria Math" w:eastAsia="Cambria Math" w:hAnsi="Cambria Math" w:cs="Cambria Math"/>
                  <w:sz w:val="16"/>
                  <w:szCs w:val="16"/>
                </w:rPr>
                <m:t>u,i</m:t>
              </m:r>
            </m:sub>
          </m:sSub>
          <m:r>
            <w:rPr>
              <w:rFonts w:ascii="Cambria Math" w:eastAsia="Cambria Math" w:hAnsi="Cambria Math" w:cs="Cambria Math"/>
              <w:sz w:val="16"/>
              <w:szCs w:val="16"/>
            </w:rPr>
            <m:t>=</m:t>
          </m:r>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U.COLW</m:t>
              </m:r>
            </m:e>
            <m:sub>
              <m:r>
                <w:rPr>
                  <w:rFonts w:ascii="Cambria Math" w:eastAsia="Cambria Math" w:hAnsi="Cambria Math" w:cs="Cambria Math"/>
                  <w:sz w:val="16"/>
                  <w:szCs w:val="16"/>
                </w:rPr>
                <m:t>u,i</m:t>
              </m:r>
            </m:sub>
          </m:sSub>
          <m:r>
            <w:rPr>
              <w:rFonts w:ascii="Cambria Math" w:eastAsia="Cambria Math" w:hAnsi="Cambria Math" w:cs="Cambria Math"/>
              <w:sz w:val="16"/>
              <w:szCs w:val="16"/>
            </w:rPr>
            <m:t>+</m:t>
          </m:r>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U.COLA</m:t>
              </m:r>
            </m:e>
            <m:sub>
              <m:r>
                <w:rPr>
                  <w:rFonts w:ascii="Cambria Math" w:eastAsia="Cambria Math" w:hAnsi="Cambria Math" w:cs="Cambria Math"/>
                  <w:sz w:val="16"/>
                  <w:szCs w:val="16"/>
                </w:rPr>
                <m:t>u,i</m:t>
              </m:r>
            </m:sub>
          </m:sSub>
          <m:r>
            <w:rPr>
              <w:rFonts w:ascii="Cambria Math" w:eastAsia="Cambria Math" w:hAnsi="Cambria Math" w:cs="Cambria Math"/>
              <w:sz w:val="16"/>
              <w:szCs w:val="16"/>
            </w:rPr>
            <m:t>+</m:t>
          </m:r>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U.PART</m:t>
              </m:r>
            </m:e>
            <m:sub>
              <m:r>
                <w:rPr>
                  <w:rFonts w:ascii="Cambria Math" w:eastAsia="Cambria Math" w:hAnsi="Cambria Math" w:cs="Cambria Math"/>
                  <w:sz w:val="16"/>
                  <w:szCs w:val="16"/>
                </w:rPr>
                <m:t>u,i</m:t>
              </m:r>
            </m:sub>
          </m:sSub>
          <m:r>
            <w:rPr>
              <w:rFonts w:ascii="Cambria Math" w:eastAsia="Cambria Math" w:hAnsi="Cambria Math" w:cs="Cambria Math"/>
              <w:sz w:val="16"/>
              <w:szCs w:val="16"/>
            </w:rPr>
            <m:t>+</m:t>
          </m:r>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U.TRUST</m:t>
              </m:r>
            </m:e>
            <m:sub>
              <m:r>
                <w:rPr>
                  <w:rFonts w:ascii="Cambria Math" w:eastAsia="Cambria Math" w:hAnsi="Cambria Math" w:cs="Cambria Math"/>
                  <w:sz w:val="16"/>
                  <w:szCs w:val="16"/>
                </w:rPr>
                <m:t>u,i</m:t>
              </m:r>
            </m:sub>
          </m:sSub>
          <m:r>
            <w:rPr>
              <w:rFonts w:ascii="Cambria Math" w:eastAsia="Cambria Math" w:hAnsi="Cambria Math" w:cs="Cambria Math"/>
              <w:sz w:val="16"/>
              <w:szCs w:val="16"/>
            </w:rPr>
            <m:t>+</m:t>
          </m:r>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TRANS</m:t>
              </m:r>
            </m:e>
            <m:sub>
              <m:r>
                <w:rPr>
                  <w:rFonts w:ascii="Cambria Math" w:eastAsia="Cambria Math" w:hAnsi="Cambria Math" w:cs="Cambria Math"/>
                  <w:sz w:val="16"/>
                  <w:szCs w:val="16"/>
                </w:rPr>
                <m:t>u,i</m:t>
              </m:r>
            </m:sub>
          </m:sSub>
          <m:r>
            <w:rPr>
              <w:rFonts w:ascii="Cambria Math" w:eastAsia="Cambria Math" w:hAnsi="Cambria Math" w:cs="Cambria Math"/>
              <w:sz w:val="16"/>
              <w:szCs w:val="16"/>
            </w:rPr>
            <m:t xml:space="preserve">+ </m:t>
          </m:r>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ACCO</m:t>
              </m:r>
            </m:e>
            <m:sub>
              <m:r>
                <w:rPr>
                  <w:rFonts w:ascii="Cambria Math" w:eastAsia="Cambria Math" w:hAnsi="Cambria Math" w:cs="Cambria Math"/>
                  <w:sz w:val="16"/>
                  <w:szCs w:val="16"/>
                </w:rPr>
                <m:t>u,i</m:t>
              </m:r>
            </m:sub>
          </m:sSub>
          <m:r>
            <w:rPr>
              <w:rFonts w:ascii="Cambria Math" w:eastAsia="Cambria Math" w:hAnsi="Cambria Math" w:cs="Cambria Math"/>
              <w:sz w:val="16"/>
              <w:szCs w:val="16"/>
            </w:rPr>
            <m:t>+</m:t>
          </m:r>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U.CONFW</m:t>
              </m:r>
            </m:e>
            <m:sub>
              <m:r>
                <w:rPr>
                  <w:rFonts w:ascii="Cambria Math" w:eastAsia="Cambria Math" w:hAnsi="Cambria Math" w:cs="Cambria Math"/>
                  <w:sz w:val="16"/>
                  <w:szCs w:val="16"/>
                </w:rPr>
                <m:t>u,i</m:t>
              </m:r>
            </m:sub>
          </m:sSub>
          <m:r>
            <w:rPr>
              <w:rFonts w:ascii="Cambria Math" w:eastAsia="Cambria Math" w:hAnsi="Cambria Math" w:cs="Cambria Math"/>
              <w:sz w:val="16"/>
              <w:szCs w:val="16"/>
            </w:rPr>
            <m:t xml:space="preserve">+ </m:t>
          </m:r>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U.CONFA</m:t>
              </m:r>
            </m:e>
            <m:sub>
              <m:r>
                <w:rPr>
                  <w:rFonts w:ascii="Cambria Math" w:eastAsia="Cambria Math" w:hAnsi="Cambria Math" w:cs="Cambria Math"/>
                  <w:sz w:val="16"/>
                  <w:szCs w:val="16"/>
                </w:rPr>
                <m:t>u,i</m:t>
              </m:r>
            </m:sub>
          </m:sSub>
        </m:oMath>
      </m:oMathPara>
    </w:p>
    <w:p w14:paraId="4636430A" w14:textId="085371D4" w:rsidR="002744CB" w:rsidRDefault="00FF5B4D" w:rsidP="002744CB">
      <w:pPr>
        <w:spacing w:after="0" w:line="240" w:lineRule="auto"/>
        <w:jc w:val="center"/>
        <w:rPr>
          <w:rFonts w:ascii="Cambria Math" w:eastAsia="Cambria Math" w:hAnsi="Cambria Math" w:cs="Cambria Math"/>
        </w:rPr>
      </w:pPr>
      <m:oMathPara>
        <m:oMath>
          <m:sSub>
            <m:sSubPr>
              <m:ctrlPr>
                <w:rPr>
                  <w:rFonts w:ascii="Cambria Math" w:eastAsia="Cambria Math" w:hAnsi="Cambria Math" w:cs="Cambria Math"/>
                  <w:sz w:val="20"/>
                </w:rPr>
              </m:ctrlPr>
            </m:sSubPr>
            <m:e>
              <m:r>
                <w:rPr>
                  <w:rFonts w:ascii="Cambria Math" w:eastAsia="Cambria Math" w:hAnsi="Cambria Math" w:cs="Cambria Math"/>
                  <w:sz w:val="20"/>
                </w:rPr>
                <m:t>social_organization</m:t>
              </m:r>
            </m:e>
            <m:sub>
              <m:r>
                <w:rPr>
                  <w:rFonts w:ascii="Cambria Math" w:eastAsia="Cambria Math" w:hAnsi="Cambria Math" w:cs="Cambria Math"/>
                  <w:sz w:val="20"/>
                </w:rPr>
                <m:t>i</m:t>
              </m:r>
            </m:sub>
          </m:sSub>
          <m:r>
            <w:rPr>
              <w:rFonts w:ascii="Cambria Math" w:eastAsia="Cambria Math" w:hAnsi="Cambria Math" w:cs="Cambria Math"/>
              <w:sz w:val="20"/>
            </w:rPr>
            <m:t>=</m:t>
          </m:r>
          <m:f>
            <m:fPr>
              <m:ctrlPr>
                <w:rPr>
                  <w:rFonts w:ascii="Cambria Math" w:eastAsia="Cambria Math" w:hAnsi="Cambria Math" w:cs="Cambria Math"/>
                  <w:sz w:val="20"/>
                </w:rPr>
              </m:ctrlPr>
            </m:fPr>
            <m:num>
              <m:nary>
                <m:naryPr>
                  <m:chr m:val="∑"/>
                  <m:ctrlPr>
                    <w:rPr>
                      <w:rFonts w:ascii="Cambria Math" w:eastAsia="Cambria Math" w:hAnsi="Cambria Math" w:cs="Cambria Math"/>
                      <w:sz w:val="20"/>
                    </w:rPr>
                  </m:ctrlPr>
                </m:naryPr>
                <m:sub>
                  <m:r>
                    <w:rPr>
                      <w:rFonts w:ascii="Cambria Math" w:eastAsia="Cambria Math" w:hAnsi="Cambria Math" w:cs="Cambria Math"/>
                      <w:sz w:val="20"/>
                    </w:rPr>
                    <m:t>u</m:t>
                  </m:r>
                </m:sub>
                <m:sup/>
                <m:e>
                  <m:sSub>
                    <m:sSubPr>
                      <m:ctrlPr>
                        <w:rPr>
                          <w:rFonts w:ascii="Cambria Math" w:eastAsia="Cambria Math" w:hAnsi="Cambria Math" w:cs="Cambria Math"/>
                          <w:sz w:val="20"/>
                        </w:rPr>
                      </m:ctrlPr>
                    </m:sSubPr>
                    <m:e>
                      <m:r>
                        <w:rPr>
                          <w:rFonts w:ascii="Cambria Math" w:eastAsia="Cambria Math" w:hAnsi="Cambria Math" w:cs="Cambria Math"/>
                          <w:sz w:val="20"/>
                        </w:rPr>
                        <m:t>∝</m:t>
                      </m:r>
                    </m:e>
                    <m:sub>
                      <m:r>
                        <w:rPr>
                          <w:rFonts w:ascii="Cambria Math" w:eastAsia="Cambria Math" w:hAnsi="Cambria Math" w:cs="Cambria Math"/>
                          <w:sz w:val="20"/>
                        </w:rPr>
                        <m:t>u</m:t>
                      </m:r>
                    </m:sub>
                  </m:sSub>
                  <m:r>
                    <w:rPr>
                      <w:rFonts w:ascii="Cambria Math" w:eastAsia="Cambria Math" w:hAnsi="Cambria Math" w:cs="Cambria Math"/>
                      <w:sz w:val="20"/>
                    </w:rPr>
                    <m:t>.</m:t>
                  </m:r>
                  <m:d>
                    <m:dPr>
                      <m:ctrlPr>
                        <w:rPr>
                          <w:rFonts w:ascii="Cambria Math" w:eastAsia="Times New Roman" w:hAnsi="Cambria Math" w:cs="Times New Roman"/>
                          <w:sz w:val="21"/>
                          <w:szCs w:val="24"/>
                        </w:rPr>
                      </m:ctrlPr>
                    </m:dPr>
                    <m:e>
                      <m:sSub>
                        <m:sSubPr>
                          <m:ctrlPr>
                            <w:rPr>
                              <w:rFonts w:ascii="Cambria Math" w:eastAsia="Cambria Math" w:hAnsi="Cambria Math" w:cs="Cambria Math"/>
                              <w:sz w:val="20"/>
                            </w:rPr>
                          </m:ctrlPr>
                        </m:sSubPr>
                        <m:e>
                          <m:r>
                            <w:rPr>
                              <w:rFonts w:ascii="Cambria Math" w:eastAsia="Cambria Math" w:hAnsi="Cambria Math" w:cs="Cambria Math"/>
                              <w:sz w:val="20"/>
                            </w:rPr>
                            <m:t>U.COLW</m:t>
                          </m:r>
                        </m:e>
                        <m:sub>
                          <m:r>
                            <w:rPr>
                              <w:rFonts w:ascii="Cambria Math" w:eastAsia="Cambria Math" w:hAnsi="Cambria Math" w:cs="Cambria Math"/>
                              <w:sz w:val="20"/>
                            </w:rPr>
                            <m:t>u,i</m:t>
                          </m:r>
                        </m:sub>
                      </m:sSub>
                      <m:r>
                        <w:rPr>
                          <w:rFonts w:ascii="Cambria Math" w:eastAsia="Cambria Math" w:hAnsi="Cambria Math" w:cs="Cambria Math"/>
                          <w:sz w:val="20"/>
                        </w:rPr>
                        <m:t>+</m:t>
                      </m:r>
                      <m:sSub>
                        <m:sSubPr>
                          <m:ctrlPr>
                            <w:rPr>
                              <w:rFonts w:ascii="Cambria Math" w:eastAsia="Cambria Math" w:hAnsi="Cambria Math" w:cs="Cambria Math"/>
                              <w:sz w:val="20"/>
                            </w:rPr>
                          </m:ctrlPr>
                        </m:sSubPr>
                        <m:e>
                          <m:r>
                            <w:rPr>
                              <w:rFonts w:ascii="Cambria Math" w:eastAsia="Cambria Math" w:hAnsi="Cambria Math" w:cs="Cambria Math"/>
                              <w:sz w:val="20"/>
                            </w:rPr>
                            <m:t>U.COLA</m:t>
                          </m:r>
                        </m:e>
                        <m:sub>
                          <m:r>
                            <w:rPr>
                              <w:rFonts w:ascii="Cambria Math" w:eastAsia="Cambria Math" w:hAnsi="Cambria Math" w:cs="Cambria Math"/>
                              <w:sz w:val="20"/>
                            </w:rPr>
                            <m:t>u,i</m:t>
                          </m:r>
                        </m:sub>
                      </m:sSub>
                      <m:r>
                        <w:rPr>
                          <w:rFonts w:ascii="Cambria Math" w:eastAsia="Cambria Math" w:hAnsi="Cambria Math" w:cs="Cambria Math"/>
                          <w:sz w:val="20"/>
                        </w:rPr>
                        <m:t>+</m:t>
                      </m:r>
                      <m:sSub>
                        <m:sSubPr>
                          <m:ctrlPr>
                            <w:rPr>
                              <w:rFonts w:ascii="Cambria Math" w:eastAsia="Cambria Math" w:hAnsi="Cambria Math" w:cs="Cambria Math"/>
                              <w:sz w:val="20"/>
                            </w:rPr>
                          </m:ctrlPr>
                        </m:sSubPr>
                        <m:e>
                          <m:r>
                            <w:rPr>
                              <w:rFonts w:ascii="Cambria Math" w:eastAsia="Cambria Math" w:hAnsi="Cambria Math" w:cs="Cambria Math"/>
                              <w:sz w:val="20"/>
                            </w:rPr>
                            <m:t>U.PART</m:t>
                          </m:r>
                        </m:e>
                        <m:sub>
                          <m:r>
                            <w:rPr>
                              <w:rFonts w:ascii="Cambria Math" w:eastAsia="Cambria Math" w:hAnsi="Cambria Math" w:cs="Cambria Math"/>
                              <w:sz w:val="20"/>
                            </w:rPr>
                            <m:t>u,i</m:t>
                          </m:r>
                        </m:sub>
                      </m:sSub>
                      <m:r>
                        <w:rPr>
                          <w:rFonts w:ascii="Cambria Math" w:eastAsia="Cambria Math" w:hAnsi="Cambria Math" w:cs="Cambria Math"/>
                          <w:sz w:val="20"/>
                        </w:rPr>
                        <m:t>+</m:t>
                      </m:r>
                      <m:sSub>
                        <m:sSubPr>
                          <m:ctrlPr>
                            <w:rPr>
                              <w:rFonts w:ascii="Cambria Math" w:eastAsia="Cambria Math" w:hAnsi="Cambria Math" w:cs="Cambria Math"/>
                              <w:sz w:val="20"/>
                            </w:rPr>
                          </m:ctrlPr>
                        </m:sSubPr>
                        <m:e>
                          <m:r>
                            <w:rPr>
                              <w:rFonts w:ascii="Cambria Math" w:eastAsia="Cambria Math" w:hAnsi="Cambria Math" w:cs="Cambria Math"/>
                              <w:sz w:val="20"/>
                            </w:rPr>
                            <m:t>U.TRUST</m:t>
                          </m:r>
                        </m:e>
                        <m:sub>
                          <m:r>
                            <w:rPr>
                              <w:rFonts w:ascii="Cambria Math" w:eastAsia="Cambria Math" w:hAnsi="Cambria Math" w:cs="Cambria Math"/>
                              <w:sz w:val="20"/>
                            </w:rPr>
                            <m:t>u,i</m:t>
                          </m:r>
                        </m:sub>
                      </m:sSub>
                      <m:r>
                        <w:rPr>
                          <w:rFonts w:ascii="Cambria Math" w:eastAsia="Cambria Math" w:hAnsi="Cambria Math" w:cs="Cambria Math"/>
                          <w:sz w:val="20"/>
                        </w:rPr>
                        <m:t>+</m:t>
                      </m:r>
                      <m:sSub>
                        <m:sSubPr>
                          <m:ctrlPr>
                            <w:rPr>
                              <w:rFonts w:ascii="Cambria Math" w:eastAsia="Cambria Math" w:hAnsi="Cambria Math" w:cs="Cambria Math"/>
                              <w:sz w:val="20"/>
                            </w:rPr>
                          </m:ctrlPr>
                        </m:sSubPr>
                        <m:e>
                          <m:r>
                            <w:rPr>
                              <w:rFonts w:ascii="Cambria Math" w:eastAsia="Cambria Math" w:hAnsi="Cambria Math" w:cs="Cambria Math"/>
                              <w:sz w:val="20"/>
                            </w:rPr>
                            <m:t>U.TRANS</m:t>
                          </m:r>
                        </m:e>
                        <m:sub>
                          <m:r>
                            <w:rPr>
                              <w:rFonts w:ascii="Cambria Math" w:eastAsia="Cambria Math" w:hAnsi="Cambria Math" w:cs="Cambria Math"/>
                              <w:sz w:val="20"/>
                            </w:rPr>
                            <m:t>u,i</m:t>
                          </m:r>
                        </m:sub>
                      </m:sSub>
                      <m:r>
                        <w:rPr>
                          <w:rFonts w:ascii="Cambria Math" w:eastAsia="Times New Roman" w:hAnsi="Cambria Math" w:cs="Times New Roman"/>
                          <w:sz w:val="21"/>
                          <w:szCs w:val="24"/>
                        </w:rPr>
                        <m:t xml:space="preserve"> </m:t>
                      </m:r>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U.ACCO</m:t>
                          </m:r>
                        </m:e>
                        <m:sub>
                          <m:r>
                            <w:rPr>
                              <w:rFonts w:ascii="Cambria Math" w:eastAsia="Cambria Math" w:hAnsi="Cambria Math" w:cs="Cambria Math"/>
                              <w:sz w:val="20"/>
                            </w:rPr>
                            <m:t>u,i</m:t>
                          </m:r>
                        </m:sub>
                      </m:sSub>
                      <m:r>
                        <w:rPr>
                          <w:rFonts w:ascii="Cambria Math" w:eastAsia="Cambria Math" w:hAnsi="Cambria Math" w:cs="Cambria Math"/>
                          <w:sz w:val="20"/>
                        </w:rPr>
                        <m:t>+</m:t>
                      </m:r>
                      <m:sSub>
                        <m:sSubPr>
                          <m:ctrlPr>
                            <w:rPr>
                              <w:rFonts w:ascii="Cambria Math" w:eastAsia="Cambria Math" w:hAnsi="Cambria Math" w:cs="Cambria Math"/>
                              <w:sz w:val="20"/>
                            </w:rPr>
                          </m:ctrlPr>
                        </m:sSubPr>
                        <m:e>
                          <m:r>
                            <w:rPr>
                              <w:rFonts w:ascii="Cambria Math" w:eastAsia="Cambria Math" w:hAnsi="Cambria Math" w:cs="Cambria Math"/>
                              <w:sz w:val="20"/>
                            </w:rPr>
                            <m:t>U.CONFW</m:t>
                          </m:r>
                        </m:e>
                        <m:sub>
                          <m:r>
                            <w:rPr>
                              <w:rFonts w:ascii="Cambria Math" w:eastAsia="Cambria Math" w:hAnsi="Cambria Math" w:cs="Cambria Math"/>
                              <w:sz w:val="20"/>
                            </w:rPr>
                            <m:t>u,i</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U.CONFA</m:t>
                          </m:r>
                        </m:e>
                        <m:sub>
                          <m:r>
                            <w:rPr>
                              <w:rFonts w:ascii="Cambria Math" w:eastAsia="Cambria Math" w:hAnsi="Cambria Math" w:cs="Cambria Math"/>
                              <w:sz w:val="20"/>
                            </w:rPr>
                            <m:t>u,i</m:t>
                          </m:r>
                        </m:sub>
                      </m:sSub>
                      <m:r>
                        <w:rPr>
                          <w:rFonts w:ascii="Cambria Math" w:eastAsia="Times New Roman" w:hAnsi="Cambria Math" w:cs="Times New Roman"/>
                          <w:sz w:val="21"/>
                          <w:szCs w:val="24"/>
                        </w:rPr>
                        <m:t xml:space="preserve"> </m:t>
                      </m:r>
                    </m:e>
                  </m:d>
                </m:e>
              </m:nary>
            </m:num>
            <m:den>
              <m:r>
                <w:rPr>
                  <w:rFonts w:ascii="Cambria Math" w:eastAsia="Cambria Math" w:hAnsi="Cambria Math" w:cs="Cambria Math"/>
                  <w:sz w:val="20"/>
                </w:rPr>
                <m:t>U</m:t>
              </m:r>
            </m:den>
          </m:f>
        </m:oMath>
      </m:oMathPara>
    </w:p>
    <w:p w14:paraId="2AB6B99D" w14:textId="77777777" w:rsidR="002744CB" w:rsidRDefault="002744CB" w:rsidP="002744CB">
      <w:pPr>
        <w:tabs>
          <w:tab w:val="left" w:pos="2822"/>
        </w:tabs>
        <w:spacing w:after="0" w:line="240" w:lineRule="auto"/>
        <w:ind w:left="426" w:right="-574"/>
        <w:jc w:val="left"/>
      </w:pPr>
    </w:p>
    <w:p w14:paraId="3EFB93DA" w14:textId="77777777" w:rsidR="002744CB" w:rsidRDefault="002744CB" w:rsidP="002744CB">
      <w:pPr>
        <w:tabs>
          <w:tab w:val="left" w:pos="2822"/>
        </w:tabs>
        <w:spacing w:after="0" w:line="240" w:lineRule="auto"/>
        <w:ind w:left="426"/>
        <w:jc w:val="left"/>
      </w:pPr>
    </w:p>
    <w:p w14:paraId="5463E78A" w14:textId="77777777" w:rsidR="002744CB" w:rsidRDefault="002744CB" w:rsidP="002744CB">
      <w:pPr>
        <w:numPr>
          <w:ilvl w:val="0"/>
          <w:numId w:val="46"/>
        </w:numPr>
        <w:tabs>
          <w:tab w:val="left" w:pos="2822"/>
        </w:tabs>
        <w:spacing w:after="0" w:line="240" w:lineRule="auto"/>
        <w:jc w:val="left"/>
        <w:rPr>
          <w:sz w:val="24"/>
          <w:szCs w:val="24"/>
        </w:rPr>
      </w:pPr>
      <w:r>
        <w:rPr>
          <w:sz w:val="24"/>
          <w:szCs w:val="24"/>
        </w:rPr>
        <w:t>Learning can also be averaged across user groups (U), if we aim to have MPA aggregates:</w:t>
      </w:r>
    </w:p>
    <w:p w14:paraId="17B66EB4" w14:textId="77777777" w:rsidR="002744CB" w:rsidRDefault="002744CB" w:rsidP="002744CB">
      <w:pPr>
        <w:tabs>
          <w:tab w:val="left" w:pos="2822"/>
        </w:tabs>
        <w:spacing w:after="0" w:line="240" w:lineRule="auto"/>
        <w:ind w:left="777"/>
        <w:jc w:val="left"/>
        <w:rPr>
          <w:sz w:val="24"/>
          <w:szCs w:val="24"/>
        </w:rPr>
      </w:pPr>
    </w:p>
    <w:p w14:paraId="4CC1B380" w14:textId="77777777" w:rsidR="002744CB" w:rsidRDefault="00FF5B4D" w:rsidP="002744CB">
      <w:pPr>
        <w:spacing w:after="0"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learning</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U.SCI</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U.TRAI</m:t>
              </m:r>
            </m:e>
            <m:sub>
              <m:r>
                <w:rPr>
                  <w:rFonts w:ascii="Cambria Math" w:eastAsia="Cambria Math" w:hAnsi="Cambria Math" w:cs="Cambria Math"/>
                </w:rPr>
                <m:t>u,i</m:t>
              </m:r>
            </m:sub>
          </m:sSub>
        </m:oMath>
      </m:oMathPara>
    </w:p>
    <w:p w14:paraId="3E10139C" w14:textId="46FFC641" w:rsidR="002744CB" w:rsidRDefault="00FF5B4D" w:rsidP="002744CB">
      <w:pPr>
        <w:spacing w:after="0"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learning</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u</m:t>
                  </m:r>
                </m:sub>
                <m:sup>
                  <m:r>
                    <w:rPr>
                      <w:rFonts w:ascii="Cambria Math" w:eastAsia="Cambria Math" w:hAnsi="Cambria Math" w:cs="Cambria Math"/>
                    </w:rPr>
                    <m:t>U</m:t>
                  </m:r>
                </m:sup>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U.SCI</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U.TRAI</m:t>
                          </m:r>
                        </m:e>
                        <m:sub>
                          <m:r>
                            <w:rPr>
                              <w:rFonts w:ascii="Cambria Math" w:eastAsia="Cambria Math" w:hAnsi="Cambria Math" w:cs="Cambria Math"/>
                            </w:rPr>
                            <m:t>u,i</m:t>
                          </m:r>
                        </m:sub>
                      </m:sSub>
                    </m:e>
                  </m:d>
                </m:e>
              </m:nary>
              <m:r>
                <w:rPr>
                  <w:rFonts w:ascii="Cambria Math" w:eastAsia="Cambria Math" w:hAnsi="Cambria Math" w:cs="Cambria Math"/>
                </w:rPr>
                <m:t xml:space="preserve"> </m:t>
              </m:r>
            </m:num>
            <m:den>
              <m:r>
                <w:rPr>
                  <w:rFonts w:ascii="Cambria Math" w:eastAsia="Cambria Math" w:hAnsi="Cambria Math" w:cs="Cambria Math"/>
                </w:rPr>
                <m:t>U</m:t>
              </m:r>
            </m:den>
          </m:f>
        </m:oMath>
      </m:oMathPara>
    </w:p>
    <w:p w14:paraId="09CD26E9" w14:textId="77777777" w:rsidR="002744CB" w:rsidRDefault="002744CB" w:rsidP="002744CB">
      <w:pPr>
        <w:tabs>
          <w:tab w:val="left" w:pos="2822"/>
        </w:tabs>
        <w:spacing w:after="0" w:line="240" w:lineRule="auto"/>
        <w:ind w:left="-426" w:right="-574"/>
        <w:jc w:val="left"/>
        <w:rPr>
          <w:sz w:val="20"/>
          <w:szCs w:val="20"/>
        </w:rPr>
      </w:pPr>
    </w:p>
    <w:p w14:paraId="1E5A66F4" w14:textId="77777777" w:rsidR="002744CB" w:rsidRDefault="002744CB" w:rsidP="002744CB">
      <w:pPr>
        <w:tabs>
          <w:tab w:val="left" w:pos="2822"/>
        </w:tabs>
        <w:spacing w:after="0" w:line="240" w:lineRule="auto"/>
        <w:jc w:val="left"/>
        <w:rPr>
          <w:sz w:val="18"/>
          <w:szCs w:val="18"/>
        </w:rPr>
      </w:pPr>
    </w:p>
    <w:p w14:paraId="0D2C5BDC" w14:textId="77777777" w:rsidR="002744CB" w:rsidRDefault="002744CB" w:rsidP="002744CB">
      <w:pPr>
        <w:numPr>
          <w:ilvl w:val="0"/>
          <w:numId w:val="46"/>
        </w:numPr>
        <w:tabs>
          <w:tab w:val="left" w:pos="2822"/>
        </w:tabs>
        <w:spacing w:after="0" w:line="240" w:lineRule="auto"/>
        <w:jc w:val="left"/>
        <w:rPr>
          <w:sz w:val="24"/>
          <w:szCs w:val="24"/>
        </w:rPr>
      </w:pPr>
      <w:r>
        <w:rPr>
          <w:sz w:val="24"/>
          <w:szCs w:val="24"/>
        </w:rPr>
        <w:t>Assets can also be averaged across user groups (U), if we aim to have MPA aggregates:</w:t>
      </w:r>
    </w:p>
    <w:p w14:paraId="79CCC9C1" w14:textId="77777777" w:rsidR="002744CB" w:rsidRDefault="002744CB" w:rsidP="002744CB">
      <w:pPr>
        <w:tabs>
          <w:tab w:val="left" w:pos="2822"/>
        </w:tabs>
        <w:spacing w:after="0" w:line="240" w:lineRule="auto"/>
        <w:ind w:left="426"/>
        <w:jc w:val="left"/>
      </w:pPr>
    </w:p>
    <w:p w14:paraId="4064F237" w14:textId="77777777" w:rsidR="002744CB" w:rsidRDefault="00FF5B4D" w:rsidP="002744CB">
      <w:pPr>
        <w:spacing w:after="0"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assets</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U.FIN</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U.FAC</m:t>
              </m:r>
            </m:e>
            <m:sub>
              <m:r>
                <w:rPr>
                  <w:rFonts w:ascii="Cambria Math" w:eastAsia="Cambria Math" w:hAnsi="Cambria Math" w:cs="Cambria Math"/>
                </w:rPr>
                <m:t>u,i</m:t>
              </m:r>
            </m:sub>
          </m:sSub>
        </m:oMath>
      </m:oMathPara>
    </w:p>
    <w:p w14:paraId="7BAD009E" w14:textId="5D657E2F" w:rsidR="002744CB" w:rsidRDefault="00FF5B4D" w:rsidP="002744CB">
      <w:pPr>
        <w:spacing w:after="0"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assets</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u</m:t>
                  </m:r>
                </m:sub>
                <m:sup>
                  <m:r>
                    <w:rPr>
                      <w:rFonts w:ascii="Cambria Math" w:eastAsia="Cambria Math" w:hAnsi="Cambria Math" w:cs="Cambria Math"/>
                    </w:rPr>
                    <m:t>U</m:t>
                  </m:r>
                </m:sup>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U.FIN</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U.FAC</m:t>
                          </m:r>
                        </m:e>
                        <m:sub>
                          <m:r>
                            <w:rPr>
                              <w:rFonts w:ascii="Cambria Math" w:eastAsia="Cambria Math" w:hAnsi="Cambria Math" w:cs="Cambria Math"/>
                            </w:rPr>
                            <m:t>u,i</m:t>
                          </m:r>
                        </m:sub>
                      </m:sSub>
                    </m:e>
                  </m:d>
                </m:e>
              </m:nary>
              <m:r>
                <w:rPr>
                  <w:rFonts w:ascii="Cambria Math" w:eastAsia="Cambria Math" w:hAnsi="Cambria Math" w:cs="Cambria Math"/>
                </w:rPr>
                <m:t xml:space="preserve"> </m:t>
              </m:r>
            </m:num>
            <m:den>
              <m:r>
                <w:rPr>
                  <w:rFonts w:ascii="Cambria Math" w:eastAsia="Cambria Math" w:hAnsi="Cambria Math" w:cs="Cambria Math"/>
                </w:rPr>
                <m:t>U</m:t>
              </m:r>
            </m:den>
          </m:f>
        </m:oMath>
      </m:oMathPara>
    </w:p>
    <w:p w14:paraId="36FDA908" w14:textId="77777777" w:rsidR="002744CB" w:rsidRDefault="002744CB" w:rsidP="002744CB">
      <w:pPr>
        <w:tabs>
          <w:tab w:val="left" w:pos="2822"/>
        </w:tabs>
        <w:spacing w:after="0" w:line="240" w:lineRule="auto"/>
        <w:jc w:val="left"/>
        <w:rPr>
          <w:sz w:val="24"/>
          <w:szCs w:val="24"/>
        </w:rPr>
      </w:pPr>
    </w:p>
    <w:p w14:paraId="3C4A66A8" w14:textId="77777777" w:rsidR="002744CB" w:rsidRDefault="002744CB" w:rsidP="002744CB">
      <w:pPr>
        <w:numPr>
          <w:ilvl w:val="0"/>
          <w:numId w:val="46"/>
        </w:numPr>
        <w:tabs>
          <w:tab w:val="left" w:pos="2822"/>
        </w:tabs>
        <w:spacing w:after="0" w:line="240" w:lineRule="auto"/>
        <w:jc w:val="left"/>
        <w:rPr>
          <w:sz w:val="24"/>
          <w:szCs w:val="24"/>
        </w:rPr>
      </w:pPr>
      <w:r>
        <w:rPr>
          <w:sz w:val="24"/>
          <w:szCs w:val="24"/>
        </w:rPr>
        <w:t>Socio-cultural adaptive capacity can be averaged across user groups (U), if we aim to have MPA aggregates:</w:t>
      </w:r>
    </w:p>
    <w:p w14:paraId="0D511134" w14:textId="77777777" w:rsidR="002744CB" w:rsidRDefault="00FF5B4D" w:rsidP="002744CB">
      <w:pPr>
        <w:spacing w:after="0"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socio_cultural</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U.RISK</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U.INC</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U.JUST</m:t>
              </m:r>
            </m:e>
            <m:sub>
              <m:r>
                <w:rPr>
                  <w:rFonts w:ascii="Cambria Math" w:eastAsia="Cambria Math" w:hAnsi="Cambria Math" w:cs="Cambria Math"/>
                </w:rPr>
                <m:t>u,i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U.AGE</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U.GEN</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U.ORIG</m:t>
              </m:r>
            </m:e>
            <m:sub>
              <m:r>
                <w:rPr>
                  <w:rFonts w:ascii="Cambria Math" w:eastAsia="Cambria Math" w:hAnsi="Cambria Math" w:cs="Cambria Math"/>
                </w:rPr>
                <m:t>u,i</m:t>
              </m:r>
            </m:sub>
          </m:sSub>
        </m:oMath>
      </m:oMathPara>
    </w:p>
    <w:p w14:paraId="7A0DA704" w14:textId="77777777" w:rsidR="002744CB" w:rsidRDefault="002744CB" w:rsidP="002744CB">
      <w:pPr>
        <w:tabs>
          <w:tab w:val="left" w:pos="2822"/>
        </w:tabs>
        <w:spacing w:after="0" w:line="240" w:lineRule="auto"/>
        <w:ind w:left="-567" w:right="-574"/>
        <w:jc w:val="left"/>
      </w:pPr>
    </w:p>
    <w:p w14:paraId="78CD4E51" w14:textId="19A6B15C" w:rsidR="002744CB" w:rsidRDefault="00FF5B4D" w:rsidP="002744CB">
      <w:pPr>
        <w:spacing w:after="0"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socio_cultural</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u</m:t>
                  </m:r>
                </m:sub>
                <m:sup>
                  <m:r>
                    <w:rPr>
                      <w:rFonts w:ascii="Cambria Math" w:eastAsia="Cambria Math" w:hAnsi="Cambria Math" w:cs="Cambria Math"/>
                    </w:rPr>
                    <m:t>U</m:t>
                  </m:r>
                </m:sup>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U.RISK</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U.INC</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U.JUST</m:t>
                          </m:r>
                        </m:e>
                        <m:sub>
                          <m:r>
                            <w:rPr>
                              <w:rFonts w:ascii="Cambria Math" w:eastAsia="Cambria Math" w:hAnsi="Cambria Math" w:cs="Cambria Math"/>
                            </w:rPr>
                            <m:t>u,i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U.AGE</m:t>
                          </m:r>
                        </m:e>
                        <m:sub>
                          <m:r>
                            <w:rPr>
                              <w:rFonts w:ascii="Cambria Math" w:eastAsia="Cambria Math" w:hAnsi="Cambria Math" w:cs="Cambria Math"/>
                            </w:rPr>
                            <m:t>u,i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U.GEN</m:t>
                          </m:r>
                        </m:e>
                        <m:sub>
                          <m:r>
                            <w:rPr>
                              <w:rFonts w:ascii="Cambria Math" w:eastAsia="Cambria Math" w:hAnsi="Cambria Math" w:cs="Cambria Math"/>
                            </w:rPr>
                            <m:t>u,i</m:t>
                          </m:r>
                        </m:sub>
                      </m:sSub>
                    </m:e>
                  </m:d>
                </m:e>
              </m:nary>
              <m:r>
                <w:rPr>
                  <w:rFonts w:ascii="Cambria Math" w:eastAsia="Cambria Math" w:hAnsi="Cambria Math" w:cs="Cambria Math"/>
                </w:rPr>
                <m:t xml:space="preserve"> </m:t>
              </m:r>
            </m:num>
            <m:den>
              <m:r>
                <w:rPr>
                  <w:rFonts w:ascii="Cambria Math" w:eastAsia="Cambria Math" w:hAnsi="Cambria Math" w:cs="Cambria Math"/>
                </w:rPr>
                <m:t>U</m:t>
              </m:r>
            </m:den>
          </m:f>
        </m:oMath>
      </m:oMathPara>
    </w:p>
    <w:p w14:paraId="77428204" w14:textId="77777777" w:rsidR="002744CB" w:rsidRDefault="002744CB" w:rsidP="002744CB">
      <w:pPr>
        <w:tabs>
          <w:tab w:val="left" w:pos="2822"/>
        </w:tabs>
        <w:spacing w:after="0" w:line="240" w:lineRule="auto"/>
        <w:jc w:val="left"/>
        <w:rPr>
          <w:sz w:val="24"/>
          <w:szCs w:val="24"/>
        </w:rPr>
      </w:pPr>
    </w:p>
    <w:p w14:paraId="4D82D8C0" w14:textId="77777777" w:rsidR="002744CB" w:rsidRDefault="002744CB" w:rsidP="002744CB">
      <w:pPr>
        <w:tabs>
          <w:tab w:val="left" w:pos="2822"/>
        </w:tabs>
        <w:spacing w:after="0" w:line="240" w:lineRule="auto"/>
        <w:jc w:val="left"/>
        <w:rPr>
          <w:sz w:val="24"/>
          <w:szCs w:val="24"/>
        </w:rPr>
      </w:pPr>
    </w:p>
    <w:p w14:paraId="2FC21CFC" w14:textId="77777777" w:rsidR="002744CB" w:rsidRDefault="002744CB" w:rsidP="002744CB">
      <w:pPr>
        <w:tabs>
          <w:tab w:val="left" w:pos="2822"/>
        </w:tabs>
        <w:spacing w:after="0" w:line="240" w:lineRule="auto"/>
        <w:jc w:val="left"/>
        <w:rPr>
          <w:sz w:val="24"/>
          <w:szCs w:val="24"/>
        </w:rPr>
      </w:pPr>
      <w:r>
        <w:rPr>
          <w:sz w:val="24"/>
          <w:szCs w:val="24"/>
        </w:rPr>
        <w:t xml:space="preserve">Social adaptive capacity is the combination of these 5 domains, following </w:t>
      </w:r>
      <w:proofErr w:type="spellStart"/>
      <w:r>
        <w:rPr>
          <w:sz w:val="24"/>
          <w:szCs w:val="24"/>
        </w:rPr>
        <w:t>Cinner</w:t>
      </w:r>
      <w:proofErr w:type="spellEnd"/>
      <w:r>
        <w:rPr>
          <w:sz w:val="24"/>
          <w:szCs w:val="24"/>
        </w:rPr>
        <w:t xml:space="preserve"> et al., 2018:</w:t>
      </w:r>
    </w:p>
    <w:p w14:paraId="44DEC437" w14:textId="77777777" w:rsidR="002744CB" w:rsidRDefault="002744CB" w:rsidP="002744CB">
      <w:pPr>
        <w:tabs>
          <w:tab w:val="left" w:pos="2822"/>
        </w:tabs>
        <w:spacing w:after="0" w:line="240" w:lineRule="auto"/>
        <w:jc w:val="left"/>
        <w:rPr>
          <w:sz w:val="24"/>
          <w:szCs w:val="24"/>
        </w:rPr>
      </w:pPr>
    </w:p>
    <w:p w14:paraId="311A5590" w14:textId="77777777" w:rsidR="002744CB" w:rsidRDefault="00FF5B4D" w:rsidP="002744CB">
      <w:pPr>
        <w:spacing w:after="0"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SOCIAL_ADAPTIVE_CAPACITY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flexibility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organization</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learning</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assets</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socio_cultural</m:t>
              </m:r>
            </m:e>
            <m:sub>
              <m:r>
                <w:rPr>
                  <w:rFonts w:ascii="Cambria Math" w:eastAsia="Cambria Math" w:hAnsi="Cambria Math" w:cs="Cambria Math"/>
                </w:rPr>
                <m:t>i</m:t>
              </m:r>
            </m:sub>
          </m:sSub>
        </m:oMath>
      </m:oMathPara>
    </w:p>
    <w:p w14:paraId="5A513826" w14:textId="77777777" w:rsidR="002744CB" w:rsidRDefault="002744CB" w:rsidP="002744CB">
      <w:pPr>
        <w:spacing w:after="0" w:line="240" w:lineRule="auto"/>
        <w:ind w:left="57" w:right="57"/>
        <w:jc w:val="left"/>
        <w:rPr>
          <w:sz w:val="21"/>
          <w:szCs w:val="21"/>
        </w:rPr>
      </w:pPr>
    </w:p>
    <w:p w14:paraId="59C3810F" w14:textId="77777777" w:rsidR="002744CB" w:rsidRDefault="002744CB" w:rsidP="002744CB">
      <w:pPr>
        <w:spacing w:after="0" w:line="240" w:lineRule="auto"/>
        <w:ind w:right="57"/>
        <w:jc w:val="left"/>
        <w:rPr>
          <w:sz w:val="24"/>
          <w:szCs w:val="24"/>
        </w:rPr>
      </w:pPr>
      <w:r>
        <w:rPr>
          <w:b/>
          <w:sz w:val="24"/>
          <w:szCs w:val="24"/>
        </w:rPr>
        <w:t xml:space="preserve">Final social-ecological index: </w:t>
      </w:r>
      <w:r>
        <w:rPr>
          <w:sz w:val="24"/>
          <w:szCs w:val="24"/>
        </w:rPr>
        <w:t xml:space="preserve">the final index combines the three dimensions of ecological vulnerability (21), social sensitivity and social adaptive capacity. </w:t>
      </w:r>
    </w:p>
    <w:p w14:paraId="411217FF" w14:textId="77777777" w:rsidR="002744CB" w:rsidRDefault="002744CB" w:rsidP="002744CB">
      <w:pPr>
        <w:spacing w:after="0" w:line="240" w:lineRule="auto"/>
        <w:ind w:right="57"/>
        <w:jc w:val="left"/>
        <w:rPr>
          <w:sz w:val="24"/>
          <w:szCs w:val="24"/>
        </w:rPr>
      </w:pPr>
      <w:r>
        <w:rPr>
          <w:sz w:val="24"/>
          <w:szCs w:val="24"/>
        </w:rPr>
        <w:t xml:space="preserve"> </w:t>
      </w:r>
    </w:p>
    <w:p w14:paraId="6E2F779D" w14:textId="77777777" w:rsidR="002744CB" w:rsidRDefault="002744CB" w:rsidP="002744CB">
      <w:pPr>
        <w:spacing w:after="0" w:line="240" w:lineRule="auto"/>
        <w:jc w:val="left"/>
        <w:rPr>
          <w:rFonts w:ascii="Cambria Math" w:eastAsia="Cambria Math" w:hAnsi="Cambria Math" w:cs="Cambria Math"/>
        </w:rPr>
      </w:pPr>
      <m:oMathPara>
        <m:oMath>
          <m:r>
            <w:rPr>
              <w:rFonts w:ascii="Cambria Math" w:eastAsia="Cambria Math" w:hAnsi="Cambria Math" w:cs="Cambria Math"/>
            </w:rPr>
            <m:t>SOCIA</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ECOLOGICA</m:t>
              </m:r>
              <m:sSub>
                <m:sSubPr>
                  <m:ctrlPr>
                    <w:rPr>
                      <w:rFonts w:ascii="Cambria Math" w:eastAsia="Cambria Math" w:hAnsi="Cambria Math" w:cs="Cambria Math"/>
                    </w:rPr>
                  </m:ctrlPr>
                </m:sSubPr>
                <m:e>
                  <m:r>
                    <w:rPr>
                      <w:rFonts w:ascii="Cambria Math" w:eastAsia="Cambria Math" w:hAnsi="Cambria Math" w:cs="Cambria Math"/>
                    </w:rPr>
                    <m:t>L</m:t>
                  </m:r>
                </m:e>
                <m:sub>
                  <m:sSub>
                    <m:sSubPr>
                      <m:ctrlPr>
                        <w:rPr>
                          <w:rFonts w:ascii="Cambria Math" w:eastAsia="Cambria Math" w:hAnsi="Cambria Math" w:cs="Cambria Math"/>
                        </w:rPr>
                      </m:ctrlPr>
                    </m:sSubPr>
                    <m:e>
                      <m:r>
                        <w:rPr>
                          <w:rFonts w:ascii="Cambria Math" w:eastAsia="Cambria Math" w:hAnsi="Cambria Math" w:cs="Cambria Math"/>
                        </w:rPr>
                        <m:t>VULNERABILITY</m:t>
                      </m:r>
                    </m:e>
                    <m:sub>
                      <m:r>
                        <w:rPr>
                          <w:rFonts w:ascii="Cambria Math" w:eastAsia="Cambria Math" w:hAnsi="Cambria Math" w:cs="Cambria Math"/>
                        </w:rPr>
                        <m:t>i</m:t>
                      </m:r>
                    </m:sub>
                  </m:sSub>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ECOLOGICA</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VULNERABILITY</m:t>
                  </m:r>
                </m:sub>
              </m:sSub>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SOCIA</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SENSITIVITY</m:t>
                  </m:r>
                </m:sub>
              </m:sSub>
            </m:e>
            <m:sub>
              <m:r>
                <w:rPr>
                  <w:rFonts w:ascii="Cambria Math" w:eastAsia="Cambria Math" w:hAnsi="Cambria Math" w:cs="Cambria Math"/>
                </w:rPr>
                <m:t>i</m:t>
              </m:r>
            </m:sub>
          </m:sSub>
        </m:oMath>
      </m:oMathPara>
    </w:p>
    <w:p w14:paraId="2E0CA40B" w14:textId="77777777" w:rsidR="002744CB" w:rsidRDefault="002744CB" w:rsidP="002744CB">
      <w:pPr>
        <w:spacing w:after="0" w:line="240" w:lineRule="auto"/>
        <w:jc w:val="left"/>
        <w:rPr>
          <w:sz w:val="24"/>
          <w:szCs w:val="24"/>
        </w:rPr>
      </w:pPr>
    </w:p>
    <w:p w14:paraId="33266ED0" w14:textId="674E2020" w:rsidR="003E07DA" w:rsidRDefault="002744CB" w:rsidP="002744CB">
      <w:pPr>
        <w:spacing w:after="0" w:line="240" w:lineRule="auto"/>
        <w:jc w:val="left"/>
      </w:pPr>
      <m:oMathPara>
        <m:oMath>
          <m:r>
            <w:rPr>
              <w:rFonts w:ascii="Cambria Math" w:hAnsi="Cambria Math"/>
              <w:sz w:val="24"/>
              <w:szCs w:val="24"/>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 xml:space="preserve"> SOCIAL_ADAPTIVE_CAPACITY</m:t>
              </m:r>
            </m:e>
            <m:sub>
              <m:r>
                <w:rPr>
                  <w:rFonts w:ascii="Cambria Math" w:eastAsia="Cambria Math" w:hAnsi="Cambria Math" w:cs="Cambria Math"/>
                </w:rPr>
                <m:t>i</m:t>
              </m:r>
            </m:sub>
          </m:sSub>
        </m:oMath>
      </m:oMathPara>
    </w:p>
    <w:sectPr w:rsidR="003E07DA">
      <w:footerReference w:type="default" r:id="rId20"/>
      <w:pgSz w:w="12240" w:h="15840"/>
      <w:pgMar w:top="426" w:right="1134" w:bottom="1134" w:left="1134" w:header="426" w:footer="482" w:gutter="0"/>
      <w:pgNumType w:start="1"/>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04A06" w14:textId="77777777" w:rsidR="00FF5B4D" w:rsidRDefault="00FF5B4D">
      <w:pPr>
        <w:spacing w:after="0" w:line="240" w:lineRule="auto"/>
      </w:pPr>
      <w:r>
        <w:separator/>
      </w:r>
    </w:p>
  </w:endnote>
  <w:endnote w:type="continuationSeparator" w:id="0">
    <w:p w14:paraId="62EDB500" w14:textId="77777777" w:rsidR="00FF5B4D" w:rsidRDefault="00FF5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DD5C4" w14:textId="77777777" w:rsidR="00512DBF" w:rsidRDefault="00FF5B4D">
    <w:pPr>
      <w:pBdr>
        <w:top w:val="nil"/>
        <w:left w:val="nil"/>
        <w:bottom w:val="nil"/>
        <w:right w:val="nil"/>
        <w:between w:val="nil"/>
      </w:pBdr>
      <w:tabs>
        <w:tab w:val="center" w:pos="4819"/>
        <w:tab w:val="right" w:pos="9638"/>
      </w:tabs>
      <w:jc w:val="right"/>
      <w:rPr>
        <w:color w:val="000000"/>
      </w:rPr>
    </w:pPr>
  </w:p>
  <w:p w14:paraId="0B8EAD9A" w14:textId="77777777" w:rsidR="00512DBF" w:rsidRDefault="004F284D">
    <w:pPr>
      <w:pBdr>
        <w:top w:val="nil"/>
        <w:left w:val="nil"/>
        <w:bottom w:val="nil"/>
        <w:right w:val="nil"/>
        <w:between w:val="nil"/>
      </w:pBdr>
      <w:tabs>
        <w:tab w:val="center" w:pos="4819"/>
        <w:tab w:val="right" w:pos="9638"/>
      </w:tabs>
      <w:ind w:right="360" w:firstLine="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493F9" w14:textId="77777777" w:rsidR="00512DBF" w:rsidRDefault="004F284D">
    <w:pPr>
      <w:pBdr>
        <w:top w:val="nil"/>
        <w:left w:val="nil"/>
        <w:bottom w:val="nil"/>
        <w:right w:val="nil"/>
        <w:between w:val="nil"/>
      </w:pBdr>
      <w:tabs>
        <w:tab w:val="center" w:pos="4819"/>
        <w:tab w:val="right" w:pos="9638"/>
      </w:tabs>
      <w:ind w:left="-426"/>
      <w:jc w:val="right"/>
      <w:rPr>
        <w:color w:val="000000"/>
      </w:rPr>
    </w:pPr>
    <w:r>
      <w:rPr>
        <w:color w:val="000000"/>
      </w:rPr>
      <w:fldChar w:fldCharType="begin"/>
    </w:r>
    <w:r>
      <w:rPr>
        <w:color w:val="000000"/>
      </w:rPr>
      <w:instrText>PAGE</w:instrText>
    </w:r>
    <w:r>
      <w:rPr>
        <w:color w:val="000000"/>
      </w:rPr>
      <w:fldChar w:fldCharType="end"/>
    </w:r>
  </w:p>
  <w:p w14:paraId="502D9AE3" w14:textId="77777777" w:rsidR="00512DBF" w:rsidRDefault="00FF5B4D">
    <w:pPr>
      <w:widowControl w:val="0"/>
      <w:pBdr>
        <w:top w:val="nil"/>
        <w:left w:val="nil"/>
        <w:bottom w:val="nil"/>
        <w:right w:val="nil"/>
        <w:between w:val="nil"/>
      </w:pBdr>
      <w:spacing w:after="0" w:line="276" w:lineRule="auto"/>
      <w:jc w:val="lef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9AF8C" w14:textId="77777777" w:rsidR="00512DBF" w:rsidRDefault="004F284D">
    <w:pPr>
      <w:pBdr>
        <w:top w:val="nil"/>
        <w:left w:val="nil"/>
        <w:bottom w:val="nil"/>
        <w:right w:val="nil"/>
        <w:between w:val="nil"/>
      </w:pBdr>
      <w:tabs>
        <w:tab w:val="center" w:pos="4819"/>
        <w:tab w:val="right" w:pos="9638"/>
      </w:tabs>
      <w:jc w:val="right"/>
      <w:rPr>
        <w:color w:val="000000"/>
        <w:sz w:val="14"/>
        <w:szCs w:val="14"/>
        <w:u w:val="single"/>
      </w:rPr>
    </w:pPr>
    <w:r>
      <w:rPr>
        <w:color w:val="000000"/>
        <w:sz w:val="14"/>
        <w:szCs w:val="14"/>
        <w:u w:val="single"/>
      </w:rPr>
      <w:tab/>
    </w:r>
    <w:r>
      <w:rPr>
        <w:color w:val="000000"/>
        <w:sz w:val="14"/>
        <w:szCs w:val="14"/>
        <w:u w:val="single"/>
      </w:rPr>
      <w:tab/>
    </w:r>
  </w:p>
  <w:p w14:paraId="78608C09" w14:textId="77777777" w:rsidR="00512DBF" w:rsidRDefault="004F284D">
    <w:pPr>
      <w:pBdr>
        <w:top w:val="nil"/>
        <w:left w:val="nil"/>
        <w:bottom w:val="nil"/>
        <w:right w:val="nil"/>
        <w:between w:val="nil"/>
      </w:pBdr>
      <w:tabs>
        <w:tab w:val="center" w:pos="4819"/>
        <w:tab w:val="right" w:pos="9638"/>
      </w:tabs>
      <w:jc w:val="right"/>
      <w:rPr>
        <w:color w:val="000000"/>
        <w:sz w:val="18"/>
        <w:szCs w:val="18"/>
      </w:rPr>
    </w:pPr>
    <w:r>
      <w:rPr>
        <w:color w:val="000000"/>
        <w:sz w:val="18"/>
        <w:szCs w:val="18"/>
      </w:rPr>
      <w:t xml:space="preserve">MPA Engage - </w:t>
    </w:r>
    <w:r>
      <w:rPr>
        <w:rFonts w:ascii="Calibri" w:eastAsia="Calibri" w:hAnsi="Calibri" w:cs="Calibri"/>
        <w:sz w:val="20"/>
        <w:szCs w:val="20"/>
      </w:rPr>
      <w:t>&lt;</w:t>
    </w:r>
    <w:r>
      <w:rPr>
        <w:rFonts w:ascii="Calibri" w:eastAsia="Calibri" w:hAnsi="Calibri" w:cs="Calibri"/>
        <w:sz w:val="20"/>
        <w:szCs w:val="20"/>
        <w:highlight w:val="yellow"/>
      </w:rPr>
      <w:t>Insert name of the deliverable</w:t>
    </w:r>
    <w:r>
      <w:rPr>
        <w:rFonts w:ascii="Calibri" w:eastAsia="Calibri" w:hAnsi="Calibri" w:cs="Calibri"/>
        <w:sz w:val="20"/>
        <w:szCs w:val="20"/>
      </w:rPr>
      <w:t>&gt;</w:t>
    </w:r>
    <w:r>
      <w:rPr>
        <w:color w:val="000000"/>
        <w:sz w:val="18"/>
        <w:szCs w:val="18"/>
      </w:rPr>
      <w:tab/>
    </w:r>
    <w:r>
      <w:rPr>
        <w:color w:val="000000"/>
        <w:sz w:val="18"/>
        <w:szCs w:val="18"/>
      </w:rPr>
      <w:tab/>
    </w:r>
    <w:r>
      <w:rPr>
        <w:color w:val="000000"/>
        <w:sz w:val="18"/>
        <w:szCs w:val="18"/>
      </w:rPr>
      <w:fldChar w:fldCharType="begin"/>
    </w:r>
    <w:r>
      <w:rPr>
        <w:color w:val="000000"/>
        <w:sz w:val="18"/>
        <w:szCs w:val="18"/>
      </w:rPr>
      <w:instrText>PAGE</w:instrText>
    </w:r>
    <w:r>
      <w:rPr>
        <w:color w:val="000000"/>
        <w:sz w:val="18"/>
        <w:szCs w:val="18"/>
      </w:rPr>
      <w:fldChar w:fldCharType="separate"/>
    </w:r>
    <w:r>
      <w:rPr>
        <w:noProof/>
        <w:color w:val="000000"/>
        <w:sz w:val="18"/>
        <w:szCs w:val="18"/>
      </w:rPr>
      <w:t>18</w:t>
    </w:r>
    <w:r>
      <w:rPr>
        <w:color w:val="000000"/>
        <w:sz w:val="18"/>
        <w:szCs w:val="18"/>
      </w:rPr>
      <w:fldChar w:fldCharType="end"/>
    </w:r>
  </w:p>
  <w:p w14:paraId="2AE93C84" w14:textId="77777777" w:rsidR="00512DBF" w:rsidRDefault="00FF5B4D">
    <w:pPr>
      <w:widowControl w:val="0"/>
      <w:pBdr>
        <w:top w:val="nil"/>
        <w:left w:val="nil"/>
        <w:bottom w:val="nil"/>
        <w:right w:val="nil"/>
        <w:between w:val="nil"/>
      </w:pBdr>
      <w:spacing w:after="0" w:line="276" w:lineRule="auto"/>
      <w:jc w:val="left"/>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47C51" w14:textId="77777777" w:rsidR="00FF5B4D" w:rsidRDefault="00FF5B4D">
      <w:pPr>
        <w:spacing w:after="0" w:line="240" w:lineRule="auto"/>
      </w:pPr>
      <w:r>
        <w:separator/>
      </w:r>
    </w:p>
  </w:footnote>
  <w:footnote w:type="continuationSeparator" w:id="0">
    <w:p w14:paraId="5679B44A" w14:textId="77777777" w:rsidR="00FF5B4D" w:rsidRDefault="00FF5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992F6" w14:textId="77777777" w:rsidR="00512DBF" w:rsidRDefault="004F284D">
    <w:pPr>
      <w:pBdr>
        <w:top w:val="nil"/>
        <w:left w:val="nil"/>
        <w:bottom w:val="nil"/>
        <w:right w:val="nil"/>
        <w:between w:val="nil"/>
      </w:pBdr>
      <w:tabs>
        <w:tab w:val="center" w:pos="4819"/>
        <w:tab w:val="right" w:pos="9638"/>
      </w:tabs>
      <w:rPr>
        <w:color w:val="000000"/>
      </w:rPr>
    </w:pPr>
    <w:r>
      <w:rPr>
        <w:rFonts w:ascii="Calibri" w:eastAsia="Calibri" w:hAnsi="Calibri" w:cs="Calibri"/>
        <w:i/>
        <w:noProof/>
        <w:color w:val="000000"/>
        <w:lang w:val="es-ES"/>
      </w:rPr>
      <w:drawing>
        <wp:inline distT="0" distB="0" distL="0" distR="0" wp14:anchorId="685A033C" wp14:editId="603AF12F">
          <wp:extent cx="1882873" cy="838526"/>
          <wp:effectExtent l="0" t="0" r="0" b="0"/>
          <wp:docPr id="220" name="image3.jpg" descr="../../../../../Downloads/LOGO_COLOUR_MPA-Engage.jpg"/>
          <wp:cNvGraphicFramePr/>
          <a:graphic xmlns:a="http://schemas.openxmlformats.org/drawingml/2006/main">
            <a:graphicData uri="http://schemas.openxmlformats.org/drawingml/2006/picture">
              <pic:pic xmlns:pic="http://schemas.openxmlformats.org/drawingml/2006/picture">
                <pic:nvPicPr>
                  <pic:cNvPr id="0" name="image3.jpg" descr="../../../../../Downloads/LOGO_COLOUR_MPA-Engage.jpg"/>
                  <pic:cNvPicPr preferRelativeResize="0"/>
                </pic:nvPicPr>
                <pic:blipFill>
                  <a:blip r:embed="rId1"/>
                  <a:srcRect/>
                  <a:stretch>
                    <a:fillRect/>
                  </a:stretch>
                </pic:blipFill>
                <pic:spPr>
                  <a:xfrm>
                    <a:off x="0" y="0"/>
                    <a:ext cx="1882873" cy="838526"/>
                  </a:xfrm>
                  <a:prstGeom prst="rect">
                    <a:avLst/>
                  </a:prstGeom>
                  <a:ln/>
                </pic:spPr>
              </pic:pic>
            </a:graphicData>
          </a:graphic>
        </wp:inline>
      </w:drawing>
    </w:r>
    <w:r>
      <w:rPr>
        <w:color w:val="000000"/>
      </w:rPr>
      <w:tab/>
    </w:r>
    <w:r>
      <w:rPr>
        <w:noProof/>
        <w:lang w:val="es-ES"/>
      </w:rPr>
      <w:drawing>
        <wp:anchor distT="0" distB="0" distL="114300" distR="114300" simplePos="0" relativeHeight="251659264" behindDoc="0" locked="0" layoutInCell="1" hidden="0" allowOverlap="1" wp14:anchorId="5043707D" wp14:editId="463F5223">
          <wp:simplePos x="0" y="0"/>
          <wp:positionH relativeFrom="column">
            <wp:posOffset>1782997</wp:posOffset>
          </wp:positionH>
          <wp:positionV relativeFrom="paragraph">
            <wp:posOffset>241366</wp:posOffset>
          </wp:positionV>
          <wp:extent cx="1641475" cy="370205"/>
          <wp:effectExtent l="0" t="0" r="0" b="0"/>
          <wp:wrapNone/>
          <wp:docPr id="2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1641475" cy="370205"/>
                  </a:xfrm>
                  <a:prstGeom prst="rect">
                    <a:avLst/>
                  </a:prstGeom>
                  <a:ln/>
                </pic:spPr>
              </pic:pic>
            </a:graphicData>
          </a:graphic>
        </wp:anchor>
      </w:drawing>
    </w:r>
    <w:r>
      <w:rPr>
        <w:noProof/>
        <w:lang w:val="es-ES"/>
      </w:rPr>
      <mc:AlternateContent>
        <mc:Choice Requires="wpg">
          <w:drawing>
            <wp:anchor distT="0" distB="0" distL="114300" distR="114300" simplePos="0" relativeHeight="251660288" behindDoc="0" locked="0" layoutInCell="1" hidden="0" allowOverlap="1" wp14:anchorId="063EE3AF" wp14:editId="35B15152">
              <wp:simplePos x="0" y="0"/>
              <wp:positionH relativeFrom="column">
                <wp:posOffset>5511800</wp:posOffset>
              </wp:positionH>
              <wp:positionV relativeFrom="paragraph">
                <wp:posOffset>-266699</wp:posOffset>
              </wp:positionV>
              <wp:extent cx="813435" cy="1172867"/>
              <wp:effectExtent l="0" t="0" r="0" b="0"/>
              <wp:wrapNone/>
              <wp:docPr id="211" name="Grupo 211"/>
              <wp:cNvGraphicFramePr/>
              <a:graphic xmlns:a="http://schemas.openxmlformats.org/drawingml/2006/main">
                <a:graphicData uri="http://schemas.microsoft.com/office/word/2010/wordprocessingGroup">
                  <wpg:wgp>
                    <wpg:cNvGrpSpPr/>
                    <wpg:grpSpPr>
                      <a:xfrm>
                        <a:off x="0" y="0"/>
                        <a:ext cx="813435" cy="1172867"/>
                        <a:chOff x="4939283" y="3193567"/>
                        <a:chExt cx="813435" cy="1172867"/>
                      </a:xfrm>
                    </wpg:grpSpPr>
                    <wpg:grpSp>
                      <wpg:cNvPr id="6" name="Grupo 6"/>
                      <wpg:cNvGrpSpPr/>
                      <wpg:grpSpPr>
                        <a:xfrm>
                          <a:off x="4939283" y="3193567"/>
                          <a:ext cx="813435" cy="1172867"/>
                          <a:chOff x="0" y="0"/>
                          <a:chExt cx="814035" cy="501805"/>
                        </a:xfrm>
                      </wpg:grpSpPr>
                      <wps:wsp>
                        <wps:cNvPr id="7" name="Rectángulo 7"/>
                        <wps:cNvSpPr/>
                        <wps:spPr>
                          <a:xfrm>
                            <a:off x="0" y="0"/>
                            <a:ext cx="814025" cy="501800"/>
                          </a:xfrm>
                          <a:prstGeom prst="rect">
                            <a:avLst/>
                          </a:prstGeom>
                          <a:noFill/>
                          <a:ln>
                            <a:noFill/>
                          </a:ln>
                        </wps:spPr>
                        <wps:txbx>
                          <w:txbxContent>
                            <w:p w14:paraId="358FB97E" w14:textId="77777777" w:rsidR="00512DBF" w:rsidRDefault="00FF5B4D">
                              <w:pPr>
                                <w:spacing w:after="0" w:line="240" w:lineRule="auto"/>
                                <w:jc w:val="left"/>
                                <w:textDirection w:val="btLr"/>
                              </w:pPr>
                            </w:p>
                          </w:txbxContent>
                        </wps:txbx>
                        <wps:bodyPr spcFirstLastPara="1" wrap="square" lIns="91425" tIns="91425" rIns="91425" bIns="91425" anchor="ctr" anchorCtr="0">
                          <a:noAutofit/>
                        </wps:bodyPr>
                      </wps:wsp>
                      <wps:wsp>
                        <wps:cNvPr id="8" name="Rectángulo 8"/>
                        <wps:cNvSpPr/>
                        <wps:spPr>
                          <a:xfrm>
                            <a:off x="301081" y="0"/>
                            <a:ext cx="211873" cy="501805"/>
                          </a:xfrm>
                          <a:prstGeom prst="rect">
                            <a:avLst/>
                          </a:prstGeom>
                          <a:solidFill>
                            <a:srgbClr val="F6C60E"/>
                          </a:solidFill>
                          <a:ln>
                            <a:noFill/>
                          </a:ln>
                        </wps:spPr>
                        <wps:txbx>
                          <w:txbxContent>
                            <w:p w14:paraId="5D337930" w14:textId="77777777" w:rsidR="00512DBF" w:rsidRDefault="00FF5B4D">
                              <w:pPr>
                                <w:spacing w:after="0" w:line="240" w:lineRule="auto"/>
                                <w:jc w:val="left"/>
                                <w:textDirection w:val="btLr"/>
                              </w:pPr>
                            </w:p>
                          </w:txbxContent>
                        </wps:txbx>
                        <wps:bodyPr spcFirstLastPara="1" wrap="square" lIns="91425" tIns="91425" rIns="91425" bIns="91425" anchor="ctr" anchorCtr="0">
                          <a:noAutofit/>
                        </wps:bodyPr>
                      </wps:wsp>
                      <wps:wsp>
                        <wps:cNvPr id="9" name="Rectángulo 9"/>
                        <wps:cNvSpPr/>
                        <wps:spPr>
                          <a:xfrm>
                            <a:off x="0" y="0"/>
                            <a:ext cx="211873" cy="501805"/>
                          </a:xfrm>
                          <a:prstGeom prst="rect">
                            <a:avLst/>
                          </a:prstGeom>
                          <a:solidFill>
                            <a:srgbClr val="0070C0"/>
                          </a:solidFill>
                          <a:ln>
                            <a:noFill/>
                          </a:ln>
                        </wps:spPr>
                        <wps:txbx>
                          <w:txbxContent>
                            <w:p w14:paraId="60502EFF" w14:textId="77777777" w:rsidR="00512DBF" w:rsidRDefault="00FF5B4D">
                              <w:pPr>
                                <w:spacing w:after="0" w:line="240" w:lineRule="auto"/>
                                <w:jc w:val="left"/>
                                <w:textDirection w:val="btLr"/>
                              </w:pPr>
                            </w:p>
                          </w:txbxContent>
                        </wps:txbx>
                        <wps:bodyPr spcFirstLastPara="1" wrap="square" lIns="91425" tIns="91425" rIns="91425" bIns="91425" anchor="ctr" anchorCtr="0">
                          <a:noAutofit/>
                        </wps:bodyPr>
                      </wps:wsp>
                      <wps:wsp>
                        <wps:cNvPr id="10" name="Rectángulo 10"/>
                        <wps:cNvSpPr/>
                        <wps:spPr>
                          <a:xfrm>
                            <a:off x="602162" y="0"/>
                            <a:ext cx="211873" cy="501805"/>
                          </a:xfrm>
                          <a:prstGeom prst="rect">
                            <a:avLst/>
                          </a:prstGeom>
                          <a:solidFill>
                            <a:srgbClr val="8FBD2F"/>
                          </a:solidFill>
                          <a:ln>
                            <a:noFill/>
                          </a:ln>
                        </wps:spPr>
                        <wps:txbx>
                          <w:txbxContent>
                            <w:p w14:paraId="37825F20" w14:textId="77777777" w:rsidR="00512DBF" w:rsidRDefault="00FF5B4D">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63EE3AF" id="Grupo 211" o:spid="_x0000_s1047" style="position:absolute;left:0;text-align:left;margin-left:434pt;margin-top:-21pt;width:64.05pt;height:92.35pt;z-index:251660288;mso-position-horizontal-relative:text;mso-position-vertical-relative:text" coordorigin="49392,31935" coordsize="8134,117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">
              <v:group id="Grupo 6" o:spid="_x0000_s1048" style="position:absolute;left:49392;top:31935;width:8135;height:11729" coordsize="8140,5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rect id="Rectángulo 7" o:spid="_x0000_s1049" style="position:absolute;width:8140;height:5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" filled="f" stroked="f">
                  <v:textbox inset="2.53958mm,2.53958mm,2.53958mm,2.53958mm">
                    <w:txbxContent>
                      <w:p w14:paraId="358FB97E" w14:textId="77777777" w:rsidR="00512DBF" w:rsidRDefault="009F6553">
                        <w:pPr>
                          <w:spacing w:after="0" w:line="240" w:lineRule="auto"/>
                          <w:jc w:val="left"/>
                          <w:textDirection w:val="btLr"/>
                        </w:pPr>
                      </w:p>
                    </w:txbxContent>
                  </v:textbox>
                </v:rect>
                <v:rect id="Rectángulo 8" o:spid="_x0000_s1050" style="position:absolute;left:3010;width:2119;height:5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" fillcolor="#f6c60e" stroked="f">
                  <v:textbox inset="2.53958mm,2.53958mm,2.53958mm,2.53958mm">
                    <w:txbxContent>
                      <w:p w14:paraId="5D337930" w14:textId="77777777" w:rsidR="00512DBF" w:rsidRDefault="009F6553">
                        <w:pPr>
                          <w:spacing w:after="0" w:line="240" w:lineRule="auto"/>
                          <w:jc w:val="left"/>
                          <w:textDirection w:val="btLr"/>
                        </w:pPr>
                      </w:p>
                    </w:txbxContent>
                  </v:textbox>
                </v:rect>
                <v:rect id="Rectángulo 9" o:spid="_x0000_s1051" style="position:absolute;width:2118;height:5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" fillcolor="#0070c0" stroked="f">
                  <v:textbox inset="2.53958mm,2.53958mm,2.53958mm,2.53958mm">
                    <w:txbxContent>
                      <w:p w14:paraId="60502EFF" w14:textId="77777777" w:rsidR="00512DBF" w:rsidRDefault="009F6553">
                        <w:pPr>
                          <w:spacing w:after="0" w:line="240" w:lineRule="auto"/>
                          <w:jc w:val="left"/>
                          <w:textDirection w:val="btLr"/>
                        </w:pPr>
                      </w:p>
                    </w:txbxContent>
                  </v:textbox>
                </v:rect>
                <v:rect id="Rectángulo 10" o:spid="_x0000_s1052" style="position:absolute;left:6021;width:2119;height:5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" fillcolor="#8fbd2f" stroked="f">
                  <v:textbox inset="2.53958mm,2.53958mm,2.53958mm,2.53958mm">
                    <w:txbxContent>
                      <w:p w14:paraId="37825F20" w14:textId="77777777" w:rsidR="00512DBF" w:rsidRDefault="009F6553">
                        <w:pPr>
                          <w:spacing w:after="0" w:line="240" w:lineRule="auto"/>
                          <w:jc w:val="left"/>
                          <w:textDirection w:val="btLr"/>
                        </w:pP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A23"/>
    <w:multiLevelType w:val="multilevel"/>
    <w:tmpl w:val="FAFE646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97C3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2E65085"/>
    <w:multiLevelType w:val="multilevel"/>
    <w:tmpl w:val="801895CC"/>
    <w:lvl w:ilvl="0">
      <w:start w:val="1"/>
      <w:numFmt w:val="decimal"/>
      <w:lvlText w:val="%1."/>
      <w:lvlJc w:val="left"/>
      <w:pPr>
        <w:ind w:left="720" w:hanging="360"/>
      </w:pPr>
    </w:lvl>
    <w:lvl w:ilvl="1">
      <w:start w:val="3"/>
      <w:numFmt w:val="decimal"/>
      <w:lvlText w:val="%1.%2"/>
      <w:lvlJc w:val="left"/>
      <w:pPr>
        <w:ind w:left="1208" w:hanging="420"/>
      </w:pPr>
    </w:lvl>
    <w:lvl w:ilvl="2">
      <w:start w:val="1"/>
      <w:numFmt w:val="decimal"/>
      <w:lvlText w:val="%1.%2.%3"/>
      <w:lvlJc w:val="left"/>
      <w:pPr>
        <w:ind w:left="1936" w:hanging="720"/>
      </w:pPr>
    </w:lvl>
    <w:lvl w:ilvl="3">
      <w:start w:val="1"/>
      <w:numFmt w:val="decimal"/>
      <w:lvlText w:val="%1.%2.%3.%4"/>
      <w:lvlJc w:val="left"/>
      <w:pPr>
        <w:ind w:left="2364" w:hanging="720"/>
      </w:pPr>
    </w:lvl>
    <w:lvl w:ilvl="4">
      <w:start w:val="1"/>
      <w:numFmt w:val="decimal"/>
      <w:lvlText w:val="%1.%2.%3.%4.%5"/>
      <w:lvlJc w:val="left"/>
      <w:pPr>
        <w:ind w:left="3152" w:hanging="1080"/>
      </w:pPr>
    </w:lvl>
    <w:lvl w:ilvl="5">
      <w:start w:val="1"/>
      <w:numFmt w:val="decimal"/>
      <w:lvlText w:val="%1.%2.%3.%4.%5.%6"/>
      <w:lvlJc w:val="left"/>
      <w:pPr>
        <w:ind w:left="3580" w:hanging="1080"/>
      </w:pPr>
    </w:lvl>
    <w:lvl w:ilvl="6">
      <w:start w:val="1"/>
      <w:numFmt w:val="decimal"/>
      <w:lvlText w:val="%1.%2.%3.%4.%5.%6.%7"/>
      <w:lvlJc w:val="left"/>
      <w:pPr>
        <w:ind w:left="4368" w:hanging="1440"/>
      </w:pPr>
    </w:lvl>
    <w:lvl w:ilvl="7">
      <w:start w:val="1"/>
      <w:numFmt w:val="decimal"/>
      <w:lvlText w:val="%1.%2.%3.%4.%5.%6.%7.%8"/>
      <w:lvlJc w:val="left"/>
      <w:pPr>
        <w:ind w:left="4796" w:hanging="1440"/>
      </w:pPr>
    </w:lvl>
    <w:lvl w:ilvl="8">
      <w:start w:val="1"/>
      <w:numFmt w:val="decimal"/>
      <w:lvlText w:val="%1.%2.%3.%4.%5.%6.%7.%8.%9"/>
      <w:lvlJc w:val="left"/>
      <w:pPr>
        <w:ind w:left="5584" w:hanging="1800"/>
      </w:pPr>
    </w:lvl>
  </w:abstractNum>
  <w:abstractNum w:abstractNumId="3" w15:restartNumberingAfterBreak="0">
    <w:nsid w:val="058A28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CB71DB"/>
    <w:multiLevelType w:val="multilevel"/>
    <w:tmpl w:val="4F68B4BC"/>
    <w:lvl w:ilvl="0">
      <w:start w:val="4"/>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11731"/>
    <w:multiLevelType w:val="multilevel"/>
    <w:tmpl w:val="E2FC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B523E"/>
    <w:multiLevelType w:val="multilevel"/>
    <w:tmpl w:val="C422CD82"/>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4692882"/>
    <w:multiLevelType w:val="multilevel"/>
    <w:tmpl w:val="998E6F0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825628"/>
    <w:multiLevelType w:val="multilevel"/>
    <w:tmpl w:val="E558D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241EAB"/>
    <w:multiLevelType w:val="multilevel"/>
    <w:tmpl w:val="92703A46"/>
    <w:lvl w:ilvl="0">
      <w:start w:val="4"/>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754D14"/>
    <w:multiLevelType w:val="hybridMultilevel"/>
    <w:tmpl w:val="8DB83234"/>
    <w:lvl w:ilvl="0" w:tplc="52D047F8">
      <w:start w:val="4"/>
      <w:numFmt w:val="lowerRoman"/>
      <w:lvlText w:val="%1."/>
      <w:lvlJc w:val="right"/>
      <w:pPr>
        <w:tabs>
          <w:tab w:val="num" w:pos="720"/>
        </w:tabs>
        <w:ind w:left="720" w:hanging="360"/>
      </w:pPr>
    </w:lvl>
    <w:lvl w:ilvl="1" w:tplc="6AB639E6" w:tentative="1">
      <w:start w:val="1"/>
      <w:numFmt w:val="decimal"/>
      <w:lvlText w:val="%2."/>
      <w:lvlJc w:val="left"/>
      <w:pPr>
        <w:tabs>
          <w:tab w:val="num" w:pos="1440"/>
        </w:tabs>
        <w:ind w:left="1440" w:hanging="360"/>
      </w:pPr>
    </w:lvl>
    <w:lvl w:ilvl="2" w:tplc="A9E06696" w:tentative="1">
      <w:start w:val="1"/>
      <w:numFmt w:val="decimal"/>
      <w:lvlText w:val="%3."/>
      <w:lvlJc w:val="left"/>
      <w:pPr>
        <w:tabs>
          <w:tab w:val="num" w:pos="2160"/>
        </w:tabs>
        <w:ind w:left="2160" w:hanging="360"/>
      </w:pPr>
    </w:lvl>
    <w:lvl w:ilvl="3" w:tplc="0248E188" w:tentative="1">
      <w:start w:val="1"/>
      <w:numFmt w:val="decimal"/>
      <w:lvlText w:val="%4."/>
      <w:lvlJc w:val="left"/>
      <w:pPr>
        <w:tabs>
          <w:tab w:val="num" w:pos="2880"/>
        </w:tabs>
        <w:ind w:left="2880" w:hanging="360"/>
      </w:pPr>
    </w:lvl>
    <w:lvl w:ilvl="4" w:tplc="B1046F48" w:tentative="1">
      <w:start w:val="1"/>
      <w:numFmt w:val="decimal"/>
      <w:lvlText w:val="%5."/>
      <w:lvlJc w:val="left"/>
      <w:pPr>
        <w:tabs>
          <w:tab w:val="num" w:pos="3600"/>
        </w:tabs>
        <w:ind w:left="3600" w:hanging="360"/>
      </w:pPr>
    </w:lvl>
    <w:lvl w:ilvl="5" w:tplc="7C6EEDCA" w:tentative="1">
      <w:start w:val="1"/>
      <w:numFmt w:val="decimal"/>
      <w:lvlText w:val="%6."/>
      <w:lvlJc w:val="left"/>
      <w:pPr>
        <w:tabs>
          <w:tab w:val="num" w:pos="4320"/>
        </w:tabs>
        <w:ind w:left="4320" w:hanging="360"/>
      </w:pPr>
    </w:lvl>
    <w:lvl w:ilvl="6" w:tplc="148238A4" w:tentative="1">
      <w:start w:val="1"/>
      <w:numFmt w:val="decimal"/>
      <w:lvlText w:val="%7."/>
      <w:lvlJc w:val="left"/>
      <w:pPr>
        <w:tabs>
          <w:tab w:val="num" w:pos="5040"/>
        </w:tabs>
        <w:ind w:left="5040" w:hanging="360"/>
      </w:pPr>
    </w:lvl>
    <w:lvl w:ilvl="7" w:tplc="752C79F8" w:tentative="1">
      <w:start w:val="1"/>
      <w:numFmt w:val="decimal"/>
      <w:lvlText w:val="%8."/>
      <w:lvlJc w:val="left"/>
      <w:pPr>
        <w:tabs>
          <w:tab w:val="num" w:pos="5760"/>
        </w:tabs>
        <w:ind w:left="5760" w:hanging="360"/>
      </w:pPr>
    </w:lvl>
    <w:lvl w:ilvl="8" w:tplc="803E6C7E" w:tentative="1">
      <w:start w:val="1"/>
      <w:numFmt w:val="decimal"/>
      <w:lvlText w:val="%9."/>
      <w:lvlJc w:val="left"/>
      <w:pPr>
        <w:tabs>
          <w:tab w:val="num" w:pos="6480"/>
        </w:tabs>
        <w:ind w:left="6480" w:hanging="360"/>
      </w:pPr>
    </w:lvl>
  </w:abstractNum>
  <w:abstractNum w:abstractNumId="11" w15:restartNumberingAfterBreak="0">
    <w:nsid w:val="181646A1"/>
    <w:multiLevelType w:val="hybridMultilevel"/>
    <w:tmpl w:val="A3EAEE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2A2647"/>
    <w:multiLevelType w:val="multilevel"/>
    <w:tmpl w:val="40DEFA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740E92"/>
    <w:multiLevelType w:val="multilevel"/>
    <w:tmpl w:val="678A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5A2237"/>
    <w:multiLevelType w:val="multilevel"/>
    <w:tmpl w:val="9528C14C"/>
    <w:lvl w:ilvl="0">
      <w:start w:val="2"/>
      <w:numFmt w:val="decimal"/>
      <w:lvlText w:val="%1."/>
      <w:lvlJc w:val="left"/>
      <w:pPr>
        <w:ind w:left="360" w:hanging="360"/>
      </w:pPr>
      <w:rPr>
        <w:i/>
      </w:rPr>
    </w:lvl>
    <w:lvl w:ilvl="1">
      <w:start w:val="1"/>
      <w:numFmt w:val="decimal"/>
      <w:lvlText w:val="%1.%2."/>
      <w:lvlJc w:val="left"/>
      <w:pPr>
        <w:ind w:left="1497" w:hanging="720"/>
      </w:pPr>
      <w:rPr>
        <w:i/>
      </w:rPr>
    </w:lvl>
    <w:lvl w:ilvl="2">
      <w:start w:val="1"/>
      <w:numFmt w:val="decimal"/>
      <w:lvlText w:val="%1.%2.%3."/>
      <w:lvlJc w:val="left"/>
      <w:pPr>
        <w:ind w:left="2274" w:hanging="720"/>
      </w:pPr>
      <w:rPr>
        <w:i/>
      </w:rPr>
    </w:lvl>
    <w:lvl w:ilvl="3">
      <w:start w:val="1"/>
      <w:numFmt w:val="decimal"/>
      <w:lvlText w:val="%1.%2.%3.%4."/>
      <w:lvlJc w:val="left"/>
      <w:pPr>
        <w:ind w:left="3411" w:hanging="1080"/>
      </w:pPr>
      <w:rPr>
        <w:i/>
      </w:rPr>
    </w:lvl>
    <w:lvl w:ilvl="4">
      <w:start w:val="1"/>
      <w:numFmt w:val="decimal"/>
      <w:lvlText w:val="%1.%2.%3.%4.%5."/>
      <w:lvlJc w:val="left"/>
      <w:pPr>
        <w:ind w:left="4188" w:hanging="1080"/>
      </w:pPr>
      <w:rPr>
        <w:i/>
      </w:rPr>
    </w:lvl>
    <w:lvl w:ilvl="5">
      <w:start w:val="1"/>
      <w:numFmt w:val="decimal"/>
      <w:lvlText w:val="%1.%2.%3.%4.%5.%6."/>
      <w:lvlJc w:val="left"/>
      <w:pPr>
        <w:ind w:left="5325" w:hanging="1440"/>
      </w:pPr>
      <w:rPr>
        <w:i/>
      </w:rPr>
    </w:lvl>
    <w:lvl w:ilvl="6">
      <w:start w:val="1"/>
      <w:numFmt w:val="decimal"/>
      <w:lvlText w:val="%1.%2.%3.%4.%5.%6.%7."/>
      <w:lvlJc w:val="left"/>
      <w:pPr>
        <w:ind w:left="6102" w:hanging="1440"/>
      </w:pPr>
      <w:rPr>
        <w:i/>
      </w:rPr>
    </w:lvl>
    <w:lvl w:ilvl="7">
      <w:start w:val="1"/>
      <w:numFmt w:val="decimal"/>
      <w:lvlText w:val="%1.%2.%3.%4.%5.%6.%7.%8."/>
      <w:lvlJc w:val="left"/>
      <w:pPr>
        <w:ind w:left="7239" w:hanging="1800"/>
      </w:pPr>
      <w:rPr>
        <w:i/>
      </w:rPr>
    </w:lvl>
    <w:lvl w:ilvl="8">
      <w:start w:val="1"/>
      <w:numFmt w:val="decimal"/>
      <w:lvlText w:val="%1.%2.%3.%4.%5.%6.%7.%8.%9."/>
      <w:lvlJc w:val="left"/>
      <w:pPr>
        <w:ind w:left="8016" w:hanging="1800"/>
      </w:pPr>
      <w:rPr>
        <w:i/>
      </w:rPr>
    </w:lvl>
  </w:abstractNum>
  <w:abstractNum w:abstractNumId="15" w15:restartNumberingAfterBreak="0">
    <w:nsid w:val="22C10649"/>
    <w:multiLevelType w:val="multilevel"/>
    <w:tmpl w:val="7CA649F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C16E8C"/>
    <w:multiLevelType w:val="multilevel"/>
    <w:tmpl w:val="897617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83F27CB"/>
    <w:multiLevelType w:val="multilevel"/>
    <w:tmpl w:val="ABA6A91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6E2C7A"/>
    <w:multiLevelType w:val="multilevel"/>
    <w:tmpl w:val="D9B487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481209"/>
    <w:multiLevelType w:val="multilevel"/>
    <w:tmpl w:val="0E9CE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B9C2AA8"/>
    <w:multiLevelType w:val="multilevel"/>
    <w:tmpl w:val="747E911A"/>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1" w15:restartNumberingAfterBreak="0">
    <w:nsid w:val="2C64215D"/>
    <w:multiLevelType w:val="multilevel"/>
    <w:tmpl w:val="5C30FFE6"/>
    <w:lvl w:ilvl="0">
      <w:start w:val="3"/>
      <w:numFmt w:val="decimal"/>
      <w:lvlText w:val="%1."/>
      <w:lvlJc w:val="left"/>
      <w:pPr>
        <w:ind w:left="360" w:hanging="360"/>
      </w:pPr>
      <w:rPr>
        <w:i w:val="0"/>
      </w:rPr>
    </w:lvl>
    <w:lvl w:ilvl="1">
      <w:start w:val="1"/>
      <w:numFmt w:val="decimal"/>
      <w:lvlText w:val="%1.%2."/>
      <w:lvlJc w:val="left"/>
      <w:pPr>
        <w:ind w:left="720" w:hanging="720"/>
      </w:pPr>
      <w:rPr>
        <w:i/>
      </w:rPr>
    </w:lvl>
    <w:lvl w:ilvl="2">
      <w:start w:val="1"/>
      <w:numFmt w:val="decimal"/>
      <w:lvlText w:val="%1.%2.%3."/>
      <w:lvlJc w:val="left"/>
      <w:pPr>
        <w:ind w:left="720" w:hanging="720"/>
      </w:pPr>
      <w:rPr>
        <w:i/>
      </w:rPr>
    </w:lvl>
    <w:lvl w:ilvl="3">
      <w:start w:val="1"/>
      <w:numFmt w:val="decimal"/>
      <w:lvlText w:val="%1.%2.%3.%4."/>
      <w:lvlJc w:val="left"/>
      <w:pPr>
        <w:ind w:left="1080" w:hanging="1080"/>
      </w:pPr>
      <w:rPr>
        <w:i/>
      </w:rPr>
    </w:lvl>
    <w:lvl w:ilvl="4">
      <w:start w:val="1"/>
      <w:numFmt w:val="decimal"/>
      <w:lvlText w:val="%1.%2.%3.%4.%5."/>
      <w:lvlJc w:val="left"/>
      <w:pPr>
        <w:ind w:left="1080" w:hanging="1080"/>
      </w:pPr>
      <w:rPr>
        <w:i/>
      </w:rPr>
    </w:lvl>
    <w:lvl w:ilvl="5">
      <w:start w:val="1"/>
      <w:numFmt w:val="decimal"/>
      <w:lvlText w:val="%1.%2.%3.%4.%5.%6."/>
      <w:lvlJc w:val="left"/>
      <w:pPr>
        <w:ind w:left="1440" w:hanging="1440"/>
      </w:pPr>
      <w:rPr>
        <w:i/>
      </w:rPr>
    </w:lvl>
    <w:lvl w:ilvl="6">
      <w:start w:val="1"/>
      <w:numFmt w:val="decimal"/>
      <w:lvlText w:val="%1.%2.%3.%4.%5.%6.%7."/>
      <w:lvlJc w:val="left"/>
      <w:pPr>
        <w:ind w:left="1440" w:hanging="1440"/>
      </w:pPr>
      <w:rPr>
        <w:i/>
      </w:rPr>
    </w:lvl>
    <w:lvl w:ilvl="7">
      <w:start w:val="1"/>
      <w:numFmt w:val="decimal"/>
      <w:lvlText w:val="%1.%2.%3.%4.%5.%6.%7.%8."/>
      <w:lvlJc w:val="left"/>
      <w:pPr>
        <w:ind w:left="1800" w:hanging="1800"/>
      </w:pPr>
      <w:rPr>
        <w:i/>
      </w:rPr>
    </w:lvl>
    <w:lvl w:ilvl="8">
      <w:start w:val="1"/>
      <w:numFmt w:val="decimal"/>
      <w:lvlText w:val="%1.%2.%3.%4.%5.%6.%7.%8.%9."/>
      <w:lvlJc w:val="left"/>
      <w:pPr>
        <w:ind w:left="1800" w:hanging="1800"/>
      </w:pPr>
      <w:rPr>
        <w:i/>
      </w:rPr>
    </w:lvl>
  </w:abstractNum>
  <w:abstractNum w:abstractNumId="22" w15:restartNumberingAfterBreak="0">
    <w:nsid w:val="2DA37D5D"/>
    <w:multiLevelType w:val="multilevel"/>
    <w:tmpl w:val="3A3A339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6637E9"/>
    <w:multiLevelType w:val="multilevel"/>
    <w:tmpl w:val="61CEB8E4"/>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4" w15:restartNumberingAfterBreak="0">
    <w:nsid w:val="34E45A20"/>
    <w:multiLevelType w:val="hybridMultilevel"/>
    <w:tmpl w:val="AFB418FA"/>
    <w:lvl w:ilvl="0" w:tplc="833ACDCA">
      <w:start w:val="5"/>
      <w:numFmt w:val="lowerRoman"/>
      <w:lvlText w:val="%1."/>
      <w:lvlJc w:val="right"/>
      <w:pPr>
        <w:tabs>
          <w:tab w:val="num" w:pos="720"/>
        </w:tabs>
        <w:ind w:left="720" w:hanging="360"/>
      </w:pPr>
    </w:lvl>
    <w:lvl w:ilvl="1" w:tplc="75D265DC" w:tentative="1">
      <w:start w:val="1"/>
      <w:numFmt w:val="decimal"/>
      <w:lvlText w:val="%2."/>
      <w:lvlJc w:val="left"/>
      <w:pPr>
        <w:tabs>
          <w:tab w:val="num" w:pos="1440"/>
        </w:tabs>
        <w:ind w:left="1440" w:hanging="360"/>
      </w:pPr>
    </w:lvl>
    <w:lvl w:ilvl="2" w:tplc="419A3DCE" w:tentative="1">
      <w:start w:val="1"/>
      <w:numFmt w:val="decimal"/>
      <w:lvlText w:val="%3."/>
      <w:lvlJc w:val="left"/>
      <w:pPr>
        <w:tabs>
          <w:tab w:val="num" w:pos="2160"/>
        </w:tabs>
        <w:ind w:left="2160" w:hanging="360"/>
      </w:pPr>
    </w:lvl>
    <w:lvl w:ilvl="3" w:tplc="684EDCFA" w:tentative="1">
      <w:start w:val="1"/>
      <w:numFmt w:val="decimal"/>
      <w:lvlText w:val="%4."/>
      <w:lvlJc w:val="left"/>
      <w:pPr>
        <w:tabs>
          <w:tab w:val="num" w:pos="2880"/>
        </w:tabs>
        <w:ind w:left="2880" w:hanging="360"/>
      </w:pPr>
    </w:lvl>
    <w:lvl w:ilvl="4" w:tplc="1EA880C6" w:tentative="1">
      <w:start w:val="1"/>
      <w:numFmt w:val="decimal"/>
      <w:lvlText w:val="%5."/>
      <w:lvlJc w:val="left"/>
      <w:pPr>
        <w:tabs>
          <w:tab w:val="num" w:pos="3600"/>
        </w:tabs>
        <w:ind w:left="3600" w:hanging="360"/>
      </w:pPr>
    </w:lvl>
    <w:lvl w:ilvl="5" w:tplc="9D60010A" w:tentative="1">
      <w:start w:val="1"/>
      <w:numFmt w:val="decimal"/>
      <w:lvlText w:val="%6."/>
      <w:lvlJc w:val="left"/>
      <w:pPr>
        <w:tabs>
          <w:tab w:val="num" w:pos="4320"/>
        </w:tabs>
        <w:ind w:left="4320" w:hanging="360"/>
      </w:pPr>
    </w:lvl>
    <w:lvl w:ilvl="6" w:tplc="5AC260BA" w:tentative="1">
      <w:start w:val="1"/>
      <w:numFmt w:val="decimal"/>
      <w:lvlText w:val="%7."/>
      <w:lvlJc w:val="left"/>
      <w:pPr>
        <w:tabs>
          <w:tab w:val="num" w:pos="5040"/>
        </w:tabs>
        <w:ind w:left="5040" w:hanging="360"/>
      </w:pPr>
    </w:lvl>
    <w:lvl w:ilvl="7" w:tplc="54BAF068" w:tentative="1">
      <w:start w:val="1"/>
      <w:numFmt w:val="decimal"/>
      <w:lvlText w:val="%8."/>
      <w:lvlJc w:val="left"/>
      <w:pPr>
        <w:tabs>
          <w:tab w:val="num" w:pos="5760"/>
        </w:tabs>
        <w:ind w:left="5760" w:hanging="360"/>
      </w:pPr>
    </w:lvl>
    <w:lvl w:ilvl="8" w:tplc="685E5FCE" w:tentative="1">
      <w:start w:val="1"/>
      <w:numFmt w:val="decimal"/>
      <w:lvlText w:val="%9."/>
      <w:lvlJc w:val="left"/>
      <w:pPr>
        <w:tabs>
          <w:tab w:val="num" w:pos="6480"/>
        </w:tabs>
        <w:ind w:left="6480" w:hanging="360"/>
      </w:pPr>
    </w:lvl>
  </w:abstractNum>
  <w:abstractNum w:abstractNumId="25" w15:restartNumberingAfterBreak="0">
    <w:nsid w:val="3B3101E8"/>
    <w:multiLevelType w:val="multilevel"/>
    <w:tmpl w:val="8A509D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083DAD"/>
    <w:multiLevelType w:val="multilevel"/>
    <w:tmpl w:val="CC987F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4171FE"/>
    <w:multiLevelType w:val="multilevel"/>
    <w:tmpl w:val="D87A59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2703B3"/>
    <w:multiLevelType w:val="multilevel"/>
    <w:tmpl w:val="44A25B76"/>
    <w:lvl w:ilvl="0">
      <w:start w:val="1"/>
      <w:numFmt w:val="decimal"/>
      <w:lvlText w:val="%1"/>
      <w:lvlJc w:val="left"/>
      <w:pPr>
        <w:ind w:left="432" w:hanging="432"/>
      </w:pPr>
      <w:rPr>
        <w:b w:val="0"/>
        <w:i w:val="0"/>
        <w:smallCaps w:val="0"/>
        <w:strike w:val="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32D216E"/>
    <w:multiLevelType w:val="multilevel"/>
    <w:tmpl w:val="4BE299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BA35EB"/>
    <w:multiLevelType w:val="multilevel"/>
    <w:tmpl w:val="5B3A16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582267DF"/>
    <w:multiLevelType w:val="multilevel"/>
    <w:tmpl w:val="41861C4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65375D"/>
    <w:multiLevelType w:val="multilevel"/>
    <w:tmpl w:val="461C03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70124D"/>
    <w:multiLevelType w:val="hybridMultilevel"/>
    <w:tmpl w:val="6EF89E4E"/>
    <w:lvl w:ilvl="0" w:tplc="8E664A42">
      <w:start w:val="2"/>
      <w:numFmt w:val="lowerRoman"/>
      <w:lvlText w:val="%1."/>
      <w:lvlJc w:val="right"/>
      <w:pPr>
        <w:tabs>
          <w:tab w:val="num" w:pos="720"/>
        </w:tabs>
        <w:ind w:left="720" w:hanging="360"/>
      </w:pPr>
    </w:lvl>
    <w:lvl w:ilvl="1" w:tplc="46186B6E" w:tentative="1">
      <w:start w:val="1"/>
      <w:numFmt w:val="decimal"/>
      <w:lvlText w:val="%2."/>
      <w:lvlJc w:val="left"/>
      <w:pPr>
        <w:tabs>
          <w:tab w:val="num" w:pos="1440"/>
        </w:tabs>
        <w:ind w:left="1440" w:hanging="360"/>
      </w:pPr>
    </w:lvl>
    <w:lvl w:ilvl="2" w:tplc="F95E0C4E" w:tentative="1">
      <w:start w:val="1"/>
      <w:numFmt w:val="decimal"/>
      <w:lvlText w:val="%3."/>
      <w:lvlJc w:val="left"/>
      <w:pPr>
        <w:tabs>
          <w:tab w:val="num" w:pos="2160"/>
        </w:tabs>
        <w:ind w:left="2160" w:hanging="360"/>
      </w:pPr>
    </w:lvl>
    <w:lvl w:ilvl="3" w:tplc="7EBA44C2" w:tentative="1">
      <w:start w:val="1"/>
      <w:numFmt w:val="decimal"/>
      <w:lvlText w:val="%4."/>
      <w:lvlJc w:val="left"/>
      <w:pPr>
        <w:tabs>
          <w:tab w:val="num" w:pos="2880"/>
        </w:tabs>
        <w:ind w:left="2880" w:hanging="360"/>
      </w:pPr>
    </w:lvl>
    <w:lvl w:ilvl="4" w:tplc="48C2901E" w:tentative="1">
      <w:start w:val="1"/>
      <w:numFmt w:val="decimal"/>
      <w:lvlText w:val="%5."/>
      <w:lvlJc w:val="left"/>
      <w:pPr>
        <w:tabs>
          <w:tab w:val="num" w:pos="3600"/>
        </w:tabs>
        <w:ind w:left="3600" w:hanging="360"/>
      </w:pPr>
    </w:lvl>
    <w:lvl w:ilvl="5" w:tplc="3C7608F8" w:tentative="1">
      <w:start w:val="1"/>
      <w:numFmt w:val="decimal"/>
      <w:lvlText w:val="%6."/>
      <w:lvlJc w:val="left"/>
      <w:pPr>
        <w:tabs>
          <w:tab w:val="num" w:pos="4320"/>
        </w:tabs>
        <w:ind w:left="4320" w:hanging="360"/>
      </w:pPr>
    </w:lvl>
    <w:lvl w:ilvl="6" w:tplc="71CE9072" w:tentative="1">
      <w:start w:val="1"/>
      <w:numFmt w:val="decimal"/>
      <w:lvlText w:val="%7."/>
      <w:lvlJc w:val="left"/>
      <w:pPr>
        <w:tabs>
          <w:tab w:val="num" w:pos="5040"/>
        </w:tabs>
        <w:ind w:left="5040" w:hanging="360"/>
      </w:pPr>
    </w:lvl>
    <w:lvl w:ilvl="7" w:tplc="E65E6830" w:tentative="1">
      <w:start w:val="1"/>
      <w:numFmt w:val="decimal"/>
      <w:lvlText w:val="%8."/>
      <w:lvlJc w:val="left"/>
      <w:pPr>
        <w:tabs>
          <w:tab w:val="num" w:pos="5760"/>
        </w:tabs>
        <w:ind w:left="5760" w:hanging="360"/>
      </w:pPr>
    </w:lvl>
    <w:lvl w:ilvl="8" w:tplc="75409DE2" w:tentative="1">
      <w:start w:val="1"/>
      <w:numFmt w:val="decimal"/>
      <w:lvlText w:val="%9."/>
      <w:lvlJc w:val="left"/>
      <w:pPr>
        <w:tabs>
          <w:tab w:val="num" w:pos="6480"/>
        </w:tabs>
        <w:ind w:left="6480" w:hanging="360"/>
      </w:pPr>
    </w:lvl>
  </w:abstractNum>
  <w:abstractNum w:abstractNumId="34" w15:restartNumberingAfterBreak="0">
    <w:nsid w:val="5FAD46A1"/>
    <w:multiLevelType w:val="multilevel"/>
    <w:tmpl w:val="9B3839A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07D5500"/>
    <w:multiLevelType w:val="multilevel"/>
    <w:tmpl w:val="F57C34E4"/>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3EF1E18"/>
    <w:multiLevelType w:val="multilevel"/>
    <w:tmpl w:val="8D48A4FA"/>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15:restartNumberingAfterBreak="0">
    <w:nsid w:val="65622852"/>
    <w:multiLevelType w:val="multilevel"/>
    <w:tmpl w:val="FA0C2B04"/>
    <w:lvl w:ilvl="0">
      <w:start w:val="1"/>
      <w:numFmt w:val="decimal"/>
      <w:lvlText w:val="%1"/>
      <w:lvlJc w:val="left"/>
      <w:pPr>
        <w:ind w:left="432" w:hanging="432"/>
      </w:pPr>
      <w:rPr>
        <w:b w:val="0"/>
        <w:i w:val="0"/>
        <w:smallCaps w:val="0"/>
        <w:strike w:val="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905388B"/>
    <w:multiLevelType w:val="multilevel"/>
    <w:tmpl w:val="B5EA869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7F3418"/>
    <w:multiLevelType w:val="hybridMultilevel"/>
    <w:tmpl w:val="89AACCA2"/>
    <w:lvl w:ilvl="0" w:tplc="10588260">
      <w:start w:val="3"/>
      <w:numFmt w:val="lowerRoman"/>
      <w:lvlText w:val="%1."/>
      <w:lvlJc w:val="right"/>
      <w:pPr>
        <w:tabs>
          <w:tab w:val="num" w:pos="720"/>
        </w:tabs>
        <w:ind w:left="720" w:hanging="360"/>
      </w:pPr>
    </w:lvl>
    <w:lvl w:ilvl="1" w:tplc="1E9CA260" w:tentative="1">
      <w:start w:val="1"/>
      <w:numFmt w:val="decimal"/>
      <w:lvlText w:val="%2."/>
      <w:lvlJc w:val="left"/>
      <w:pPr>
        <w:tabs>
          <w:tab w:val="num" w:pos="1440"/>
        </w:tabs>
        <w:ind w:left="1440" w:hanging="360"/>
      </w:pPr>
    </w:lvl>
    <w:lvl w:ilvl="2" w:tplc="B8808620" w:tentative="1">
      <w:start w:val="1"/>
      <w:numFmt w:val="decimal"/>
      <w:lvlText w:val="%3."/>
      <w:lvlJc w:val="left"/>
      <w:pPr>
        <w:tabs>
          <w:tab w:val="num" w:pos="2160"/>
        </w:tabs>
        <w:ind w:left="2160" w:hanging="360"/>
      </w:pPr>
    </w:lvl>
    <w:lvl w:ilvl="3" w:tplc="DBF4AE0A" w:tentative="1">
      <w:start w:val="1"/>
      <w:numFmt w:val="decimal"/>
      <w:lvlText w:val="%4."/>
      <w:lvlJc w:val="left"/>
      <w:pPr>
        <w:tabs>
          <w:tab w:val="num" w:pos="2880"/>
        </w:tabs>
        <w:ind w:left="2880" w:hanging="360"/>
      </w:pPr>
    </w:lvl>
    <w:lvl w:ilvl="4" w:tplc="269468C4" w:tentative="1">
      <w:start w:val="1"/>
      <w:numFmt w:val="decimal"/>
      <w:lvlText w:val="%5."/>
      <w:lvlJc w:val="left"/>
      <w:pPr>
        <w:tabs>
          <w:tab w:val="num" w:pos="3600"/>
        </w:tabs>
        <w:ind w:left="3600" w:hanging="360"/>
      </w:pPr>
    </w:lvl>
    <w:lvl w:ilvl="5" w:tplc="918E76E4" w:tentative="1">
      <w:start w:val="1"/>
      <w:numFmt w:val="decimal"/>
      <w:lvlText w:val="%6."/>
      <w:lvlJc w:val="left"/>
      <w:pPr>
        <w:tabs>
          <w:tab w:val="num" w:pos="4320"/>
        </w:tabs>
        <w:ind w:left="4320" w:hanging="360"/>
      </w:pPr>
    </w:lvl>
    <w:lvl w:ilvl="6" w:tplc="7402EE96" w:tentative="1">
      <w:start w:val="1"/>
      <w:numFmt w:val="decimal"/>
      <w:lvlText w:val="%7."/>
      <w:lvlJc w:val="left"/>
      <w:pPr>
        <w:tabs>
          <w:tab w:val="num" w:pos="5040"/>
        </w:tabs>
        <w:ind w:left="5040" w:hanging="360"/>
      </w:pPr>
    </w:lvl>
    <w:lvl w:ilvl="7" w:tplc="A04ACB96" w:tentative="1">
      <w:start w:val="1"/>
      <w:numFmt w:val="decimal"/>
      <w:lvlText w:val="%8."/>
      <w:lvlJc w:val="left"/>
      <w:pPr>
        <w:tabs>
          <w:tab w:val="num" w:pos="5760"/>
        </w:tabs>
        <w:ind w:left="5760" w:hanging="360"/>
      </w:pPr>
    </w:lvl>
    <w:lvl w:ilvl="8" w:tplc="DB7242CC" w:tentative="1">
      <w:start w:val="1"/>
      <w:numFmt w:val="decimal"/>
      <w:lvlText w:val="%9."/>
      <w:lvlJc w:val="left"/>
      <w:pPr>
        <w:tabs>
          <w:tab w:val="num" w:pos="6480"/>
        </w:tabs>
        <w:ind w:left="6480" w:hanging="360"/>
      </w:pPr>
    </w:lvl>
  </w:abstractNum>
  <w:abstractNum w:abstractNumId="40" w15:restartNumberingAfterBreak="0">
    <w:nsid w:val="6D9F4603"/>
    <w:multiLevelType w:val="multilevel"/>
    <w:tmpl w:val="577485A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A26AE4"/>
    <w:multiLevelType w:val="multilevel"/>
    <w:tmpl w:val="DA4ADB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1320DF"/>
    <w:multiLevelType w:val="multilevel"/>
    <w:tmpl w:val="3382805A"/>
    <w:lvl w:ilvl="0">
      <w:start w:val="1"/>
      <w:numFmt w:val="decimal"/>
      <w:lvlText w:val="%1."/>
      <w:lvlJc w:val="left"/>
      <w:pPr>
        <w:ind w:left="720" w:hanging="360"/>
      </w:pPr>
      <w:rPr>
        <w:rFonts w:hint="default"/>
      </w:rPr>
    </w:lvl>
    <w:lvl w:ilvl="1">
      <w:start w:val="3"/>
      <w:numFmt w:val="decimal"/>
      <w:isLgl/>
      <w:lvlText w:val="%1.%2"/>
      <w:lvlJc w:val="left"/>
      <w:pPr>
        <w:ind w:left="1208" w:hanging="420"/>
      </w:pPr>
      <w:rPr>
        <w:rFonts w:hint="default"/>
      </w:rPr>
    </w:lvl>
    <w:lvl w:ilvl="2">
      <w:start w:val="1"/>
      <w:numFmt w:val="decimal"/>
      <w:isLgl/>
      <w:lvlText w:val="%1.%2.%3"/>
      <w:lvlJc w:val="left"/>
      <w:pPr>
        <w:ind w:left="1936" w:hanging="720"/>
      </w:pPr>
      <w:rPr>
        <w:rFonts w:hint="default"/>
      </w:rPr>
    </w:lvl>
    <w:lvl w:ilvl="3">
      <w:start w:val="1"/>
      <w:numFmt w:val="decimal"/>
      <w:isLgl/>
      <w:lvlText w:val="%1.%2.%3.%4"/>
      <w:lvlJc w:val="left"/>
      <w:pPr>
        <w:ind w:left="2364" w:hanging="720"/>
      </w:pPr>
      <w:rPr>
        <w:rFonts w:hint="default"/>
      </w:rPr>
    </w:lvl>
    <w:lvl w:ilvl="4">
      <w:start w:val="1"/>
      <w:numFmt w:val="decimal"/>
      <w:isLgl/>
      <w:lvlText w:val="%1.%2.%3.%4.%5"/>
      <w:lvlJc w:val="left"/>
      <w:pPr>
        <w:ind w:left="3152" w:hanging="1080"/>
      </w:pPr>
      <w:rPr>
        <w:rFonts w:hint="default"/>
      </w:rPr>
    </w:lvl>
    <w:lvl w:ilvl="5">
      <w:start w:val="1"/>
      <w:numFmt w:val="decimal"/>
      <w:isLgl/>
      <w:lvlText w:val="%1.%2.%3.%4.%5.%6"/>
      <w:lvlJc w:val="left"/>
      <w:pPr>
        <w:ind w:left="3580" w:hanging="1080"/>
      </w:pPr>
      <w:rPr>
        <w:rFonts w:hint="default"/>
      </w:rPr>
    </w:lvl>
    <w:lvl w:ilvl="6">
      <w:start w:val="1"/>
      <w:numFmt w:val="decimal"/>
      <w:isLgl/>
      <w:lvlText w:val="%1.%2.%3.%4.%5.%6.%7"/>
      <w:lvlJc w:val="left"/>
      <w:pPr>
        <w:ind w:left="4368" w:hanging="1440"/>
      </w:pPr>
      <w:rPr>
        <w:rFonts w:hint="default"/>
      </w:rPr>
    </w:lvl>
    <w:lvl w:ilvl="7">
      <w:start w:val="1"/>
      <w:numFmt w:val="decimal"/>
      <w:isLgl/>
      <w:lvlText w:val="%1.%2.%3.%4.%5.%6.%7.%8"/>
      <w:lvlJc w:val="left"/>
      <w:pPr>
        <w:ind w:left="4796" w:hanging="1440"/>
      </w:pPr>
      <w:rPr>
        <w:rFonts w:hint="default"/>
      </w:rPr>
    </w:lvl>
    <w:lvl w:ilvl="8">
      <w:start w:val="1"/>
      <w:numFmt w:val="decimal"/>
      <w:isLgl/>
      <w:lvlText w:val="%1.%2.%3.%4.%5.%6.%7.%8.%9"/>
      <w:lvlJc w:val="left"/>
      <w:pPr>
        <w:ind w:left="5584" w:hanging="1800"/>
      </w:pPr>
      <w:rPr>
        <w:rFonts w:hint="default"/>
      </w:rPr>
    </w:lvl>
  </w:abstractNum>
  <w:abstractNum w:abstractNumId="43" w15:restartNumberingAfterBreak="0">
    <w:nsid w:val="73C5305E"/>
    <w:multiLevelType w:val="multilevel"/>
    <w:tmpl w:val="8E3E8768"/>
    <w:lvl w:ilvl="0">
      <w:start w:val="4"/>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011957"/>
    <w:multiLevelType w:val="multilevel"/>
    <w:tmpl w:val="B09CEC18"/>
    <w:lvl w:ilvl="0">
      <w:start w:val="4"/>
      <w:numFmt w:val="decimal"/>
      <w:lvlText w:val="%1"/>
      <w:lvlJc w:val="left"/>
      <w:pPr>
        <w:ind w:left="360" w:hanging="360"/>
      </w:pPr>
    </w:lvl>
    <w:lvl w:ilvl="1">
      <w:start w:val="1"/>
      <w:numFmt w:val="decimal"/>
      <w:lvlText w:val="%1.%2"/>
      <w:lvlJc w:val="left"/>
      <w:pPr>
        <w:ind w:left="1152" w:hanging="360"/>
      </w:pPr>
    </w:lvl>
    <w:lvl w:ilvl="2">
      <w:start w:val="1"/>
      <w:numFmt w:val="decimal"/>
      <w:lvlText w:val="%1.%2.%3"/>
      <w:lvlJc w:val="left"/>
      <w:pPr>
        <w:ind w:left="2304" w:hanging="720"/>
      </w:pPr>
    </w:lvl>
    <w:lvl w:ilvl="3">
      <w:start w:val="1"/>
      <w:numFmt w:val="decimal"/>
      <w:lvlText w:val="%1.%2.%3.%4"/>
      <w:lvlJc w:val="left"/>
      <w:pPr>
        <w:ind w:left="3456" w:hanging="1080"/>
      </w:pPr>
    </w:lvl>
    <w:lvl w:ilvl="4">
      <w:start w:val="1"/>
      <w:numFmt w:val="decimal"/>
      <w:lvlText w:val="%1.%2.%3.%4.%5"/>
      <w:lvlJc w:val="left"/>
      <w:pPr>
        <w:ind w:left="4248" w:hanging="1080"/>
      </w:pPr>
    </w:lvl>
    <w:lvl w:ilvl="5">
      <w:start w:val="1"/>
      <w:numFmt w:val="decimal"/>
      <w:lvlText w:val="%1.%2.%3.%4.%5.%6"/>
      <w:lvlJc w:val="left"/>
      <w:pPr>
        <w:ind w:left="5400" w:hanging="1440"/>
      </w:pPr>
    </w:lvl>
    <w:lvl w:ilvl="6">
      <w:start w:val="1"/>
      <w:numFmt w:val="decimal"/>
      <w:lvlText w:val="%1.%2.%3.%4.%5.%6.%7"/>
      <w:lvlJc w:val="left"/>
      <w:pPr>
        <w:ind w:left="6192" w:hanging="1440"/>
      </w:pPr>
    </w:lvl>
    <w:lvl w:ilvl="7">
      <w:start w:val="1"/>
      <w:numFmt w:val="decimal"/>
      <w:lvlText w:val="%1.%2.%3.%4.%5.%6.%7.%8"/>
      <w:lvlJc w:val="left"/>
      <w:pPr>
        <w:ind w:left="7344" w:hanging="1800"/>
      </w:pPr>
    </w:lvl>
    <w:lvl w:ilvl="8">
      <w:start w:val="1"/>
      <w:numFmt w:val="decimal"/>
      <w:lvlText w:val="%1.%2.%3.%4.%5.%6.%7.%8.%9"/>
      <w:lvlJc w:val="left"/>
      <w:pPr>
        <w:ind w:left="8496" w:hanging="2160"/>
      </w:pPr>
    </w:lvl>
  </w:abstractNum>
  <w:abstractNum w:abstractNumId="45" w15:restartNumberingAfterBreak="0">
    <w:nsid w:val="784C4525"/>
    <w:multiLevelType w:val="multilevel"/>
    <w:tmpl w:val="9DB25C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8F6486"/>
    <w:multiLevelType w:val="multilevel"/>
    <w:tmpl w:val="484A928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5"/>
  </w:num>
  <w:num w:numId="2">
    <w:abstractNumId w:val="42"/>
  </w:num>
  <w:num w:numId="3">
    <w:abstractNumId w:val="23"/>
  </w:num>
  <w:num w:numId="4">
    <w:abstractNumId w:val="16"/>
  </w:num>
  <w:num w:numId="5">
    <w:abstractNumId w:val="2"/>
  </w:num>
  <w:num w:numId="6">
    <w:abstractNumId w:val="19"/>
  </w:num>
  <w:num w:numId="7">
    <w:abstractNumId w:val="46"/>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44"/>
  </w:num>
  <w:num w:numId="11">
    <w:abstractNumId w:val="11"/>
  </w:num>
  <w:num w:numId="12">
    <w:abstractNumId w:val="3"/>
  </w:num>
  <w:num w:numId="13">
    <w:abstractNumId w:val="1"/>
  </w:num>
  <w:num w:numId="14">
    <w:abstractNumId w:val="30"/>
  </w:num>
  <w:num w:numId="15">
    <w:abstractNumId w:val="36"/>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18"/>
  </w:num>
  <w:num w:numId="19">
    <w:abstractNumId w:val="31"/>
    <w:lvlOverride w:ilvl="1">
      <w:lvl w:ilvl="1">
        <w:numFmt w:val="decimal"/>
        <w:lvlText w:val="%2."/>
        <w:lvlJc w:val="left"/>
      </w:lvl>
    </w:lvlOverride>
  </w:num>
  <w:num w:numId="20">
    <w:abstractNumId w:val="12"/>
  </w:num>
  <w:num w:numId="21">
    <w:abstractNumId w:val="32"/>
    <w:lvlOverride w:ilvl="2">
      <w:lvl w:ilvl="2">
        <w:numFmt w:val="decimal"/>
        <w:lvlText w:val="%3."/>
        <w:lvlJc w:val="left"/>
      </w:lvl>
    </w:lvlOverride>
  </w:num>
  <w:num w:numId="22">
    <w:abstractNumId w:val="22"/>
  </w:num>
  <w:num w:numId="23">
    <w:abstractNumId w:val="43"/>
  </w:num>
  <w:num w:numId="24">
    <w:abstractNumId w:val="9"/>
    <w:lvlOverride w:ilvl="2">
      <w:lvl w:ilvl="2">
        <w:numFmt w:val="decimal"/>
        <w:lvlText w:val="%3."/>
        <w:lvlJc w:val="left"/>
      </w:lvl>
    </w:lvlOverride>
  </w:num>
  <w:num w:numId="25">
    <w:abstractNumId w:val="4"/>
    <w:lvlOverride w:ilvl="1">
      <w:lvl w:ilvl="1">
        <w:numFmt w:val="decimal"/>
        <w:lvlText w:val="%2."/>
        <w:lvlJc w:val="left"/>
      </w:lvl>
    </w:lvlOverride>
  </w:num>
  <w:num w:numId="26">
    <w:abstractNumId w:val="15"/>
    <w:lvlOverride w:ilvl="2">
      <w:lvl w:ilvl="2">
        <w:numFmt w:val="decimal"/>
        <w:lvlText w:val="%3."/>
        <w:lvlJc w:val="left"/>
      </w:lvl>
    </w:lvlOverride>
  </w:num>
  <w:num w:numId="27">
    <w:abstractNumId w:val="17"/>
    <w:lvlOverride w:ilvl="2">
      <w:lvl w:ilvl="2">
        <w:numFmt w:val="decimal"/>
        <w:lvlText w:val="%3."/>
        <w:lvlJc w:val="left"/>
      </w:lvl>
    </w:lvlOverride>
  </w:num>
  <w:num w:numId="28">
    <w:abstractNumId w:val="25"/>
    <w:lvlOverride w:ilvl="0">
      <w:lvl w:ilvl="0">
        <w:numFmt w:val="decimal"/>
        <w:lvlText w:val="%1."/>
        <w:lvlJc w:val="left"/>
      </w:lvl>
    </w:lvlOverride>
  </w:num>
  <w:num w:numId="29">
    <w:abstractNumId w:val="13"/>
  </w:num>
  <w:num w:numId="30">
    <w:abstractNumId w:val="5"/>
    <w:lvlOverride w:ilvl="0">
      <w:lvl w:ilvl="0">
        <w:numFmt w:val="lowerRoman"/>
        <w:lvlText w:val="%1."/>
        <w:lvlJc w:val="right"/>
      </w:lvl>
    </w:lvlOverride>
  </w:num>
  <w:num w:numId="31">
    <w:abstractNumId w:val="40"/>
  </w:num>
  <w:num w:numId="32">
    <w:abstractNumId w:val="7"/>
  </w:num>
  <w:num w:numId="33">
    <w:abstractNumId w:val="38"/>
    <w:lvlOverride w:ilvl="2">
      <w:lvl w:ilvl="2">
        <w:numFmt w:val="decimal"/>
        <w:lvlText w:val="%3."/>
        <w:lvlJc w:val="left"/>
      </w:lvl>
    </w:lvlOverride>
  </w:num>
  <w:num w:numId="34">
    <w:abstractNumId w:val="0"/>
    <w:lvlOverride w:ilvl="2">
      <w:lvl w:ilvl="2">
        <w:numFmt w:val="decimal"/>
        <w:lvlText w:val="%3."/>
        <w:lvlJc w:val="left"/>
      </w:lvl>
    </w:lvlOverride>
  </w:num>
  <w:num w:numId="35">
    <w:abstractNumId w:val="33"/>
  </w:num>
  <w:num w:numId="36">
    <w:abstractNumId w:val="39"/>
  </w:num>
  <w:num w:numId="37">
    <w:abstractNumId w:val="10"/>
  </w:num>
  <w:num w:numId="38">
    <w:abstractNumId w:val="24"/>
  </w:num>
  <w:num w:numId="39">
    <w:abstractNumId w:val="41"/>
    <w:lvlOverride w:ilvl="0">
      <w:lvl w:ilvl="0">
        <w:numFmt w:val="decimal"/>
        <w:lvlText w:val="%1."/>
        <w:lvlJc w:val="left"/>
      </w:lvl>
    </w:lvlOverride>
  </w:num>
  <w:num w:numId="40">
    <w:abstractNumId w:val="45"/>
    <w:lvlOverride w:ilvl="0">
      <w:lvl w:ilvl="0">
        <w:numFmt w:val="decimal"/>
        <w:lvlText w:val="%1."/>
        <w:lvlJc w:val="left"/>
      </w:lvl>
    </w:lvlOverride>
  </w:num>
  <w:num w:numId="41">
    <w:abstractNumId w:val="29"/>
    <w:lvlOverride w:ilvl="0">
      <w:lvl w:ilvl="0">
        <w:numFmt w:val="decimal"/>
        <w:lvlText w:val="%1."/>
        <w:lvlJc w:val="left"/>
      </w:lvl>
    </w:lvlOverride>
  </w:num>
  <w:num w:numId="42">
    <w:abstractNumId w:val="26"/>
    <w:lvlOverride w:ilvl="0">
      <w:lvl w:ilvl="0">
        <w:numFmt w:val="decimal"/>
        <w:lvlText w:val="%1."/>
        <w:lvlJc w:val="left"/>
      </w:lvl>
    </w:lvlOverride>
  </w:num>
  <w:num w:numId="43">
    <w:abstractNumId w:val="14"/>
  </w:num>
  <w:num w:numId="44">
    <w:abstractNumId w:val="8"/>
  </w:num>
  <w:num w:numId="45">
    <w:abstractNumId w:val="34"/>
  </w:num>
  <w:num w:numId="46">
    <w:abstractNumId w:val="21"/>
  </w:num>
  <w:num w:numId="47">
    <w:abstractNumId w:val="37"/>
  </w:num>
  <w:num w:numId="48">
    <w:abstractNumId w:val="28"/>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9B3"/>
    <w:rsid w:val="0010631C"/>
    <w:rsid w:val="00170791"/>
    <w:rsid w:val="00204270"/>
    <w:rsid w:val="0026370C"/>
    <w:rsid w:val="002744CB"/>
    <w:rsid w:val="002B5486"/>
    <w:rsid w:val="002C051B"/>
    <w:rsid w:val="002D2A0D"/>
    <w:rsid w:val="002E06B6"/>
    <w:rsid w:val="003206D5"/>
    <w:rsid w:val="003705C2"/>
    <w:rsid w:val="0040721E"/>
    <w:rsid w:val="004470D2"/>
    <w:rsid w:val="004815E1"/>
    <w:rsid w:val="004E40C0"/>
    <w:rsid w:val="004F284D"/>
    <w:rsid w:val="0053018C"/>
    <w:rsid w:val="005D683E"/>
    <w:rsid w:val="0064058E"/>
    <w:rsid w:val="00645C1C"/>
    <w:rsid w:val="006F561D"/>
    <w:rsid w:val="0070200F"/>
    <w:rsid w:val="00711CDA"/>
    <w:rsid w:val="00784499"/>
    <w:rsid w:val="007D6969"/>
    <w:rsid w:val="007E7062"/>
    <w:rsid w:val="00822822"/>
    <w:rsid w:val="008E5E98"/>
    <w:rsid w:val="00963994"/>
    <w:rsid w:val="009900BF"/>
    <w:rsid w:val="009957BD"/>
    <w:rsid w:val="009F6553"/>
    <w:rsid w:val="00A270AF"/>
    <w:rsid w:val="00A81300"/>
    <w:rsid w:val="00A83483"/>
    <w:rsid w:val="00A87FB7"/>
    <w:rsid w:val="00B14889"/>
    <w:rsid w:val="00B23A99"/>
    <w:rsid w:val="00B579B3"/>
    <w:rsid w:val="00B75987"/>
    <w:rsid w:val="00B86CC7"/>
    <w:rsid w:val="00B9206C"/>
    <w:rsid w:val="00BD699C"/>
    <w:rsid w:val="00BE1B1B"/>
    <w:rsid w:val="00CE62D3"/>
    <w:rsid w:val="00E10580"/>
    <w:rsid w:val="00E12008"/>
    <w:rsid w:val="00E6161D"/>
    <w:rsid w:val="00E710DD"/>
    <w:rsid w:val="00EB5036"/>
    <w:rsid w:val="00EF3DE5"/>
    <w:rsid w:val="00F60E26"/>
    <w:rsid w:val="00F61840"/>
    <w:rsid w:val="00F946E7"/>
    <w:rsid w:val="00FE6E41"/>
    <w:rsid w:val="00FF5B4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6FC8"/>
  <w14:defaultImageDpi w14:val="32767"/>
  <w15:chartTrackingRefBased/>
  <w15:docId w15:val="{9657AE65-A85A-944D-80D3-176FA6DDC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79B3"/>
    <w:pPr>
      <w:spacing w:after="180" w:line="274" w:lineRule="auto"/>
      <w:jc w:val="both"/>
    </w:pPr>
    <w:rPr>
      <w:rFonts w:ascii="Cambria" w:eastAsia="Cambria" w:hAnsi="Cambria" w:cs="Cambria"/>
      <w:sz w:val="22"/>
      <w:szCs w:val="22"/>
      <w:lang w:val="en-GB" w:eastAsia="es-ES"/>
    </w:rPr>
  </w:style>
  <w:style w:type="paragraph" w:styleId="Heading1">
    <w:name w:val="heading 1"/>
    <w:basedOn w:val="Normal"/>
    <w:next w:val="Normal"/>
    <w:link w:val="Heading1Char"/>
    <w:uiPriority w:val="9"/>
    <w:qFormat/>
    <w:rsid w:val="0026370C"/>
    <w:pPr>
      <w:keepNext/>
      <w:keepLines/>
      <w:numPr>
        <w:numId w:val="1"/>
      </w:numPr>
      <w:shd w:val="clear" w:color="auto" w:fill="4472C4" w:themeFill="accent1"/>
      <w:spacing w:before="360" w:after="240" w:line="240" w:lineRule="auto"/>
      <w:outlineLvl w:val="0"/>
    </w:pPr>
    <w:rPr>
      <w:rFonts w:asciiTheme="minorHAnsi" w:eastAsiaTheme="majorEastAsia" w:hAnsiTheme="minorHAnsi" w:cstheme="majorBidi"/>
      <w:b/>
      <w:bCs/>
      <w:color w:val="FFFFFF" w:themeColor="background1"/>
      <w:sz w:val="36"/>
      <w:szCs w:val="32"/>
    </w:rPr>
  </w:style>
  <w:style w:type="paragraph" w:styleId="Heading2">
    <w:name w:val="heading 2"/>
    <w:basedOn w:val="Normal"/>
    <w:next w:val="Normal"/>
    <w:link w:val="Heading2Char"/>
    <w:uiPriority w:val="9"/>
    <w:unhideWhenUsed/>
    <w:qFormat/>
    <w:rsid w:val="0026370C"/>
    <w:pPr>
      <w:keepNext/>
      <w:keepLines/>
      <w:numPr>
        <w:ilvl w:val="1"/>
        <w:numId w:val="1"/>
      </w:numPr>
      <w:spacing w:before="240" w:after="120" w:line="360" w:lineRule="auto"/>
      <w:outlineLvl w:val="1"/>
    </w:pPr>
    <w:rPr>
      <w:rFonts w:asciiTheme="minorHAnsi" w:eastAsiaTheme="majorEastAsia" w:hAnsiTheme="minorHAnsi" w:cstheme="majorBidi"/>
      <w:b/>
      <w:bCs/>
      <w:caps/>
      <w:color w:val="8FBD2F"/>
      <w:sz w:val="28"/>
      <w:szCs w:val="26"/>
    </w:rPr>
  </w:style>
  <w:style w:type="paragraph" w:styleId="Heading3">
    <w:name w:val="heading 3"/>
    <w:basedOn w:val="Heading2"/>
    <w:next w:val="Normal"/>
    <w:link w:val="Heading3Char"/>
    <w:uiPriority w:val="9"/>
    <w:unhideWhenUsed/>
    <w:qFormat/>
    <w:rsid w:val="005D683E"/>
    <w:pPr>
      <w:numPr>
        <w:ilvl w:val="2"/>
      </w:numPr>
      <w:outlineLvl w:val="2"/>
    </w:pPr>
    <w:rPr>
      <w:color w:val="489D5B"/>
      <w:sz w:val="24"/>
      <w:szCs w:val="24"/>
    </w:rPr>
  </w:style>
  <w:style w:type="paragraph" w:styleId="Heading4">
    <w:name w:val="heading 4"/>
    <w:basedOn w:val="Heading3"/>
    <w:next w:val="Normal"/>
    <w:link w:val="Heading4Char"/>
    <w:uiPriority w:val="9"/>
    <w:unhideWhenUsed/>
    <w:qFormat/>
    <w:rsid w:val="005D683E"/>
    <w:pPr>
      <w:numPr>
        <w:ilvl w:val="3"/>
      </w:numPr>
      <w:spacing w:before="120" w:after="60"/>
      <w:outlineLvl w:val="3"/>
    </w:pPr>
    <w:rPr>
      <w:caps w:val="0"/>
      <w:color w:val="F6C60C"/>
    </w:rPr>
  </w:style>
  <w:style w:type="paragraph" w:styleId="Heading5">
    <w:name w:val="heading 5"/>
    <w:basedOn w:val="Normal"/>
    <w:next w:val="Normal"/>
    <w:link w:val="Heading5Char"/>
    <w:uiPriority w:val="9"/>
    <w:semiHidden/>
    <w:unhideWhenUsed/>
    <w:qFormat/>
    <w:rsid w:val="00711CDA"/>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711CDA"/>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6370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370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370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83E"/>
    <w:rPr>
      <w:rFonts w:eastAsiaTheme="majorEastAsia" w:cstheme="majorBidi"/>
      <w:b/>
      <w:bCs/>
      <w:color w:val="FFFFFF" w:themeColor="background1"/>
      <w:sz w:val="36"/>
      <w:szCs w:val="32"/>
      <w:shd w:val="clear" w:color="auto" w:fill="4472C4" w:themeFill="accent1"/>
      <w:lang w:val="en-GB" w:eastAsia="es-ES"/>
    </w:rPr>
  </w:style>
  <w:style w:type="character" w:customStyle="1" w:styleId="Heading2Char">
    <w:name w:val="Heading 2 Char"/>
    <w:basedOn w:val="DefaultParagraphFont"/>
    <w:link w:val="Heading2"/>
    <w:uiPriority w:val="9"/>
    <w:rsid w:val="005D683E"/>
    <w:rPr>
      <w:rFonts w:eastAsiaTheme="majorEastAsia" w:cstheme="majorBidi"/>
      <w:b/>
      <w:bCs/>
      <w:caps/>
      <w:color w:val="8FBD2F"/>
      <w:sz w:val="28"/>
      <w:szCs w:val="26"/>
      <w:lang w:val="en-GB" w:eastAsia="es-ES"/>
    </w:rPr>
  </w:style>
  <w:style w:type="character" w:customStyle="1" w:styleId="Heading3Char">
    <w:name w:val="Heading 3 Char"/>
    <w:basedOn w:val="DefaultParagraphFont"/>
    <w:link w:val="Heading3"/>
    <w:uiPriority w:val="9"/>
    <w:rsid w:val="005D683E"/>
    <w:rPr>
      <w:rFonts w:asciiTheme="majorHAnsi" w:eastAsiaTheme="majorEastAsia" w:hAnsiTheme="majorHAnsi" w:cstheme="majorBidi"/>
      <w:b/>
      <w:bCs/>
      <w:caps/>
      <w:color w:val="489D5B"/>
      <w:lang w:val="en-GB" w:eastAsia="es-ES"/>
    </w:rPr>
  </w:style>
  <w:style w:type="character" w:customStyle="1" w:styleId="Heading4Char">
    <w:name w:val="Heading 4 Char"/>
    <w:basedOn w:val="DefaultParagraphFont"/>
    <w:link w:val="Heading4"/>
    <w:uiPriority w:val="9"/>
    <w:rsid w:val="005D683E"/>
    <w:rPr>
      <w:rFonts w:eastAsiaTheme="majorEastAsia" w:cstheme="majorBidi"/>
      <w:b/>
      <w:bCs/>
      <w:color w:val="F6C60C"/>
      <w:lang w:val="en-GB" w:eastAsia="es-ES"/>
    </w:rPr>
  </w:style>
  <w:style w:type="paragraph" w:styleId="Title">
    <w:name w:val="Title"/>
    <w:basedOn w:val="Normal"/>
    <w:next w:val="Normal"/>
    <w:link w:val="TitleChar"/>
    <w:uiPriority w:val="10"/>
    <w:qFormat/>
    <w:rsid w:val="00B579B3"/>
    <w:pPr>
      <w:spacing w:after="120" w:line="240" w:lineRule="auto"/>
      <w:contextualSpacing/>
    </w:pPr>
    <w:rPr>
      <w:rFonts w:asciiTheme="majorHAnsi" w:eastAsiaTheme="majorEastAsia" w:hAnsiTheme="majorHAnsi" w:cstheme="majorBidi"/>
      <w:b/>
      <w:bCs/>
      <w:color w:val="44546A" w:themeColor="text2"/>
      <w:spacing w:val="30"/>
      <w:kern w:val="28"/>
      <w:sz w:val="32"/>
      <w:szCs w:val="24"/>
    </w:rPr>
  </w:style>
  <w:style w:type="character" w:customStyle="1" w:styleId="TitleChar">
    <w:name w:val="Title Char"/>
    <w:basedOn w:val="DefaultParagraphFont"/>
    <w:link w:val="Title"/>
    <w:uiPriority w:val="10"/>
    <w:rsid w:val="00B579B3"/>
    <w:rPr>
      <w:rFonts w:asciiTheme="majorHAnsi" w:eastAsiaTheme="majorEastAsia" w:hAnsiTheme="majorHAnsi" w:cstheme="majorBidi"/>
      <w:b/>
      <w:bCs/>
      <w:color w:val="44546A" w:themeColor="text2"/>
      <w:spacing w:val="30"/>
      <w:kern w:val="28"/>
      <w:sz w:val="32"/>
      <w:lang w:val="en-GB" w:eastAsia="es-ES"/>
    </w:rPr>
  </w:style>
  <w:style w:type="character" w:styleId="CommentReference">
    <w:name w:val="annotation reference"/>
    <w:basedOn w:val="DefaultParagraphFont"/>
    <w:uiPriority w:val="99"/>
    <w:semiHidden/>
    <w:unhideWhenUsed/>
    <w:rsid w:val="00B579B3"/>
    <w:rPr>
      <w:sz w:val="16"/>
      <w:szCs w:val="16"/>
    </w:rPr>
  </w:style>
  <w:style w:type="paragraph" w:styleId="TOC1">
    <w:name w:val="toc 1"/>
    <w:basedOn w:val="Normal"/>
    <w:next w:val="Normal"/>
    <w:autoRedefine/>
    <w:uiPriority w:val="39"/>
    <w:unhideWhenUsed/>
    <w:rsid w:val="00B579B3"/>
    <w:pPr>
      <w:spacing w:after="100"/>
    </w:pPr>
  </w:style>
  <w:style w:type="paragraph" w:styleId="TOC2">
    <w:name w:val="toc 2"/>
    <w:basedOn w:val="Normal"/>
    <w:next w:val="Normal"/>
    <w:autoRedefine/>
    <w:uiPriority w:val="39"/>
    <w:unhideWhenUsed/>
    <w:rsid w:val="00B579B3"/>
    <w:pPr>
      <w:spacing w:after="100"/>
      <w:ind w:left="220"/>
    </w:pPr>
  </w:style>
  <w:style w:type="character" w:styleId="Hyperlink">
    <w:name w:val="Hyperlink"/>
    <w:basedOn w:val="DefaultParagraphFont"/>
    <w:uiPriority w:val="99"/>
    <w:unhideWhenUsed/>
    <w:rsid w:val="00B579B3"/>
    <w:rPr>
      <w:color w:val="0563C1" w:themeColor="hyperlink"/>
      <w:u w:val="single"/>
    </w:rPr>
  </w:style>
  <w:style w:type="table" w:styleId="GridTable4-Accent3">
    <w:name w:val="Grid Table 4 Accent 3"/>
    <w:basedOn w:val="TableNormal"/>
    <w:uiPriority w:val="49"/>
    <w:rsid w:val="00E12008"/>
    <w:pPr>
      <w:jc w:val="both"/>
    </w:pPr>
    <w:rPr>
      <w:rFonts w:ascii="Cambria" w:eastAsia="Cambria" w:hAnsi="Cambria" w:cs="Cambria"/>
      <w:sz w:val="22"/>
      <w:szCs w:val="22"/>
      <w:lang w:val="en-GB" w:eastAsia="es-ES"/>
    </w:rPr>
    <w:tblPr>
      <w:tblStyleRowBandSize w:val="1"/>
      <w:tblStyleColBandSize w:val="1"/>
      <w:tblBorders>
        <w:top w:val="single" w:sz="4" w:space="0" w:color="BEDE7B"/>
        <w:left w:val="single" w:sz="4" w:space="0" w:color="BEDE7B"/>
        <w:bottom w:val="single" w:sz="4" w:space="0" w:color="BEDE7B"/>
        <w:right w:val="single" w:sz="4" w:space="0" w:color="BEDE7B"/>
        <w:insideH w:val="single" w:sz="4" w:space="0" w:color="BEDE7B"/>
        <w:insideV w:val="single" w:sz="4" w:space="0" w:color="BEDE7B"/>
      </w:tblBorders>
    </w:tblPr>
    <w:tcPr>
      <w:shd w:val="clear" w:color="auto" w:fill="E9F4D2"/>
    </w:tc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579B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79B3"/>
    <w:rPr>
      <w:rFonts w:ascii="Times New Roman" w:eastAsia="Cambria" w:hAnsi="Times New Roman" w:cs="Times New Roman"/>
      <w:sz w:val="18"/>
      <w:szCs w:val="18"/>
      <w:lang w:val="en-GB" w:eastAsia="es-ES"/>
    </w:rPr>
  </w:style>
  <w:style w:type="paragraph" w:styleId="CommentText">
    <w:name w:val="annotation text"/>
    <w:basedOn w:val="Normal"/>
    <w:link w:val="CommentTextChar"/>
    <w:uiPriority w:val="99"/>
    <w:semiHidden/>
    <w:unhideWhenUsed/>
    <w:rsid w:val="00B9206C"/>
    <w:pPr>
      <w:spacing w:line="240" w:lineRule="auto"/>
    </w:pPr>
    <w:rPr>
      <w:sz w:val="20"/>
      <w:szCs w:val="20"/>
    </w:rPr>
  </w:style>
  <w:style w:type="character" w:customStyle="1" w:styleId="CommentTextChar">
    <w:name w:val="Comment Text Char"/>
    <w:basedOn w:val="DefaultParagraphFont"/>
    <w:link w:val="CommentText"/>
    <w:uiPriority w:val="99"/>
    <w:semiHidden/>
    <w:rsid w:val="00B9206C"/>
    <w:rPr>
      <w:rFonts w:ascii="Cambria" w:eastAsia="Cambria" w:hAnsi="Cambria" w:cs="Cambria"/>
      <w:sz w:val="20"/>
      <w:szCs w:val="20"/>
      <w:lang w:val="en-GB" w:eastAsia="es-ES"/>
    </w:rPr>
  </w:style>
  <w:style w:type="paragraph" w:styleId="CommentSubject">
    <w:name w:val="annotation subject"/>
    <w:basedOn w:val="CommentText"/>
    <w:next w:val="CommentText"/>
    <w:link w:val="CommentSubjectChar"/>
    <w:uiPriority w:val="99"/>
    <w:semiHidden/>
    <w:unhideWhenUsed/>
    <w:rsid w:val="00B9206C"/>
    <w:rPr>
      <w:b/>
      <w:bCs/>
    </w:rPr>
  </w:style>
  <w:style w:type="character" w:customStyle="1" w:styleId="CommentSubjectChar">
    <w:name w:val="Comment Subject Char"/>
    <w:basedOn w:val="CommentTextChar"/>
    <w:link w:val="CommentSubject"/>
    <w:uiPriority w:val="99"/>
    <w:semiHidden/>
    <w:rsid w:val="00B9206C"/>
    <w:rPr>
      <w:rFonts w:ascii="Cambria" w:eastAsia="Cambria" w:hAnsi="Cambria" w:cs="Cambria"/>
      <w:b/>
      <w:bCs/>
      <w:sz w:val="20"/>
      <w:szCs w:val="20"/>
      <w:lang w:val="en-GB" w:eastAsia="es-ES"/>
    </w:rPr>
  </w:style>
  <w:style w:type="table" w:styleId="TableGrid">
    <w:name w:val="Table Grid"/>
    <w:basedOn w:val="TableNormal"/>
    <w:uiPriority w:val="39"/>
    <w:rsid w:val="00B23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711CDA"/>
    <w:rPr>
      <w:rFonts w:ascii="Cambria" w:eastAsia="Cambria" w:hAnsi="Cambria" w:cs="Cambria"/>
      <w:b/>
      <w:sz w:val="22"/>
      <w:szCs w:val="22"/>
      <w:lang w:val="en-GB" w:eastAsia="es-ES"/>
    </w:rPr>
  </w:style>
  <w:style w:type="character" w:customStyle="1" w:styleId="Heading6Char">
    <w:name w:val="Heading 6 Char"/>
    <w:basedOn w:val="DefaultParagraphFont"/>
    <w:link w:val="Heading6"/>
    <w:uiPriority w:val="9"/>
    <w:semiHidden/>
    <w:rsid w:val="00711CDA"/>
    <w:rPr>
      <w:rFonts w:ascii="Cambria" w:eastAsia="Cambria" w:hAnsi="Cambria" w:cs="Cambria"/>
      <w:b/>
      <w:sz w:val="20"/>
      <w:szCs w:val="20"/>
      <w:lang w:val="en-GB" w:eastAsia="es-ES"/>
    </w:rPr>
  </w:style>
  <w:style w:type="paragraph" w:styleId="Subtitle">
    <w:name w:val="Subtitle"/>
    <w:basedOn w:val="Normal"/>
    <w:next w:val="Normal"/>
    <w:link w:val="SubtitleChar"/>
    <w:uiPriority w:val="11"/>
    <w:qFormat/>
    <w:rsid w:val="00711CD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711CDA"/>
    <w:rPr>
      <w:rFonts w:ascii="Georgia" w:eastAsia="Georgia" w:hAnsi="Georgia" w:cs="Georgia"/>
      <w:i/>
      <w:color w:val="666666"/>
      <w:sz w:val="48"/>
      <w:szCs w:val="48"/>
      <w:lang w:val="en-GB" w:eastAsia="es-ES"/>
    </w:rPr>
  </w:style>
  <w:style w:type="paragraph" w:styleId="TOC3">
    <w:name w:val="toc 3"/>
    <w:basedOn w:val="Normal"/>
    <w:next w:val="Normal"/>
    <w:autoRedefine/>
    <w:uiPriority w:val="39"/>
    <w:unhideWhenUsed/>
    <w:rsid w:val="00711CDA"/>
    <w:pPr>
      <w:spacing w:after="100"/>
      <w:ind w:left="440"/>
    </w:pPr>
  </w:style>
  <w:style w:type="paragraph" w:styleId="ListParagraph">
    <w:name w:val="List Paragraph"/>
    <w:basedOn w:val="Normal"/>
    <w:uiPriority w:val="34"/>
    <w:qFormat/>
    <w:rsid w:val="00711CDA"/>
    <w:pPr>
      <w:ind w:left="720"/>
      <w:contextualSpacing/>
    </w:pPr>
  </w:style>
  <w:style w:type="character" w:customStyle="1" w:styleId="Heading7Char">
    <w:name w:val="Heading 7 Char"/>
    <w:basedOn w:val="DefaultParagraphFont"/>
    <w:link w:val="Heading7"/>
    <w:uiPriority w:val="9"/>
    <w:semiHidden/>
    <w:rsid w:val="0026370C"/>
    <w:rPr>
      <w:rFonts w:asciiTheme="majorHAnsi" w:eastAsiaTheme="majorEastAsia" w:hAnsiTheme="majorHAnsi" w:cstheme="majorBidi"/>
      <w:i/>
      <w:iCs/>
      <w:color w:val="1F3763" w:themeColor="accent1" w:themeShade="7F"/>
      <w:sz w:val="22"/>
      <w:szCs w:val="22"/>
      <w:lang w:val="en-GB" w:eastAsia="es-ES"/>
    </w:rPr>
  </w:style>
  <w:style w:type="character" w:customStyle="1" w:styleId="Heading8Char">
    <w:name w:val="Heading 8 Char"/>
    <w:basedOn w:val="DefaultParagraphFont"/>
    <w:link w:val="Heading8"/>
    <w:uiPriority w:val="9"/>
    <w:semiHidden/>
    <w:rsid w:val="0026370C"/>
    <w:rPr>
      <w:rFonts w:asciiTheme="majorHAnsi" w:eastAsiaTheme="majorEastAsia" w:hAnsiTheme="majorHAnsi" w:cstheme="majorBidi"/>
      <w:color w:val="272727" w:themeColor="text1" w:themeTint="D8"/>
      <w:sz w:val="21"/>
      <w:szCs w:val="21"/>
      <w:lang w:val="en-GB" w:eastAsia="es-ES"/>
    </w:rPr>
  </w:style>
  <w:style w:type="character" w:customStyle="1" w:styleId="Heading9Char">
    <w:name w:val="Heading 9 Char"/>
    <w:basedOn w:val="DefaultParagraphFont"/>
    <w:link w:val="Heading9"/>
    <w:uiPriority w:val="9"/>
    <w:semiHidden/>
    <w:rsid w:val="0026370C"/>
    <w:rPr>
      <w:rFonts w:asciiTheme="majorHAnsi" w:eastAsiaTheme="majorEastAsia" w:hAnsiTheme="majorHAnsi" w:cstheme="majorBidi"/>
      <w:i/>
      <w:iCs/>
      <w:color w:val="272727" w:themeColor="text1" w:themeTint="D8"/>
      <w:sz w:val="21"/>
      <w:szCs w:val="21"/>
      <w:lang w:val="en-GB" w:eastAsia="es-ES"/>
    </w:rPr>
  </w:style>
  <w:style w:type="paragraph" w:styleId="NoSpacing">
    <w:name w:val="No Spacing"/>
    <w:uiPriority w:val="1"/>
    <w:qFormat/>
    <w:rsid w:val="002744CB"/>
    <w:pPr>
      <w:jc w:val="both"/>
    </w:pPr>
    <w:rPr>
      <w:rFonts w:ascii="Cambria" w:eastAsia="Cambria" w:hAnsi="Cambria" w:cs="Cambria"/>
      <w:sz w:val="22"/>
      <w:szCs w:val="22"/>
      <w:lang w:val="en-GB"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419858">
      <w:bodyDiv w:val="1"/>
      <w:marLeft w:val="0"/>
      <w:marRight w:val="0"/>
      <w:marTop w:val="0"/>
      <w:marBottom w:val="0"/>
      <w:divBdr>
        <w:top w:val="none" w:sz="0" w:space="0" w:color="auto"/>
        <w:left w:val="none" w:sz="0" w:space="0" w:color="auto"/>
        <w:bottom w:val="none" w:sz="0" w:space="0" w:color="auto"/>
        <w:right w:val="none" w:sz="0" w:space="0" w:color="auto"/>
      </w:divBdr>
    </w:div>
    <w:div w:id="718281750">
      <w:bodyDiv w:val="1"/>
      <w:marLeft w:val="0"/>
      <w:marRight w:val="0"/>
      <w:marTop w:val="0"/>
      <w:marBottom w:val="0"/>
      <w:divBdr>
        <w:top w:val="none" w:sz="0" w:space="0" w:color="auto"/>
        <w:left w:val="none" w:sz="0" w:space="0" w:color="auto"/>
        <w:bottom w:val="none" w:sz="0" w:space="0" w:color="auto"/>
        <w:right w:val="none" w:sz="0" w:space="0" w:color="auto"/>
      </w:divBdr>
    </w:div>
    <w:div w:id="903375000">
      <w:bodyDiv w:val="1"/>
      <w:marLeft w:val="0"/>
      <w:marRight w:val="0"/>
      <w:marTop w:val="0"/>
      <w:marBottom w:val="0"/>
      <w:divBdr>
        <w:top w:val="none" w:sz="0" w:space="0" w:color="auto"/>
        <w:left w:val="none" w:sz="0" w:space="0" w:color="auto"/>
        <w:bottom w:val="none" w:sz="0" w:space="0" w:color="auto"/>
        <w:right w:val="none" w:sz="0" w:space="0" w:color="auto"/>
      </w:divBdr>
    </w:div>
    <w:div w:id="1116485825">
      <w:bodyDiv w:val="1"/>
      <w:marLeft w:val="0"/>
      <w:marRight w:val="0"/>
      <w:marTop w:val="0"/>
      <w:marBottom w:val="0"/>
      <w:divBdr>
        <w:top w:val="none" w:sz="0" w:space="0" w:color="auto"/>
        <w:left w:val="none" w:sz="0" w:space="0" w:color="auto"/>
        <w:bottom w:val="none" w:sz="0" w:space="0" w:color="auto"/>
        <w:right w:val="none" w:sz="0" w:space="0" w:color="auto"/>
      </w:divBdr>
    </w:div>
    <w:div w:id="1374503554">
      <w:bodyDiv w:val="1"/>
      <w:marLeft w:val="0"/>
      <w:marRight w:val="0"/>
      <w:marTop w:val="0"/>
      <w:marBottom w:val="0"/>
      <w:divBdr>
        <w:top w:val="none" w:sz="0" w:space="0" w:color="auto"/>
        <w:left w:val="none" w:sz="0" w:space="0" w:color="auto"/>
        <w:bottom w:val="none" w:sz="0" w:space="0" w:color="auto"/>
        <w:right w:val="none" w:sz="0" w:space="0" w:color="auto"/>
      </w:divBdr>
    </w:div>
    <w:div w:id="150917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footer" Target="footer1.xml"/><Relationship Id="rId19" Type="http://schemas.openxmlformats.org/officeDocument/2006/relationships/hyperlink" Target="https://www.scopus.com/inward/record.uri?eid=2-s2.0-84897877813&amp;doi=10.1371%2fjournal.pone.0074321&amp;partnerID=40&amp;md5=814491828ee3b42b35ffe3acf94aaba1"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46</Pages>
  <Words>9185</Words>
  <Characters>52361</Characters>
  <Application>Microsoft Office Word</Application>
  <DocSecurity>0</DocSecurity>
  <Lines>436</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LUIS HERRERA CORTIJO</dc:creator>
  <cp:keywords/>
  <dc:description/>
  <cp:lastModifiedBy>Elena Ojea</cp:lastModifiedBy>
  <cp:revision>35</cp:revision>
  <dcterms:created xsi:type="dcterms:W3CDTF">2020-10-29T07:20:00Z</dcterms:created>
  <dcterms:modified xsi:type="dcterms:W3CDTF">2020-11-27T17:36:00Z</dcterms:modified>
</cp:coreProperties>
</file>