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section-1"/>
      <w:pPr>
        <w:pStyle w:val="Heading1"/>
        <w:spacing w:lineRule="auto" w:line="304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CỘNG HÒA XÃ HỘI CHỦ NGHĨA VIỆT NAM</w:t>
      </w:r>
      <w:bookmarkEnd w:id="0" w:name="section-1"/>
    </w:p>
    <w:p>
      <w:pPr>
        <w:spacing w:lineRule="auto" w:line="304" w:before="75" w:after="45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>Độc lập - Tự do - Hạnh phúc</w:t>
      </w:r>
    </w:p>
    <w:p>
      <w:bookmarkStart w:id="1" w:name="section-1"/>
      <w:pPr>
        <w:pStyle w:val="Heading2"/>
        <w:spacing w:lineRule="auto" w:line="304" w:before="300" w:after="15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HỢP ĐỒNG THỬ VIỆC</w:t>
      </w:r>
      <w:bookmarkEnd w:id="1" w:name="section-1"/>
    </w:p>
    <w:p>
      <w:pPr>
        <w:spacing w:lineRule="auto" w:line="304" w:after="45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>Số: 01/2026/HĐTV-ABM</w:t>
      </w:r>
    </w:p>
    <w:p>
      <w:pPr>
        <w:spacing w:lineRule="auto" w:line="304"/>
      </w:pPr>
      <w:r>
        <w:rPr>
          <w:rFonts w:ascii="Times New Roman" w:hAnsi="Times New Roman" w:eastAsia="Times New Roman" w:cs="Times New Roman"/>
          <w:color w:val="000000"/>
          <w:sz w:val="28"/>
        </w:rPr>
        <w:t>Hôm nay, ngày 08 tháng 04 năm 2026, tại Trụ sở ABM Workforce, chúng tôi gồm: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BÊN SỬ DỤNG LAO ĐỘNG (Bên A): CÔNG TY TNHH ABM WORKFORCE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Đại diện: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Ông Phạm Minh Triết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Chức vụ: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Giám đốc Điều hành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Địa chỉ: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Tòa nhà CMC, Hà Nội.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BÊN NGƯỜI LAO ĐỘNG (Bên B): NGUYỄN VĂN A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Sinh ngày: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01/01/1990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CCCD/CMND số: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001090123456</w:t>
      </w:r>
    </w:p>
    <w:p>
      <w:pPr>
        <w:spacing w:lineRule="auto" w:line="304" w:before="75" w:after="75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Địa chỉ: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Quận Cầu Giấy, Hà Nội.</w:t>
      </w:r>
    </w:p>
    <w:p>
      <w:pPr>
        <w:spacing w:lineRule="auto" w:line="304"/>
      </w:pPr>
      <w:r>
        <w:rPr>
          <w:rFonts w:ascii="Times New Roman" w:hAnsi="Times New Roman" w:eastAsia="Times New Roman" w:cs="Times New Roman"/>
          <w:color w:val="000000"/>
          <w:sz w:val="28"/>
        </w:rPr>
        <w:t>Cùng thỏa thuận ký kết Hợp đồng thử việc với các điều khoản sau:</w:t>
      </w:r>
    </w:p>
    <w:p>
      <w:pPr>
        <w:spacing w:lineRule="auto" w:line="304" w:before="300" w:after="15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ĐIỀU 1: CÔNG VIỆC VÀ THỜI GIAN THỬ VIỆC</w:t>
      </w:r>
    </w:p>
    <w:p>
      <w:pPr>
        <w:spacing w:lineRule="auto" w:line="304"/>
      </w:pPr>
      <w:r>
        <w:rPr>
          <w:rFonts w:ascii="Times New Roman" w:hAnsi="Times New Roman" w:eastAsia="Times New Roman" w:cs="Times New Roman"/>
          <w:color w:val="000000"/>
          <w:sz w:val="28"/>
        </w:rPr>
        <w:t>1. Chức danh: Chuyên viên Phát triển AI.</w:t>
      </w:r>
    </w:p>
    <w:p>
      <w:pPr>
        <w:spacing w:lineRule="auto" w:line="304"/>
      </w:pPr>
      <w:r>
        <w:rPr>
          <w:rFonts w:ascii="Times New Roman" w:hAnsi="Times New Roman" w:eastAsia="Times New Roman" w:cs="Times New Roman"/>
          <w:color w:val="000000"/>
          <w:sz w:val="28"/>
        </w:rPr>
        <w:t>2. Thời gian thử việc: 02 tháng, từ 08/04/2026 đến 07/06/2026.</w:t>
      </w:r>
    </w:p>
    <w:p>
      <w:pPr>
        <w:spacing w:lineRule="auto" w:line="304" w:before="300" w:after="15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ĐIỀU 2: LƯƠNG VÀ PHỤ CẤP</w:t>
      </w:r>
    </w:p>
    <w:p>
      <w:pPr>
        <w:spacing w:lineRule="auto" w:line="304"/>
      </w:pPr>
      <w:r>
        <w:rPr>
          <w:rFonts w:ascii="Times New Roman" w:hAnsi="Times New Roman" w:eastAsia="Times New Roman" w:cs="Times New Roman"/>
          <w:color w:val="000000"/>
          <w:sz w:val="28"/>
        </w:rPr>
        <w:t>1. Mức lương cơ bản thử việc: 20.000.000 VNĐ/tháng (Bằng chữ: Hai mươi triệu đồng chẵn).</w:t>
      </w:r>
    </w:p>
    <w:p>
      <w:pPr>
        <w:spacing w:lineRule="auto" w:line="304"/>
      </w:pPr>
      <w:r>
        <w:rPr>
          <w:rFonts w:ascii="Times New Roman" w:hAnsi="Times New Roman" w:eastAsia="Times New Roman" w:cs="Times New Roman"/>
          <w:color w:val="000000"/>
          <w:sz w:val="28"/>
        </w:rPr>
        <w:t>Mức lương này bằng 85% mức lương chính thức theo quy định của pháp luật.</w:t>
      </w:r>
    </w:p>
    <w:p>
      <w:pPr>
        <w:spacing w:lineRule="auto" w:line="304" w:before="300" w:after="15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ĐIỀU 3: CAM KẾT CHUNG</w:t>
      </w:r>
    </w:p>
    <w:p>
      <w:pPr>
        <w:spacing w:lineRule="auto" w:line="304"/>
      </w:pPr>
      <w:r>
        <w:rPr>
          <w:rFonts w:ascii="Times New Roman" w:hAnsi="Times New Roman" w:eastAsia="Times New Roman" w:cs="Times New Roman"/>
          <w:color w:val="000000"/>
          <w:sz w:val="28"/>
        </w:rPr>
        <w:t>Hai bên cam kết thực hiện đúng và đầy đủ các điều khoản trong hợp đồng. Mọi thay đổi sẽ được giải quyết bằng phụ lục.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pPr>
              <w:spacing w:lineRule="auto" w:line="304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BÊN A</w:t>
            </w:r>
          </w:p>
          <w:p>
            <w:pPr>
              <w:spacing w:lineRule="auto" w:line="304"/>
              <w:jc w:val="center"/>
            </w:pPr>
          </w:p>
          <w:p>
            <w:pPr>
              <w:spacing w:lineRule="auto" w:line="304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>Phạm Minh Triết</w:t>
            </w:r>
          </w:p>
        </w:tc>
        <w:tc>
          <w:tcPr>
            <w:tcW w:type="dxa" w:w="5400"/>
          </w:tcPr>
          <w:p/>
          <w:p>
            <w:pPr>
              <w:spacing w:lineRule="auto" w:line="304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BÊN B</w:t>
            </w:r>
          </w:p>
          <w:p>
            <w:pPr>
              <w:spacing w:lineRule="auto" w:line="304"/>
              <w:jc w:val="center"/>
            </w:pPr>
          </w:p>
          <w:p>
            <w:pPr>
              <w:spacing w:lineRule="auto" w:line="304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