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28" w:lineRule="auto"/>
        <w:jc w:val="center"/>
      </w:pPr>
      <w:r>
        <w:rPr>
          <w:rFonts w:ascii="Liberation Sans" w:hAnsi="Liberation Sans" w:eastAsia="Liberation Sans"/>
          <w:b/>
          <w:i w:val="0"/>
          <w:color w:val="202124"/>
          <w:sz w:val="48"/>
        </w:rPr>
        <w:t>XAVIER PEREZ</w:t>
      </w:r>
    </w:p>
    <w:p>
      <w:pPr>
        <w:spacing w:before="0" w:after="50" w:line="240" w:lineRule="auto"/>
        <w:jc w:val="center"/>
      </w:pPr>
      <w:r>
        <w:rPr>
          <w:rFonts w:ascii="Liberation Sans" w:hAnsi="Liberation Sans" w:eastAsia="Liberation Sans"/>
          <w:b/>
          <w:i w:val="0"/>
          <w:color w:val="F59415"/>
          <w:sz w:val="21"/>
        </w:rPr>
        <w:t>Senior Full-Stack Product Engineer | Software, Cloud, and Technical Evaluation</w:t>
      </w:r>
    </w:p>
    <w:p>
      <w:pPr>
        <w:spacing w:before="0" w:after="10" w:line="240" w:lineRule="auto"/>
        <w:jc w:val="center"/>
      </w:pPr>
      <w:r>
        <w:rPr>
          <w:rFonts w:ascii="Liberation Sans" w:hAnsi="Liberation Sans" w:eastAsia="Liberation Sans"/>
          <w:b w:val="0"/>
          <w:i w:val="0"/>
          <w:color w:val="55585E"/>
          <w:sz w:val="18"/>
        </w:rPr>
        <w:t>Quito, Ecuador  |  Spanish: Native  |  English: Fluent</w:t>
      </w:r>
    </w:p>
    <w:p>
      <w:pPr>
        <w:spacing w:before="0" w:after="40" w:line="240" w:lineRule="auto"/>
        <w:jc w:val="center"/>
      </w:pPr>
      <w:hyperlink r:id="rId9">
        <w:r>
          <w:rPr>
            <w:rFonts w:ascii="Liberation Sans" w:hAnsi="Liberation Sans"/>
            <w:color w:val="55585E"/>
            <w:sz w:val="18"/>
            <w:u w:val="single"/>
          </w:rPr>
          <w:t>thexap.com</w:t>
        </w:r>
      </w:hyperlink>
      <w:r>
        <w:rPr>
          <w:rFonts w:ascii="Liberation Sans" w:hAnsi="Liberation Sans" w:eastAsia="Liberation Sans"/>
          <w:b w:val="0"/>
          <w:i w:val="0"/>
          <w:color w:val="73767C"/>
          <w:sz w:val="18"/>
        </w:rPr>
        <w:t xml:space="preserve">  |  </w:t>
      </w:r>
      <w:hyperlink r:id="rId10">
        <w:r>
          <w:rPr>
            <w:rFonts w:ascii="Liberation Sans" w:hAnsi="Liberation Sans"/>
            <w:color w:val="55585E"/>
            <w:sz w:val="18"/>
            <w:u w:val="single"/>
          </w:rPr>
          <w:t>Upwork profile</w:t>
        </w:r>
      </w:hyperlink>
      <w:r>
        <w:rPr>
          <w:rFonts w:ascii="Liberation Sans" w:hAnsi="Liberation Sans" w:eastAsia="Liberation Sans"/>
          <w:b w:val="0"/>
          <w:i w:val="0"/>
          <w:color w:val="73767C"/>
          <w:sz w:val="18"/>
        </w:rPr>
        <w:t xml:space="preserve">  |  </w:t>
      </w:r>
      <w:hyperlink r:id="rId11">
        <w:r>
          <w:rPr>
            <w:rFonts w:ascii="Liberation Sans" w:hAnsi="Liberation Sans"/>
            <w:color w:val="55585E"/>
            <w:sz w:val="18"/>
            <w:u w:val="single"/>
          </w:rPr>
          <w:t>GitHub</w:t>
        </w:r>
      </w:hyperlink>
    </w:p>
    <w:p>
      <w:pPr>
        <w:keepNext/>
        <w:spacing w:before="100" w:after="40" w:line="240" w:lineRule="auto"/>
        <w:pBdr>
          <w:bottom w:val="single" w:sz="8" w:space="2" w:color="F59415"/>
        </w:pBdr>
      </w:pPr>
      <w:r>
        <w:rPr>
          <w:rFonts w:ascii="Liberation Sans" w:hAnsi="Liberation Sans" w:eastAsia="Liberation Sans"/>
          <w:b/>
          <w:i w:val="0"/>
          <w:color w:val="202124"/>
          <w:sz w:val="18"/>
        </w:rPr>
        <w:t>PROFESSIONAL SUMMARY</w:t>
      </w:r>
    </w:p>
    <w:p>
      <w:pPr>
        <w:spacing w:before="0" w:after="30" w:line="250" w:lineRule="auto"/>
      </w:pPr>
      <w:r>
        <w:rPr>
          <w:rFonts w:ascii="Liberation Sans" w:hAnsi="Liberation Sans" w:eastAsia="Liberation Sans"/>
          <w:b w:val="0"/>
          <w:i w:val="0"/>
          <w:color w:val="202124"/>
          <w:sz w:val="18"/>
        </w:rPr>
        <w:t>Senior full-stack product engineer with 9+ years delivering production software across web applications, backend services, APIs, databases, testing, and cloud infrastructure. Experienced in turning requirements into architecture, reviewing technical work, identifying risks, and verifying results. Uses AI-assisted workflows for research, implementation, and review while remaining responsible for final decisions.</w:t>
      </w:r>
    </w:p>
    <w:p>
      <w:pPr>
        <w:keepNext/>
        <w:spacing w:before="100" w:after="40" w:line="240" w:lineRule="auto"/>
        <w:pBdr>
          <w:bottom w:val="single" w:sz="8" w:space="2" w:color="F59415"/>
        </w:pBdr>
      </w:pPr>
      <w:r>
        <w:rPr>
          <w:rFonts w:ascii="Liberation Sans" w:hAnsi="Liberation Sans" w:eastAsia="Liberation Sans"/>
          <w:b/>
          <w:i w:val="0"/>
          <w:color w:val="202124"/>
          <w:sz w:val="18"/>
        </w:rPr>
        <w:t>RELEVANT EXPERTISE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485"/>
        <w:gridCol w:w="3485"/>
        <w:gridCol w:w="3485"/>
      </w:tblGrid>
      <w:tr>
        <w:trPr>
          <w:tblHeader w:val="true"/>
        </w:trPr>
        <w:tc>
          <w:tcPr>
            <w:tcW w:type="dxa" w:w="3427"/>
            <w:tcMar>
              <w:top w:w="35" w:type="dxa"/>
              <w:start w:w="70" w:type="dxa"/>
              <w:bottom w:w="35" w:type="dxa"/>
              <w:end w:w="70" w:type="dxa"/>
            </w:tcMar>
            <w:shd w:fill="F4F5F6"/>
          </w:tcPr>
          <w:p>
            <w:pPr>
              <w:spacing w:before="0" w:after="0" w:line="240" w:lineRule="auto"/>
              <w:jc w:val="center"/>
            </w:pPr>
            <w:r>
              <w:rPr>
                <w:rFonts w:ascii="Liberation Sans" w:hAnsi="Liberation Sans" w:eastAsia="Liberation Sans"/>
                <w:b/>
                <w:i w:val="0"/>
                <w:color w:val="202124"/>
                <w:sz w:val="17"/>
              </w:rPr>
              <w:t>Architecture and code review</w:t>
            </w:r>
          </w:p>
        </w:tc>
        <w:tc>
          <w:tcPr>
            <w:tcW w:type="dxa" w:w="3427"/>
            <w:tcMar>
              <w:top w:w="35" w:type="dxa"/>
              <w:start w:w="70" w:type="dxa"/>
              <w:bottom w:w="35" w:type="dxa"/>
              <w:end w:w="70" w:type="dxa"/>
            </w:tcMar>
            <w:shd w:fill="F4F5F6"/>
          </w:tcPr>
          <w:p>
            <w:pPr>
              <w:spacing w:before="0" w:after="0" w:line="240" w:lineRule="auto"/>
              <w:jc w:val="center"/>
            </w:pPr>
            <w:r>
              <w:rPr>
                <w:rFonts w:ascii="Liberation Sans" w:hAnsi="Liberation Sans" w:eastAsia="Liberation Sans"/>
                <w:b/>
                <w:i w:val="0"/>
                <w:color w:val="202124"/>
                <w:sz w:val="17"/>
              </w:rPr>
              <w:t>AWS and cloud integrations</w:t>
            </w:r>
          </w:p>
        </w:tc>
        <w:tc>
          <w:tcPr>
            <w:tcW w:type="dxa" w:w="3427"/>
            <w:tcMar>
              <w:top w:w="35" w:type="dxa"/>
              <w:start w:w="70" w:type="dxa"/>
              <w:bottom w:w="35" w:type="dxa"/>
              <w:end w:w="70" w:type="dxa"/>
            </w:tcMar>
            <w:shd w:fill="F4F5F6"/>
          </w:tcPr>
          <w:p>
            <w:pPr>
              <w:spacing w:before="0" w:after="0" w:line="240" w:lineRule="auto"/>
              <w:jc w:val="center"/>
            </w:pPr>
            <w:r>
              <w:rPr>
                <w:rFonts w:ascii="Liberation Sans" w:hAnsi="Liberation Sans" w:eastAsia="Liberation Sans"/>
                <w:b/>
                <w:i w:val="0"/>
                <w:color w:val="202124"/>
                <w:sz w:val="17"/>
              </w:rPr>
              <w:t>REST and GraphQL APIs</w:t>
            </w:r>
          </w:p>
        </w:tc>
      </w:tr>
      <w:tr>
        <w:tc>
          <w:tcPr>
            <w:tcW w:type="dxa" w:w="3427"/>
            <w:tcMar>
              <w:top w:w="35" w:type="dxa"/>
              <w:start w:w="70" w:type="dxa"/>
              <w:bottom w:w="35" w:type="dxa"/>
              <w:end w:w="70" w:type="dxa"/>
            </w:tcMar>
            <w:shd w:fill="F4F5F6"/>
          </w:tcPr>
          <w:p>
            <w:pPr>
              <w:spacing w:before="0" w:after="0" w:line="240" w:lineRule="auto"/>
              <w:jc w:val="center"/>
            </w:pPr>
            <w:r>
              <w:rPr>
                <w:rFonts w:ascii="Liberation Sans" w:hAnsi="Liberation Sans" w:eastAsia="Liberation Sans"/>
                <w:b/>
                <w:i w:val="0"/>
                <w:color w:val="202124"/>
                <w:sz w:val="17"/>
              </w:rPr>
              <w:t>Authentication and multi-tenancy</w:t>
            </w:r>
          </w:p>
        </w:tc>
        <w:tc>
          <w:tcPr>
            <w:tcW w:type="dxa" w:w="3427"/>
            <w:tcMar>
              <w:top w:w="35" w:type="dxa"/>
              <w:start w:w="70" w:type="dxa"/>
              <w:bottom w:w="35" w:type="dxa"/>
              <w:end w:w="70" w:type="dxa"/>
            </w:tcMar>
            <w:shd w:fill="F4F5F6"/>
          </w:tcPr>
          <w:p>
            <w:pPr>
              <w:spacing w:before="0" w:after="0" w:line="240" w:lineRule="auto"/>
              <w:jc w:val="center"/>
            </w:pPr>
            <w:r>
              <w:rPr>
                <w:rFonts w:ascii="Liberation Sans" w:hAnsi="Liberation Sans" w:eastAsia="Liberation Sans"/>
                <w:b/>
                <w:i w:val="0"/>
                <w:color w:val="202124"/>
                <w:sz w:val="17"/>
              </w:rPr>
              <w:t>Testing and failure analysis</w:t>
            </w:r>
          </w:p>
        </w:tc>
        <w:tc>
          <w:tcPr>
            <w:tcW w:type="dxa" w:w="3427"/>
            <w:tcMar>
              <w:top w:w="35" w:type="dxa"/>
              <w:start w:w="70" w:type="dxa"/>
              <w:bottom w:w="35" w:type="dxa"/>
              <w:end w:w="70" w:type="dxa"/>
            </w:tcMar>
            <w:shd w:fill="F4F5F6"/>
          </w:tcPr>
          <w:p>
            <w:pPr>
              <w:spacing w:before="0" w:after="0" w:line="240" w:lineRule="auto"/>
              <w:jc w:val="center"/>
            </w:pPr>
            <w:r>
              <w:rPr>
                <w:rFonts w:ascii="Liberation Sans" w:hAnsi="Liberation Sans" w:eastAsia="Liberation Sans"/>
                <w:b/>
                <w:i w:val="0"/>
                <w:color w:val="202124"/>
                <w:sz w:val="17"/>
              </w:rPr>
              <w:t>Technical documentation</w:t>
            </w:r>
          </w:p>
        </w:tc>
      </w:tr>
    </w:tbl>
    <w:p>
      <w:pPr>
        <w:keepNext/>
        <w:spacing w:before="100" w:after="40" w:line="240" w:lineRule="auto"/>
        <w:pBdr>
          <w:bottom w:val="single" w:sz="8" w:space="2" w:color="F59415"/>
        </w:pBdr>
      </w:pPr>
      <w:r>
        <w:rPr>
          <w:rFonts w:ascii="Liberation Sans" w:hAnsi="Liberation Sans" w:eastAsia="Liberation Sans"/>
          <w:b/>
          <w:i w:val="0"/>
          <w:color w:val="202124"/>
          <w:sz w:val="18"/>
        </w:rPr>
        <w:t>EXPERIENCE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424"/>
        <w:gridCol w:w="1656"/>
      </w:tblGrid>
      <w:tr>
        <w:trPr>
          <w:tblHeader w:val="true"/>
        </w:trPr>
        <w:tc>
          <w:tcPr>
            <w:tcW w:type="dxa" w:w="5227"/>
            <w:tcMar>
              <w:top w:w="0" w:type="dxa"/>
              <w:start w:w="0" w:type="dxa"/>
              <w:bottom w:w="0" w:type="dxa"/>
              <w:end w:w="0" w:type="dxa"/>
            </w:tcMar>
          </w:tcPr>
          <w:p>
            <w:pPr>
              <w:keepNext/>
              <w:spacing w:before="0" w:after="0" w:line="240" w:lineRule="auto"/>
            </w:pPr>
            <w:r>
              <w:rPr>
                <w:rFonts w:ascii="Liberation Sans" w:hAnsi="Liberation Sans" w:eastAsia="Liberation Sans"/>
                <w:b/>
                <w:i w:val="0"/>
                <w:color w:val="202124"/>
                <w:sz w:val="19"/>
              </w:rPr>
              <w:t>Independent Senior Full-Stack Product Engineer</w:t>
            </w:r>
            <w:r>
              <w:rPr>
                <w:rFonts w:ascii="Liberation Sans" w:hAnsi="Liberation Sans" w:eastAsia="Liberation Sans"/>
                <w:b w:val="0"/>
                <w:i w:val="0"/>
                <w:color w:val="55585E"/>
                <w:sz w:val="18"/>
              </w:rPr>
              <w:t xml:space="preserve"> | Upwork and direct clients</w:t>
            </w:r>
          </w:p>
        </w:tc>
        <w:tc>
          <w:tcPr>
            <w:tcW w:type="dxa" w:w="5227"/>
            <w:tcMar>
              <w:top w:w="0" w:type="dxa"/>
              <w:start w:w="0" w:type="dxa"/>
              <w:bottom w:w="0" w:type="dxa"/>
              <w:end w:w="0" w:type="dxa"/>
            </w:tcMar>
          </w:tcPr>
          <w:p>
            <w:pPr>
              <w:keepNext/>
              <w:spacing w:before="0" w:after="0" w:line="240" w:lineRule="auto"/>
              <w:jc w:val="right"/>
            </w:pPr>
            <w:r>
              <w:rPr>
                <w:rFonts w:ascii="Liberation Sans" w:hAnsi="Liberation Sans" w:eastAsia="Liberation Sans"/>
                <w:b/>
                <w:i w:val="0"/>
                <w:color w:val="73767C"/>
                <w:sz w:val="17"/>
              </w:rPr>
              <w:t>2016 to present</w:t>
            </w:r>
          </w:p>
        </w:tc>
      </w:tr>
    </w:tbl>
    <w:p>
      <w:pPr>
        <w:keepLines/>
        <w:spacing w:before="0" w:after="26" w:line="247" w:lineRule="auto"/>
        <w:ind w:left="230" w:hanging="187"/>
      </w:pPr>
      <w:r>
        <w:rPr>
          <w:rFonts w:ascii="Liberation Sans" w:hAnsi="Liberation Sans" w:eastAsia="Liberation Sans"/>
          <w:b/>
          <w:i w:val="0"/>
          <w:color w:val="F59415"/>
          <w:sz w:val="18"/>
        </w:rPr>
        <w:t>•</w:t>
      </w:r>
      <w:r>
        <w:rPr>
          <w:rFonts w:ascii="Liberation Sans" w:hAnsi="Liberation Sans" w:eastAsia="Liberation Sans"/>
          <w:b w:val="0"/>
          <w:i w:val="0"/>
          <w:color w:val="202124"/>
          <w:sz w:val="18"/>
        </w:rPr>
        <w:t xml:space="preserve">  </w:t>
      </w:r>
      <w:r>
        <w:rPr>
          <w:rFonts w:ascii="Liberation Sans" w:hAnsi="Liberation Sans" w:eastAsia="Liberation Sans"/>
          <w:b w:val="0"/>
          <w:i w:val="0"/>
          <w:color w:val="202124"/>
          <w:sz w:val="18"/>
        </w:rPr>
        <w:t>Completed 28 Upwork jobs and 15,309 hours with 100% Job Success and Top Rated Plus status, as captured in September 2026.</w:t>
      </w:r>
    </w:p>
    <w:p>
      <w:pPr>
        <w:keepLines/>
        <w:spacing w:before="0" w:after="26" w:line="247" w:lineRule="auto"/>
        <w:ind w:left="230" w:hanging="187"/>
      </w:pPr>
      <w:r>
        <w:rPr>
          <w:rFonts w:ascii="Liberation Sans" w:hAnsi="Liberation Sans" w:eastAsia="Liberation Sans"/>
          <w:b/>
          <w:i w:val="0"/>
          <w:color w:val="F59415"/>
          <w:sz w:val="18"/>
        </w:rPr>
        <w:t>•</w:t>
      </w:r>
      <w:r>
        <w:rPr>
          <w:rFonts w:ascii="Liberation Sans" w:hAnsi="Liberation Sans" w:eastAsia="Liberation Sans"/>
          <w:b w:val="0"/>
          <w:i w:val="0"/>
          <w:color w:val="202124"/>
          <w:sz w:val="18"/>
        </w:rPr>
        <w:t xml:space="preserve">  </w:t>
      </w:r>
      <w:r>
        <w:rPr>
          <w:rFonts w:ascii="Liberation Sans" w:hAnsi="Liberation Sans" w:eastAsia="Liberation Sans"/>
          <w:b w:val="0"/>
          <w:i w:val="0"/>
          <w:color w:val="202124"/>
          <w:sz w:val="18"/>
        </w:rPr>
        <w:t>Delivered and maintained React, Next.js, TypeScript, Node.js, mobile, and web applications in new and established codebases for distributed teams.</w:t>
      </w:r>
    </w:p>
    <w:p>
      <w:pPr>
        <w:keepLines/>
        <w:spacing w:before="0" w:after="26" w:line="247" w:lineRule="auto"/>
        <w:ind w:left="230" w:hanging="187"/>
      </w:pPr>
      <w:r>
        <w:rPr>
          <w:rFonts w:ascii="Liberation Sans" w:hAnsi="Liberation Sans" w:eastAsia="Liberation Sans"/>
          <w:b/>
          <w:i w:val="0"/>
          <w:color w:val="F59415"/>
          <w:sz w:val="18"/>
        </w:rPr>
        <w:t>•</w:t>
      </w:r>
      <w:r>
        <w:rPr>
          <w:rFonts w:ascii="Liberation Sans" w:hAnsi="Liberation Sans" w:eastAsia="Liberation Sans"/>
          <w:b w:val="0"/>
          <w:i w:val="0"/>
          <w:color w:val="202124"/>
          <w:sz w:val="18"/>
        </w:rPr>
        <w:t xml:space="preserve">  </w:t>
      </w:r>
      <w:r>
        <w:rPr>
          <w:rFonts w:ascii="Liberation Sans" w:hAnsi="Liberation Sans" w:eastAsia="Liberation Sans"/>
          <w:b w:val="0"/>
          <w:i w:val="0"/>
          <w:color w:val="202124"/>
          <w:sz w:val="18"/>
        </w:rPr>
        <w:t>Worked with AWS Cognito, API Gateway, Lambda, and CDK for authentication, APIs, serverless compute, and infrastructure as code.</w:t>
      </w:r>
    </w:p>
    <w:p>
      <w:pPr>
        <w:keepLines/>
        <w:spacing w:before="0" w:after="26" w:line="247" w:lineRule="auto"/>
        <w:ind w:left="230" w:hanging="187"/>
      </w:pPr>
      <w:r>
        <w:rPr>
          <w:rFonts w:ascii="Liberation Sans" w:hAnsi="Liberation Sans" w:eastAsia="Liberation Sans"/>
          <w:b/>
          <w:i w:val="0"/>
          <w:color w:val="F59415"/>
          <w:sz w:val="18"/>
        </w:rPr>
        <w:t>•</w:t>
      </w:r>
      <w:r>
        <w:rPr>
          <w:rFonts w:ascii="Liberation Sans" w:hAnsi="Liberation Sans" w:eastAsia="Liberation Sans"/>
          <w:b w:val="0"/>
          <w:i w:val="0"/>
          <w:color w:val="202124"/>
          <w:sz w:val="18"/>
        </w:rPr>
        <w:t xml:space="preserve">  </w:t>
      </w:r>
      <w:r>
        <w:rPr>
          <w:rFonts w:ascii="Liberation Sans" w:hAnsi="Liberation Sans" w:eastAsia="Liberation Sans"/>
          <w:b w:val="0"/>
          <w:i w:val="0"/>
          <w:color w:val="202124"/>
          <w:sz w:val="18"/>
        </w:rPr>
        <w:t>Defined requirements, analyzed trade-offs, implemented changes, investigated failures, and documented handoffs across product and engineering work.</w:t>
      </w:r>
    </w:p>
    <w:p>
      <w:pPr>
        <w:keepLines/>
        <w:spacing w:before="0" w:after="40" w:line="247" w:lineRule="auto"/>
        <w:ind w:left="230" w:hanging="187"/>
      </w:pPr>
      <w:r>
        <w:rPr>
          <w:rFonts w:ascii="Liberation Sans" w:hAnsi="Liberation Sans" w:eastAsia="Liberation Sans"/>
          <w:b/>
          <w:i w:val="0"/>
          <w:color w:val="F59415"/>
          <w:sz w:val="18"/>
        </w:rPr>
        <w:t>•</w:t>
      </w:r>
      <w:r>
        <w:rPr>
          <w:rFonts w:ascii="Liberation Sans" w:hAnsi="Liberation Sans" w:eastAsia="Liberation Sans"/>
          <w:b w:val="0"/>
          <w:i w:val="0"/>
          <w:color w:val="202124"/>
          <w:sz w:val="18"/>
        </w:rPr>
        <w:t xml:space="preserve">  </w:t>
      </w:r>
      <w:r>
        <w:rPr>
          <w:rFonts w:ascii="Liberation Sans" w:hAnsi="Liberation Sans" w:eastAsia="Liberation Sans"/>
          <w:b w:val="0"/>
          <w:i w:val="0"/>
          <w:color w:val="202124"/>
          <w:sz w:val="18"/>
        </w:rPr>
        <w:t>Built and reviewed unit, integration, Cypress, and end-to-end tests to verify behavior against expected outcomes.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424"/>
        <w:gridCol w:w="1656"/>
      </w:tblGrid>
      <w:tr>
        <w:trPr>
          <w:tblHeader w:val="true"/>
        </w:trPr>
        <w:tc>
          <w:tcPr>
            <w:tcW w:type="dxa" w:w="5227"/>
            <w:tcMar>
              <w:top w:w="0" w:type="dxa"/>
              <w:start w:w="0" w:type="dxa"/>
              <w:bottom w:w="0" w:type="dxa"/>
              <w:end w:w="0" w:type="dxa"/>
            </w:tcMar>
          </w:tcPr>
          <w:p>
            <w:pPr>
              <w:keepNext/>
              <w:spacing w:before="0" w:after="0" w:line="240" w:lineRule="auto"/>
            </w:pPr>
            <w:r>
              <w:rPr>
                <w:rFonts w:ascii="Liberation Sans" w:hAnsi="Liberation Sans" w:eastAsia="Liberation Sans"/>
                <w:b/>
                <w:i w:val="0"/>
                <w:color w:val="202124"/>
                <w:sz w:val="19"/>
              </w:rPr>
              <w:t>Product and Engineering Lead</w:t>
            </w:r>
            <w:r>
              <w:rPr>
                <w:rFonts w:ascii="Liberation Sans" w:hAnsi="Liberation Sans" w:eastAsia="Liberation Sans"/>
                <w:b w:val="0"/>
                <w:i w:val="0"/>
                <w:color w:val="55585E"/>
                <w:sz w:val="18"/>
              </w:rPr>
              <w:t xml:space="preserve"> | Armonía</w:t>
            </w:r>
          </w:p>
        </w:tc>
        <w:tc>
          <w:tcPr>
            <w:tcW w:type="dxa" w:w="5227"/>
            <w:tcMar>
              <w:top w:w="0" w:type="dxa"/>
              <w:start w:w="0" w:type="dxa"/>
              <w:bottom w:w="0" w:type="dxa"/>
              <w:end w:w="0" w:type="dxa"/>
            </w:tcMar>
          </w:tcPr>
          <w:p>
            <w:pPr>
              <w:keepNext/>
              <w:spacing w:before="0" w:after="0" w:line="240" w:lineRule="auto"/>
              <w:jc w:val="right"/>
            </w:pPr>
            <w:r>
              <w:rPr>
                <w:rFonts w:ascii="Liberation Sans" w:hAnsi="Liberation Sans" w:eastAsia="Liberation Sans"/>
                <w:b/>
                <w:i w:val="0"/>
                <w:color w:val="73767C"/>
                <w:sz w:val="17"/>
              </w:rPr>
              <w:t>2023 to 2026</w:t>
            </w:r>
          </w:p>
        </w:tc>
      </w:tr>
    </w:tbl>
    <w:p>
      <w:pPr>
        <w:keepLines/>
        <w:spacing w:before="0" w:after="26" w:line="247" w:lineRule="auto"/>
        <w:ind w:left="230" w:hanging="187"/>
      </w:pPr>
      <w:r>
        <w:rPr>
          <w:rFonts w:ascii="Liberation Sans" w:hAnsi="Liberation Sans" w:eastAsia="Liberation Sans"/>
          <w:b/>
          <w:i w:val="0"/>
          <w:color w:val="F59415"/>
          <w:sz w:val="18"/>
        </w:rPr>
        <w:t>•</w:t>
      </w:r>
      <w:r>
        <w:rPr>
          <w:rFonts w:ascii="Liberation Sans" w:hAnsi="Liberation Sans" w:eastAsia="Liberation Sans"/>
          <w:b w:val="0"/>
          <w:i w:val="0"/>
          <w:color w:val="202124"/>
          <w:sz w:val="18"/>
        </w:rPr>
        <w:t xml:space="preserve">  </w:t>
      </w:r>
      <w:r>
        <w:rPr>
          <w:rFonts w:ascii="Liberation Sans" w:hAnsi="Liberation Sans" w:eastAsia="Liberation Sans"/>
          <w:b w:val="0"/>
          <w:i w:val="0"/>
          <w:color w:val="202124"/>
          <w:sz w:val="18"/>
        </w:rPr>
        <w:t>Led discovery, UX, architecture, and full-stack delivery of a public website and private operating application for a psychology practice.</w:t>
      </w:r>
    </w:p>
    <w:p>
      <w:pPr>
        <w:keepLines/>
        <w:spacing w:before="0" w:after="26" w:line="247" w:lineRule="auto"/>
        <w:ind w:left="230" w:hanging="187"/>
      </w:pPr>
      <w:r>
        <w:rPr>
          <w:rFonts w:ascii="Liberation Sans" w:hAnsi="Liberation Sans" w:eastAsia="Liberation Sans"/>
          <w:b/>
          <w:i w:val="0"/>
          <w:color w:val="F59415"/>
          <w:sz w:val="18"/>
        </w:rPr>
        <w:t>•</w:t>
      </w:r>
      <w:r>
        <w:rPr>
          <w:rFonts w:ascii="Liberation Sans" w:hAnsi="Liberation Sans" w:eastAsia="Liberation Sans"/>
          <w:b w:val="0"/>
          <w:i w:val="0"/>
          <w:color w:val="202124"/>
          <w:sz w:val="18"/>
        </w:rPr>
        <w:t xml:space="preserve">  </w:t>
      </w:r>
      <w:r>
        <w:rPr>
          <w:rFonts w:ascii="Liberation Sans" w:hAnsi="Liberation Sans" w:eastAsia="Liberation Sans"/>
          <w:b w:val="0"/>
          <w:i w:val="0"/>
          <w:color w:val="202124"/>
          <w:sz w:val="18"/>
        </w:rPr>
        <w:t>Replaced an expanding operational spreadsheet through a staged transition; the practice owner now uses the dedicated application as her primary system.</w:t>
      </w:r>
    </w:p>
    <w:p>
      <w:pPr>
        <w:keepLines/>
        <w:spacing w:before="0" w:after="40" w:line="247" w:lineRule="auto"/>
        <w:ind w:left="230" w:hanging="187"/>
      </w:pPr>
      <w:r>
        <w:rPr>
          <w:rFonts w:ascii="Liberation Sans" w:hAnsi="Liberation Sans" w:eastAsia="Liberation Sans"/>
          <w:b/>
          <w:i w:val="0"/>
          <w:color w:val="F59415"/>
          <w:sz w:val="18"/>
        </w:rPr>
        <w:t>•</w:t>
      </w:r>
      <w:r>
        <w:rPr>
          <w:rFonts w:ascii="Liberation Sans" w:hAnsi="Liberation Sans" w:eastAsia="Liberation Sans"/>
          <w:b w:val="0"/>
          <w:i w:val="0"/>
          <w:color w:val="202124"/>
          <w:sz w:val="18"/>
        </w:rPr>
        <w:t xml:space="preserve">  </w:t>
      </w:r>
      <w:r>
        <w:rPr>
          <w:rFonts w:ascii="Liberation Sans" w:hAnsi="Liberation Sans" w:eastAsia="Liberation Sans"/>
          <w:b w:val="0"/>
          <w:i w:val="0"/>
          <w:color w:val="202124"/>
          <w:sz w:val="18"/>
        </w:rPr>
        <w:t>Implemented React, TypeScript, Node.js/Hono, PostgreSQL, Clerk, OAuth, webhooks, and Google Calendar synchronization with clear privacy boundaries.</w:t>
      </w:r>
    </w:p>
    <w:p>
      <w:pPr>
        <w:keepNext/>
        <w:spacing w:before="100" w:after="40" w:line="240" w:lineRule="auto"/>
        <w:pBdr>
          <w:bottom w:val="single" w:sz="8" w:space="2" w:color="F59415"/>
        </w:pBdr>
      </w:pPr>
      <w:r>
        <w:rPr>
          <w:rFonts w:ascii="Liberation Sans" w:hAnsi="Liberation Sans" w:eastAsia="Liberation Sans"/>
          <w:b/>
          <w:i w:val="0"/>
          <w:color w:val="202124"/>
          <w:sz w:val="18"/>
        </w:rPr>
        <w:t>AI AND EVALUATION APPROACH</w:t>
      </w:r>
    </w:p>
    <w:p>
      <w:pPr>
        <w:keepLines/>
        <w:spacing w:before="0" w:after="26" w:line="247" w:lineRule="auto"/>
        <w:ind w:left="230" w:hanging="187"/>
      </w:pPr>
      <w:r>
        <w:rPr>
          <w:rFonts w:ascii="Liberation Sans" w:hAnsi="Liberation Sans" w:eastAsia="Liberation Sans"/>
          <w:b/>
          <w:i w:val="0"/>
          <w:color w:val="F59415"/>
          <w:sz w:val="18"/>
        </w:rPr>
        <w:t>•</w:t>
      </w:r>
      <w:r>
        <w:rPr>
          <w:rFonts w:ascii="Liberation Sans" w:hAnsi="Liberation Sans" w:eastAsia="Liberation Sans"/>
          <w:b w:val="0"/>
          <w:i w:val="0"/>
          <w:color w:val="202124"/>
          <w:sz w:val="18"/>
        </w:rPr>
        <w:t xml:space="preserve">  </w:t>
      </w:r>
      <w:r>
        <w:rPr>
          <w:rFonts w:ascii="Liberation Sans" w:hAnsi="Liberation Sans" w:eastAsia="Liberation Sans"/>
          <w:b w:val="0"/>
          <w:i w:val="0"/>
          <w:color w:val="202124"/>
          <w:sz w:val="18"/>
        </w:rPr>
        <w:t>Uses prompts and AI coding tools to support research, implementation, and technical review, then checks conclusions against source material and acceptance criteria.</w:t>
      </w:r>
    </w:p>
    <w:p>
      <w:pPr>
        <w:keepLines/>
        <w:spacing w:before="0" w:after="30" w:line="247" w:lineRule="auto"/>
        <w:ind w:left="230" w:hanging="187"/>
      </w:pPr>
      <w:r>
        <w:rPr>
          <w:rFonts w:ascii="Liberation Sans" w:hAnsi="Liberation Sans" w:eastAsia="Liberation Sans"/>
          <w:b/>
          <w:i w:val="0"/>
          <w:color w:val="F59415"/>
          <w:sz w:val="18"/>
        </w:rPr>
        <w:t>•</w:t>
      </w:r>
      <w:r>
        <w:rPr>
          <w:rFonts w:ascii="Liberation Sans" w:hAnsi="Liberation Sans" w:eastAsia="Liberation Sans"/>
          <w:b w:val="0"/>
          <w:i w:val="0"/>
          <w:color w:val="202124"/>
          <w:sz w:val="18"/>
        </w:rPr>
        <w:t xml:space="preserve">  </w:t>
      </w:r>
      <w:r>
        <w:rPr>
          <w:rFonts w:ascii="Liberation Sans" w:hAnsi="Liberation Sans" w:eastAsia="Liberation Sans"/>
          <w:b w:val="0"/>
          <w:i w:val="0"/>
          <w:color w:val="202124"/>
          <w:sz w:val="18"/>
        </w:rPr>
        <w:t>Separates verified results from assumptions, records limitations, and gives precise feedback on correctness, risk, maintainability, and missing evidence.</w:t>
      </w:r>
    </w:p>
    <w:p>
      <w:pPr>
        <w:keepNext/>
        <w:spacing w:before="100" w:after="40" w:line="240" w:lineRule="auto"/>
        <w:pBdr>
          <w:bottom w:val="single" w:sz="8" w:space="2" w:color="F59415"/>
        </w:pBdr>
      </w:pPr>
      <w:r>
        <w:rPr>
          <w:rFonts w:ascii="Liberation Sans" w:hAnsi="Liberation Sans" w:eastAsia="Liberation Sans"/>
          <w:b/>
          <w:i w:val="0"/>
          <w:color w:val="202124"/>
          <w:sz w:val="18"/>
        </w:rPr>
        <w:t>CERTIFICATION</w:t>
      </w:r>
    </w:p>
    <w:p>
      <w:pPr>
        <w:spacing w:before="0" w:after="0" w:line="240" w:lineRule="auto"/>
      </w:pPr>
      <w:r>
        <w:rPr>
          <w:rFonts w:ascii="Liberation Sans" w:hAnsi="Liberation Sans" w:eastAsia="Liberation Sans"/>
          <w:b/>
          <w:i w:val="0"/>
          <w:color w:val="202124"/>
          <w:sz w:val="18"/>
        </w:rPr>
        <w:t>AWS Certified AI Practitioner</w:t>
      </w:r>
      <w:r>
        <w:rPr>
          <w:rFonts w:ascii="Liberation Sans" w:hAnsi="Liberation Sans" w:eastAsia="Liberation Sans"/>
          <w:b w:val="0"/>
          <w:i w:val="0"/>
          <w:color w:val="55585E"/>
          <w:sz w:val="18"/>
        </w:rPr>
        <w:t xml:space="preserve">  |  Issued April 2026  |  Expires April 2029</w:t>
      </w:r>
    </w:p>
    <w:sectPr>
      <w:footerReference w:type="default" r:id="rId12"/>
      <w:pgSz w:w="12240" w:h="15840"/>
      <w:pgMar w:top="619" w:right="893" w:bottom="576"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eastAsia="Liberation Sans"/>
        <w:b w:val="0"/>
        <w:i w:val="0"/>
        <w:color w:val="73767C"/>
        <w:sz w:val="15"/>
      </w:rPr>
      <w:t>Xavier Perez | Resume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2021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xap.com/" TargetMode="External"/><Relationship Id="rId10" Type="http://schemas.openxmlformats.org/officeDocument/2006/relationships/hyperlink" Target="https://www.upwork.com/freelancers/~01c4dd86006663beac" TargetMode="External"/><Relationship Id="rId11" Type="http://schemas.openxmlformats.org/officeDocument/2006/relationships/hyperlink" Target="https://github.com/xap5xap"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Xavier Perez Resume</dc:title>
  <dc:subject>Resume tailored for Innodata IDI037 SMEs for AI Evaluations</dc:subject>
  <dc:creator/>
  <cp:keywords>full-stack, cloud, AWS, technical review, AI-assisted engineering</cp:keywords>
  <dc:description>generated by python-docx</dc:description>
  <cp:lastModifiedBy/>
  <cp:revision>1</cp:revision>
  <dcterms:created xsi:type="dcterms:W3CDTF">2013-12-23T23:15:00Z</dcterms:created>
  <dcterms:modified xsi:type="dcterms:W3CDTF">2013-12-23T23:15:00Z</dcterms:modified>
  <cp:category/>
</cp:coreProperties>
</file>