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Web Developer &amp; Digital Marketing Executive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ocpvlvgul8jjar6owuyny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r90eilr8hfj1wctblbn3g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qvks2nibnoxr9quvzcxjz">
        <w:r>
          <w:rPr>
            <w:color w:val="5B6573"/>
            <w:sz w:val="17"/>
            <w:szCs w:val="17"/>
          </w:rPr>
          <w:t xml:space="preserve">Portfolio</w:t>
        </w:r>
      </w:hyperlink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with 3+ years at Fameline Holding Group, pairing hands-on web development with full-funnel marketing. Manages a portfolio of 50+ live websites: builds on WordPress (Elementor Pro, WPBakery, Divi) and hand-codes custom sites in VS Code with Git/GitHub and AI-assisted workflows, and maintains and develops MODX Revolution sites. Runs paid media on Google Ads (Search to Performance Max), email marketing in Mailchimp and Brevo, SEO, and social — backed by Google and AI certifications.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 and develop custom sites in VS Code with Git/GitHub and AI-assisted coding (e.g. Claude Code).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Maintain and develop MODX Revolution sites across the group’s brands — edits, updates, and new content.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websites — updates, performance, uptime, and security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clicks/engagements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Schedule the group’s social media and build &amp; send email campaigns in Mailchimp and Brevo.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 run the group’s flagship events (East Med Marine &amp; Offshore Exhibition, Fameline Offshore Sailing Regatta) and CSR campaigns (Movember, World Cancer Day); organise the internal table-football charity tournament.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to support marketing campaigns.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Helped with the group’s events and awareness campaigns — scheduling social posts and sending email campaigns.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Developed dynamic WordPress websites end to end, from concept to launch.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Curated and grew the company’s social media channels, boosting visibility and engagement.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content and campaigns that contributed to increased sales; captured product photography.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Full list with live links on the portfolio.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YouTube Music Assessment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21st Advertising, Marketing, Media &amp; Communication Conference — Certificate of Attendance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Language, Grade C — University of Cambridge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 &amp; Analytics,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 · PC gaming.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pvlvgul8jjar6owuyny" Type="http://schemas.openxmlformats.org/officeDocument/2006/relationships/hyperlink" Target="mailto:charfotiou@gmail.com" TargetMode="External"/><Relationship Id="rIdr90eilr8hfj1wctblbn3g" Type="http://schemas.openxmlformats.org/officeDocument/2006/relationships/hyperlink" Target="https://www.linkedin.com/in/charalampos-fotiou-63120a286/" TargetMode="External"/><Relationship Id="rIdqvks2nibnoxr9quvzcxjz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2026-07-22T10:55:02.933Z</dcterms:created>
  <dcterms:modified xsi:type="dcterms:W3CDTF">2026-07-22T10:55:02.934Z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