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Roboto" w:cs="Roboto" w:eastAsia="Roboto" w:hAnsi="Roboto"/>
          <w:b w:val="1"/>
          <w:color w:val="1f497d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color w:val="1f497d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1f497d"/>
          <w:sz w:val="28"/>
          <w:szCs w:val="28"/>
          <w:rtl w:val="0"/>
        </w:rPr>
        <w:t xml:space="preserve">SISTEMA DE CADASTRO DE CLIENTES PARA A CLÍNICA CADVET 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Roboto" w:cs="Roboto" w:eastAsia="Roboto" w:hAnsi="Roboto"/>
          <w:b w:val="1"/>
          <w:color w:val="1f497d"/>
          <w:sz w:val="28"/>
          <w:szCs w:val="28"/>
        </w:rPr>
      </w:pPr>
      <w:bookmarkStart w:colFirst="0" w:colLast="0" w:name="_a9soxgy5gqm9" w:id="1"/>
      <w:bookmarkEnd w:id="1"/>
      <w:r w:rsidDel="00000000" w:rsidR="00000000" w:rsidRPr="00000000">
        <w:rPr>
          <w:rFonts w:ascii="Roboto" w:cs="Roboto" w:eastAsia="Roboto" w:hAnsi="Roboto"/>
          <w:b w:val="1"/>
          <w:color w:val="1f497d"/>
          <w:sz w:val="28"/>
          <w:szCs w:val="28"/>
        </w:rPr>
        <w:drawing>
          <wp:inline distB="114300" distT="114300" distL="114300" distR="114300">
            <wp:extent cx="4306725" cy="279396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6725" cy="2793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2"/>
        </w:numPr>
        <w:shd w:fill="eeece1" w:val="clear"/>
        <w:spacing w:after="240" w:before="240" w:line="240" w:lineRule="auto"/>
        <w:ind w:left="576" w:hanging="576"/>
        <w:rPr>
          <w:rFonts w:ascii="Roboto" w:cs="Roboto" w:eastAsia="Roboto" w:hAnsi="Roboto"/>
          <w:b w:val="1"/>
          <w:color w:val="1f497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497d"/>
          <w:sz w:val="24"/>
          <w:szCs w:val="24"/>
          <w:rtl w:val="0"/>
        </w:rPr>
        <w:t xml:space="preserve">Histórico do Documento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9.0" w:type="dxa"/>
        <w:jc w:val="left"/>
        <w:tblInd w:w="108.0" w:type="dxa"/>
        <w:tblLayout w:type="fixed"/>
        <w:tblLook w:val="0000"/>
      </w:tblPr>
      <w:tblGrid>
        <w:gridCol w:w="1650"/>
        <w:gridCol w:w="1922"/>
        <w:gridCol w:w="4030"/>
        <w:gridCol w:w="2887"/>
        <w:tblGridChange w:id="0">
          <w:tblGrid>
            <w:gridCol w:w="1650"/>
            <w:gridCol w:w="1922"/>
            <w:gridCol w:w="4030"/>
            <w:gridCol w:w="2887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rtl w:val="0"/>
              </w:rPr>
              <w:t xml:space="preserve">Data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rtl w:val="0"/>
              </w:rPr>
              <w:t xml:space="preserve">Autor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rtl w:val="0"/>
              </w:rPr>
              <w:t xml:space="preserve">Alteração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Fonte</w:t>
            </w:r>
          </w:p>
        </w:tc>
      </w:tr>
      <w:tr>
        <w:trPr>
          <w:trHeight w:val="226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before="0"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01/06/2020</w:t>
            </w:r>
          </w:p>
        </w:tc>
        <w:tc>
          <w:tcPr>
            <w:tcBorders>
              <w:top w:color="808080" w:space="0" w:sz="4" w:val="single"/>
              <w:left w:color="4f81bd" w:space="0" w:sz="8" w:val="single"/>
              <w:bottom w:color="808080" w:space="0" w:sz="4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before="0"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Vinicio Covalski</w:t>
            </w:r>
          </w:p>
        </w:tc>
        <w:tc>
          <w:tcPr>
            <w:tcBorders>
              <w:top w:color="808080" w:space="0" w:sz="4" w:val="single"/>
              <w:left w:color="4f81bd" w:space="0" w:sz="8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before="0"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Criação do Documento</w:t>
            </w:r>
          </w:p>
        </w:tc>
        <w:tc>
          <w:tcPr>
            <w:tcBorders>
              <w:top w:color="808080" w:space="0" w:sz="4" w:val="single"/>
              <w:left w:color="4f81bd" w:space="0" w:sz="8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before="0"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22/06/2020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before="0"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Veviane Dias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Alteração dos pontos 1.1, 2, 2.1, 2.2 e 2.3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before="0"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23/06/2020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Vinicio Covalski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Inclusão da análise de ponto de função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Guia prática   em Análise de ponto de função - Jhoney Silva Lopes</w:t>
            </w:r>
          </w:p>
        </w:tc>
      </w:tr>
      <w:tr>
        <w:trPr>
          <w:trHeight w:val="226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29/06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Mayna Melo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Alteração pontos 2.4, 2.5 e 2.6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Lines w:val="0"/>
        <w:spacing w:after="200" w:before="0" w:line="276" w:lineRule="auto"/>
        <w:ind w:left="0" w:right="0" w:firstLine="0"/>
        <w:jc w:val="left"/>
        <w:rPr>
          <w:rFonts w:ascii="Roboto" w:cs="Roboto" w:eastAsia="Roboto" w:hAnsi="Roboto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Lines w:val="0"/>
        <w:numPr>
          <w:ilvl w:val="0"/>
          <w:numId w:val="2"/>
        </w:numPr>
        <w:shd w:fill="eeece1" w:val="clear"/>
        <w:spacing w:after="240" w:before="240" w:line="240" w:lineRule="auto"/>
        <w:ind w:left="432" w:hanging="432"/>
        <w:rPr>
          <w:rFonts w:ascii="Roboto" w:cs="Roboto" w:eastAsia="Roboto" w:hAnsi="Roboto"/>
          <w:color w:val="1f497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497d"/>
          <w:sz w:val="24"/>
          <w:szCs w:val="24"/>
          <w:rtl w:val="0"/>
        </w:rPr>
        <w:t xml:space="preserve">Informações básicas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before="0" w:line="240" w:lineRule="auto"/>
        <w:ind w:left="0" w:right="0" w:firstLine="0"/>
        <w:jc w:val="both"/>
        <w:rPr/>
      </w:pPr>
      <w:bookmarkStart w:colFirst="0" w:colLast="0" w:name="_30j0zll" w:id="2"/>
      <w:bookmarkEnd w:id="2"/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Descritivo: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Sistema para cadastro de clientes com informações que possibilitam a emissão de relatórios para criação de métricas.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Cliente: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Setor administrativo da empresa CadVet.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Área Técnica Dev: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Núcleo de manutenção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Principais Interessados: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Arthur Catarina, Mayna Mello, Veviane Dias, Henrique Brites, Vinicio Covalski, Adriano Porto e Renata Bonharte.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do Documento: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01/06/2020.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b w:val="1"/>
          <w:i w:val="0"/>
          <w:smallCaps w:val="0"/>
          <w:strike w:val="0"/>
          <w:color w:val="1f497d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Lines w:val="0"/>
        <w:numPr>
          <w:ilvl w:val="1"/>
          <w:numId w:val="2"/>
        </w:numPr>
        <w:shd w:fill="eeece1" w:val="clear"/>
        <w:spacing w:after="240" w:before="240" w:line="240" w:lineRule="auto"/>
        <w:ind w:left="576" w:hanging="576"/>
        <w:rPr>
          <w:rFonts w:ascii="Roboto" w:cs="Roboto" w:eastAsia="Roboto" w:hAnsi="Roboto"/>
          <w:b w:val="1"/>
          <w:color w:val="1f497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497d"/>
          <w:sz w:val="24"/>
          <w:szCs w:val="24"/>
          <w:rtl w:val="0"/>
        </w:rPr>
        <w:t xml:space="preserve">Objetivo do sistema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Realizar o cadastramento de clientes de forma informatizada para controle interno e emissão de relatórios para elaboração de métricas de controle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Roboto" w:cs="Roboto" w:eastAsia="Roboto" w:hAnsi="Roboto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Lines w:val="0"/>
        <w:numPr>
          <w:ilvl w:val="1"/>
          <w:numId w:val="2"/>
        </w:numPr>
        <w:shd w:fill="eeece1" w:val="clear"/>
        <w:spacing w:after="240" w:before="240" w:line="240" w:lineRule="auto"/>
        <w:ind w:left="576" w:hanging="576"/>
        <w:rPr>
          <w:rFonts w:ascii="Roboto" w:cs="Roboto" w:eastAsia="Roboto" w:hAnsi="Roboto"/>
          <w:b w:val="1"/>
          <w:color w:val="1f497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497d"/>
          <w:sz w:val="24"/>
          <w:szCs w:val="24"/>
          <w:rtl w:val="0"/>
        </w:rPr>
        <w:t xml:space="preserve">Justificativa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Visando a automatização de cadastro de clientes para a clínica CadVet, foi proposto um cadastramento de forma informatizada, para que possam monitorar perfis de clientes, bem como elaborar métricas e ponderações para futuros planos de ações, melhorando assim o relacionamento entre clínica e clientes, fidelizando-os e trazendo uma melhor experiência para eles, além de facilitar o cadastramento nos setores internos da clínica.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1"/>
        <w:keepLines w:val="0"/>
        <w:widowControl w:val="1"/>
        <w:numPr>
          <w:ilvl w:val="1"/>
          <w:numId w:val="2"/>
        </w:numPr>
        <w:shd w:fill="eeece1" w:val="clear"/>
        <w:spacing w:after="240" w:before="240" w:line="240" w:lineRule="auto"/>
        <w:ind w:left="576" w:right="0" w:hanging="576"/>
        <w:jc w:val="both"/>
        <w:rPr>
          <w:rFonts w:ascii="Roboto" w:cs="Roboto" w:eastAsia="Roboto" w:hAnsi="Roboto"/>
          <w:b w:val="1"/>
          <w:color w:val="1f497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497d"/>
          <w:sz w:val="24"/>
          <w:szCs w:val="24"/>
          <w:rtl w:val="0"/>
        </w:rPr>
        <w:t xml:space="preserve">Resultados a serem alcançados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Coletar dados inseridos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shd w:fill="auto" w:val="clear"/>
        <w:spacing w:after="0" w:before="0" w:line="240" w:lineRule="auto"/>
        <w:ind w:left="720" w:right="0" w:hanging="36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Processar e armazenar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informações adicionadas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shd w:fill="auto" w:val="clear"/>
        <w:spacing w:after="0" w:before="0" w:line="240" w:lineRule="auto"/>
        <w:ind w:left="720" w:right="0" w:hanging="36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Transmitir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e possibilitar acesso das informações à clínica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shd w:fill="auto" w:val="clear"/>
        <w:spacing w:after="0" w:before="0" w:line="240" w:lineRule="auto"/>
        <w:ind w:left="144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Lines w:val="0"/>
        <w:numPr>
          <w:ilvl w:val="1"/>
          <w:numId w:val="2"/>
        </w:numPr>
        <w:shd w:fill="eeece1" w:val="clear"/>
        <w:spacing w:after="240" w:before="240" w:line="240" w:lineRule="auto"/>
        <w:ind w:left="576" w:hanging="576"/>
        <w:rPr>
          <w:rFonts w:ascii="Roboto" w:cs="Roboto" w:eastAsia="Roboto" w:hAnsi="Roboto"/>
          <w:b w:val="1"/>
          <w:color w:val="1f497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497d"/>
          <w:sz w:val="24"/>
          <w:szCs w:val="24"/>
          <w:rtl w:val="0"/>
        </w:rPr>
        <w:t xml:space="preserve">Premissas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shd w:fill="auto" w:val="clear"/>
        <w:spacing w:after="0" w:before="0" w:line="240" w:lineRule="auto"/>
        <w:ind w:left="720" w:right="0" w:hanging="36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O projeto não pode demorar mais de 6 meses entre planejamento, execução e implementação;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shd w:fill="auto" w:val="clear"/>
        <w:spacing w:after="0" w:before="0" w:line="240" w:lineRule="auto"/>
        <w:ind w:left="720" w:right="0" w:hanging="36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O orçamento para o projeto será calculado através da quantidade de ponto de função;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shd w:fill="auto" w:val="clear"/>
        <w:spacing w:after="0" w:before="0" w:line="240" w:lineRule="auto"/>
        <w:ind w:left="720" w:right="0" w:hanging="360"/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O design deverá ser de fácil entendimento e auto explicável;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shd w:fill="auto" w:val="clear"/>
        <w:spacing w:after="0" w:before="0" w:line="240" w:lineRule="auto"/>
        <w:ind w:left="720" w:right="0" w:hanging="360"/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O banco de dados será SQL;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shd w:fill="auto" w:val="clear"/>
        <w:spacing w:after="0" w:before="0" w:line="240" w:lineRule="auto"/>
        <w:ind w:left="720" w:right="0" w:hanging="360"/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Deverá ser desenvolvido em JAVA;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Lines w:val="0"/>
        <w:numPr>
          <w:ilvl w:val="1"/>
          <w:numId w:val="2"/>
        </w:numPr>
        <w:shd w:fill="eeece1" w:val="clear"/>
        <w:spacing w:after="240" w:before="240" w:line="240" w:lineRule="auto"/>
        <w:ind w:left="576" w:hanging="576"/>
        <w:rPr>
          <w:rFonts w:ascii="Roboto" w:cs="Roboto" w:eastAsia="Roboto" w:hAnsi="Roboto"/>
          <w:b w:val="1"/>
          <w:color w:val="1f497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497d"/>
          <w:sz w:val="24"/>
          <w:szCs w:val="24"/>
          <w:rtl w:val="0"/>
        </w:rPr>
        <w:t xml:space="preserve">Restrições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shd w:fill="auto" w:val="clear"/>
        <w:spacing w:after="0" w:before="0" w:line="240" w:lineRule="auto"/>
        <w:ind w:left="720" w:right="0" w:hanging="36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Apenas o analista da empresa terá permissão para acessar os dados coletados;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Lines w:val="0"/>
        <w:numPr>
          <w:ilvl w:val="1"/>
          <w:numId w:val="2"/>
        </w:numPr>
        <w:shd w:fill="eeece1" w:val="clear"/>
        <w:spacing w:after="240" w:before="240" w:line="240" w:lineRule="auto"/>
        <w:ind w:left="576" w:hanging="576"/>
        <w:rPr>
          <w:rFonts w:ascii="Roboto" w:cs="Roboto" w:eastAsia="Roboto" w:hAnsi="Roboto"/>
          <w:b w:val="1"/>
          <w:color w:val="1f497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497d"/>
          <w:sz w:val="24"/>
          <w:szCs w:val="24"/>
          <w:rtl w:val="0"/>
        </w:rPr>
        <w:t xml:space="preserve">Fora do escopo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6"/>
        </w:numPr>
        <w:shd w:fill="auto" w:val="clear"/>
        <w:spacing w:after="0" w:before="0" w:line="240" w:lineRule="auto"/>
        <w:ind w:left="720" w:right="0" w:hanging="36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O analista de sistemas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não será responsável pelo cálculo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de orçamento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6"/>
        </w:numPr>
        <w:shd w:fill="auto" w:val="clear"/>
        <w:spacing w:after="0" w:before="0" w:line="240" w:lineRule="auto"/>
        <w:ind w:left="720" w:right="0" w:hanging="36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O desenvolvedor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não será responsável por tratar dos dados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obtidos;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Lines w:val="0"/>
        <w:numPr>
          <w:ilvl w:val="1"/>
          <w:numId w:val="2"/>
        </w:numPr>
        <w:shd w:fill="eeece1" w:val="clear"/>
        <w:spacing w:after="240" w:before="240" w:line="240" w:lineRule="auto"/>
        <w:ind w:left="0" w:right="0" w:firstLine="0"/>
        <w:rPr>
          <w:rFonts w:ascii="Roboto" w:cs="Roboto" w:eastAsia="Roboto" w:hAnsi="Roboto"/>
          <w:b w:val="1"/>
          <w:color w:val="1f497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497d"/>
          <w:sz w:val="24"/>
          <w:szCs w:val="24"/>
          <w:rtl w:val="0"/>
        </w:rPr>
        <w:t xml:space="preserve">Requisitos de Negócio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65.0" w:type="dxa"/>
        <w:jc w:val="left"/>
        <w:tblInd w:w="108.0" w:type="dxa"/>
        <w:tblLayout w:type="fixed"/>
        <w:tblLook w:val="0000"/>
      </w:tblPr>
      <w:tblGrid>
        <w:gridCol w:w="855"/>
        <w:gridCol w:w="9510"/>
        <w:tblGridChange w:id="0">
          <w:tblGrid>
            <w:gridCol w:w="855"/>
            <w:gridCol w:w="9510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rtl w:val="0"/>
              </w:rPr>
              <w:t xml:space="preserve">Cód.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rtl w:val="0"/>
              </w:rPr>
              <w:t xml:space="preserve">De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RQ1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widowControl w:val="1"/>
              <w:spacing w:after="0" w:before="0" w:line="276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 sistema deverá fornecer os dados básicos relativos aos Clientes cadastrados. Permitirá tanto o cadastro, quanto edição dos dados.</w:t>
            </w:r>
          </w:p>
        </w:tc>
      </w:tr>
      <w:tr>
        <w:trPr>
          <w:trHeight w:val="226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RQ2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widowControl w:val="1"/>
              <w:spacing w:after="0" w:before="0" w:line="276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 sistema irá consistir os tipos de dados para aceitar do tipo Varchar para os campos Nome e Observações, Date para o campo Data Nascimento e uma ComboBox listará todos os registros de uma tabela externa de Estado Civil que serão gravados como Integer.</w:t>
            </w:r>
          </w:p>
          <w:p w:rsidR="00000000" w:rsidDel="00000000" w:rsidP="00000000" w:rsidRDefault="00000000" w:rsidRPr="00000000" w14:paraId="00000044">
            <w:pPr>
              <w:widowControl w:val="1"/>
              <w:spacing w:after="0" w:before="0" w:line="276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" w:hRule="atLeast"/>
        </w:trPr>
        <w:tc>
          <w:tcPr>
            <w:tcBorders>
              <w:top w:color="808080" w:space="0" w:sz="4" w:val="single"/>
              <w:left w:color="4f81bd" w:space="0" w:sz="8" w:val="single"/>
              <w:bottom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RQ3</w:t>
            </w:r>
          </w:p>
        </w:tc>
        <w:tc>
          <w:tcPr>
            <w:tcBorders>
              <w:top w:color="808080" w:space="0" w:sz="4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Disponibilidade - O sistema deve estar disponível em toda rede interna da empresa, durante 24 horas, 7 dias por semana.</w:t>
            </w:r>
          </w:p>
        </w:tc>
      </w:tr>
      <w:tr>
        <w:trPr>
          <w:trHeight w:val="226" w:hRule="atLeast"/>
        </w:trPr>
        <w:tc>
          <w:tcPr>
            <w:tcBorders>
              <w:top w:color="808080" w:space="0" w:sz="4" w:val="single"/>
              <w:left w:color="4f81bd" w:space="0" w:sz="8" w:val="single"/>
              <w:bottom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RQ4</w:t>
            </w:r>
          </w:p>
        </w:tc>
        <w:tc>
          <w:tcPr>
            <w:tcBorders>
              <w:top w:color="808080" w:space="0" w:sz="4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Acessibilidade - Os dados devem estar disponibilizados na Bases de Dados.</w:t>
            </w:r>
          </w:p>
        </w:tc>
      </w:tr>
      <w:tr>
        <w:trPr>
          <w:trHeight w:val="226" w:hRule="atLeast"/>
        </w:trPr>
        <w:tc>
          <w:tcPr>
            <w:tcBorders>
              <w:top w:color="808080" w:space="0" w:sz="4" w:val="single"/>
              <w:left w:color="4f81bd" w:space="0" w:sz="8" w:val="single"/>
              <w:bottom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RQ5</w:t>
            </w:r>
          </w:p>
        </w:tc>
        <w:tc>
          <w:tcPr>
            <w:tcBorders>
              <w:top w:color="808080" w:space="0" w:sz="4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 sistema deve ser atualizado regularmente.</w:t>
            </w:r>
          </w:p>
        </w:tc>
      </w:tr>
      <w:tr>
        <w:trPr>
          <w:trHeight w:val="226" w:hRule="atLeast"/>
        </w:trPr>
        <w:tc>
          <w:tcPr>
            <w:tcBorders>
              <w:top w:color="808080" w:space="0" w:sz="4" w:val="single"/>
              <w:left w:color="4f81bd" w:space="0" w:sz="8" w:val="single"/>
              <w:bottom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RQ6</w:t>
            </w:r>
          </w:p>
        </w:tc>
        <w:tc>
          <w:tcPr>
            <w:tcBorders>
              <w:top w:color="808080" w:space="0" w:sz="4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 sistema deve disponibilizar os dados dos cadastros para consulta para os usuários logados no sistema que tiverem permissão concedida.</w:t>
            </w:r>
          </w:p>
        </w:tc>
      </w:tr>
      <w:tr>
        <w:trPr>
          <w:trHeight w:val="226" w:hRule="atLeast"/>
        </w:trPr>
        <w:tc>
          <w:tcPr>
            <w:tcBorders>
              <w:top w:color="808080" w:space="0" w:sz="4" w:val="single"/>
              <w:left w:color="4f81bd" w:space="0" w:sz="8" w:val="single"/>
              <w:bottom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RQ7</w:t>
            </w:r>
          </w:p>
        </w:tc>
        <w:tc>
          <w:tcPr>
            <w:tcBorders>
              <w:top w:color="808080" w:space="0" w:sz="4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widowControl w:val="1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 sistema deve manter um log de alteração dos registros, para saber quando e por quem foi Incluído ou Alterado.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Lines w:val="0"/>
        <w:numPr>
          <w:ilvl w:val="1"/>
          <w:numId w:val="2"/>
        </w:numPr>
        <w:shd w:fill="eeece1" w:val="clear"/>
        <w:spacing w:after="240" w:before="240" w:line="240" w:lineRule="auto"/>
        <w:ind w:left="0" w:righ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1f497d"/>
          <w:sz w:val="24"/>
          <w:szCs w:val="24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75.0" w:type="dxa"/>
        <w:jc w:val="left"/>
        <w:tblInd w:w="108.0" w:type="dxa"/>
        <w:tblLayout w:type="fixed"/>
        <w:tblLook w:val="0000"/>
      </w:tblPr>
      <w:tblGrid>
        <w:gridCol w:w="850"/>
        <w:gridCol w:w="915"/>
        <w:gridCol w:w="8610"/>
        <w:tblGridChange w:id="0">
          <w:tblGrid>
            <w:gridCol w:w="850"/>
            <w:gridCol w:w="915"/>
            <w:gridCol w:w="8610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rtl w:val="0"/>
              </w:rPr>
              <w:t xml:space="preserve">Cód.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RN1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1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RQ1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1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 cadastro de clientes somente poderá ser acessado por usuário que tiverem permissão previamente concedida no cadastro de Regras de Acesso.</w:t>
            </w:r>
          </w:p>
        </w:tc>
      </w:tr>
      <w:tr>
        <w:trPr>
          <w:trHeight w:val="226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1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RN2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widowControl w:val="1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RQ3, RQ4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Disponibilidade dos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Atualmente os dados devem ser gravados e exibidos em tempo real para todos usuários, que tiverem permissão, do sistema.</w:t>
            </w:r>
          </w:p>
        </w:tc>
      </w:tr>
      <w:tr>
        <w:trPr>
          <w:trHeight w:val="226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widowControl w:val="1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RN3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widowControl w:val="1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RQ2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Valor do Indicador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Os dados que devem ser obtidos são: Nome Completo do Cliente, Data de Nascimento, Estado Civil e Observações Gerais.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RN4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RQ7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Dados do Log – Inclusão, Alteração e Exclusão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1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Nome do Cliente, data de Nascimento Estado Civil, Observações e hora da alteração (RN3)</w:t>
            </w:r>
          </w:p>
        </w:tc>
      </w:tr>
      <w:tr>
        <w:trPr>
          <w:trHeight w:val="226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widowControl w:val="1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RN5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RQ2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Tipos de valor dos campos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1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Nome do Cliente: Varchar(100);</w:t>
            </w:r>
          </w:p>
          <w:p w:rsidR="00000000" w:rsidDel="00000000" w:rsidP="00000000" w:rsidRDefault="00000000" w:rsidRPr="00000000" w14:paraId="0000006A">
            <w:pPr>
              <w:widowControl w:val="1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Data de Nascimento: Date;</w:t>
            </w:r>
          </w:p>
          <w:p w:rsidR="00000000" w:rsidDel="00000000" w:rsidP="00000000" w:rsidRDefault="00000000" w:rsidRPr="00000000" w14:paraId="0000006B">
            <w:pPr>
              <w:widowControl w:val="1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Estado Civil: Integer;</w:t>
            </w:r>
          </w:p>
          <w:p w:rsidR="00000000" w:rsidDel="00000000" w:rsidP="00000000" w:rsidRDefault="00000000" w:rsidRPr="00000000" w14:paraId="0000006C">
            <w:pPr>
              <w:widowControl w:val="1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Observações: Text;</w:t>
            </w:r>
          </w:p>
        </w:tc>
      </w:tr>
      <w:tr>
        <w:trPr>
          <w:trHeight w:val="226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widowControl w:val="1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RN6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widowControl w:val="1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RQ1, RQ4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widowControl w:val="1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Disponibilidade dos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1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Atualmente os dados devem ser transmitidos em tempo real para o banco de dados. Eles devem estar disponíveis em formato de base de dados.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Lines w:val="0"/>
        <w:numPr>
          <w:ilvl w:val="1"/>
          <w:numId w:val="2"/>
        </w:numPr>
        <w:shd w:fill="eeece1" w:val="clear"/>
        <w:spacing w:after="240" w:before="240" w:lineRule="auto"/>
        <w:ind w:left="0"/>
        <w:rPr>
          <w:rFonts w:ascii="Roboto" w:cs="Roboto" w:eastAsia="Roboto" w:hAnsi="Roboto"/>
          <w:color w:val="4f6228"/>
        </w:rPr>
      </w:pPr>
      <w:bookmarkStart w:colFirst="0" w:colLast="0" w:name="_7hri579tvhmy" w:id="3"/>
      <w:bookmarkEnd w:id="3"/>
      <w:r w:rsidDel="00000000" w:rsidR="00000000" w:rsidRPr="00000000">
        <w:rPr>
          <w:rFonts w:ascii="Roboto" w:cs="Roboto" w:eastAsia="Roboto" w:hAnsi="Roboto"/>
          <w:b w:val="1"/>
          <w:color w:val="1f497d"/>
          <w:sz w:val="24"/>
          <w:szCs w:val="24"/>
          <w:rtl w:val="0"/>
        </w:rPr>
        <w:t xml:space="preserve">Análise de Ponto de Função: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5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2985"/>
        <w:gridCol w:w="105"/>
        <w:tblGridChange w:id="0">
          <w:tblGrid>
            <w:gridCol w:w="4500"/>
            <w:gridCol w:w="2985"/>
            <w:gridCol w:w="105"/>
          </w:tblGrid>
        </w:tblGridChange>
      </w:tblGrid>
      <w:tr>
        <w:trPr>
          <w:trHeight w:val="52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Tipo de contagem - Projeto de desenvolvimento (atributos)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3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Cadastro de Clientes</w:t>
            </w:r>
          </w:p>
        </w:tc>
      </w:tr>
      <w:tr>
        <w:trPr>
          <w:trHeight w:val="315" w:hRule="atLeast"/>
        </w:trPr>
        <w:tc>
          <w:tcPr>
            <w:gridSpan w:val="3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Nome</w:t>
            </w:r>
          </w:p>
        </w:tc>
      </w:tr>
      <w:tr>
        <w:trPr>
          <w:trHeight w:val="315" w:hRule="atLeast"/>
        </w:trPr>
        <w:tc>
          <w:tcPr>
            <w:gridSpan w:val="3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Data de Nascimento</w:t>
            </w:r>
          </w:p>
        </w:tc>
      </w:tr>
      <w:tr>
        <w:trPr>
          <w:trHeight w:val="315" w:hRule="atLeast"/>
        </w:trPr>
        <w:tc>
          <w:tcPr>
            <w:gridSpan w:val="3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Estado civil</w:t>
            </w:r>
          </w:p>
        </w:tc>
      </w:tr>
      <w:tr>
        <w:trPr>
          <w:trHeight w:val="315" w:hRule="atLeast"/>
        </w:trPr>
        <w:tc>
          <w:tcPr>
            <w:gridSpan w:val="3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Observações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64.95057679131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2.9403439406024"/>
        <w:gridCol w:w="1065"/>
        <w:gridCol w:w="1320"/>
        <w:gridCol w:w="1005"/>
        <w:gridCol w:w="2835"/>
        <w:gridCol w:w="2747.0102328507082"/>
        <w:tblGridChange w:id="0">
          <w:tblGrid>
            <w:gridCol w:w="1492.9403439406024"/>
            <w:gridCol w:w="1065"/>
            <w:gridCol w:w="1320"/>
            <w:gridCol w:w="1005"/>
            <w:gridCol w:w="2835"/>
            <w:gridCol w:w="2747.0102328507082"/>
          </w:tblGrid>
        </w:tblGridChange>
      </w:tblGrid>
      <w:tr>
        <w:trPr>
          <w:trHeight w:val="315" w:hRule="atLeast"/>
        </w:trPr>
        <w:tc>
          <w:tcPr>
            <w:gridSpan w:val="6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TIPO DE FUNÇÃO POR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COMPLEXIDADE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CONTRIBUIÇÃO PF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ALI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gridSpan w:val="4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trHeight w:val="315" w:hRule="atLeast"/>
        </w:trPr>
        <w:tc>
          <w:tcPr>
            <w:gridSpan w:val="6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Tabela 1.1: Tabela de Tipo de Dados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1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605"/>
        <w:tblGridChange w:id="0">
          <w:tblGrid>
            <w:gridCol w:w="1500"/>
            <w:gridCol w:w="1500"/>
            <w:gridCol w:w="1500"/>
            <w:gridCol w:w="1605"/>
          </w:tblGrid>
        </w:tblGridChange>
      </w:tblGrid>
      <w:tr>
        <w:trPr>
          <w:trHeight w:val="315" w:hRule="atLeast"/>
        </w:trPr>
        <w:tc>
          <w:tcPr>
            <w:gridSpan w:val="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Tabela de Complexidade TDXTR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1-19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20-50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&gt;50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2-5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&gt;5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15" w:hRule="atLeast"/>
        </w:trPr>
        <w:tc>
          <w:tcPr>
            <w:gridSpan w:val="4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Tabela 1.2: Tabela de Complexidade Tipo Dado x Tipo Registro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1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605"/>
        <w:tblGridChange w:id="0">
          <w:tblGrid>
            <w:gridCol w:w="1500"/>
            <w:gridCol w:w="1500"/>
            <w:gridCol w:w="1500"/>
            <w:gridCol w:w="1605"/>
          </w:tblGrid>
        </w:tblGridChange>
      </w:tblGrid>
      <w:tr>
        <w:trPr>
          <w:trHeight w:val="315" w:hRule="atLeast"/>
        </w:trPr>
        <w:tc>
          <w:tcPr>
            <w:gridSpan w:val="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Tabela de Contribuição de TIPO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 de Função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Arquivo Lógico Interno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 PF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 PF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15 PF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Arquivo Lógico Externo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 PF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 PF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 PF</w:t>
            </w:r>
          </w:p>
        </w:tc>
      </w:tr>
      <w:tr>
        <w:trPr>
          <w:trHeight w:val="315" w:hRule="atLeast"/>
        </w:trPr>
        <w:tc>
          <w:tcPr>
            <w:gridSpan w:val="4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Tabela 1.3: Tabela de Contribuição</w:t>
            </w:r>
          </w:p>
        </w:tc>
      </w:tr>
    </w:tbl>
    <w:p w:rsidR="00000000" w:rsidDel="00000000" w:rsidP="00000000" w:rsidRDefault="00000000" w:rsidRPr="00000000" w14:paraId="000000E8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458.96377952756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48.96377952756"/>
        <w:gridCol w:w="930"/>
        <w:gridCol w:w="840"/>
        <w:gridCol w:w="1125"/>
        <w:gridCol w:w="2130"/>
        <w:gridCol w:w="2085"/>
        <w:tblGridChange w:id="0">
          <w:tblGrid>
            <w:gridCol w:w="3348.96377952756"/>
            <w:gridCol w:w="930"/>
            <w:gridCol w:w="840"/>
            <w:gridCol w:w="1125"/>
            <w:gridCol w:w="2130"/>
            <w:gridCol w:w="2085"/>
          </w:tblGrid>
        </w:tblGridChange>
      </w:tblGrid>
      <w:tr>
        <w:trPr>
          <w:trHeight w:val="315" w:hRule="atLeast"/>
        </w:trPr>
        <w:tc>
          <w:tcPr>
            <w:gridSpan w:val="6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TIPO DE FUNÇÃO POR TRANSAÇÃO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COMPLEXIDADE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CONTRIBUIÇÃO PF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INCLUIR CLIENTES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ALTERAR CLIENTES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CONSULTAR CLIENTE POR NOME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CONSULTAR CLIENTE POR CÓDIGO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EXCLUIR CLIENTE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gridSpan w:val="4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trHeight w:val="315" w:hRule="atLeast"/>
        </w:trPr>
        <w:tc>
          <w:tcPr>
            <w:gridSpan w:val="6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Tabela 2.1: Tabela de tipo função por transação</w:t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2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1500"/>
        <w:gridCol w:w="1500"/>
        <w:gridCol w:w="1500"/>
        <w:tblGridChange w:id="0">
          <w:tblGrid>
            <w:gridCol w:w="2760"/>
            <w:gridCol w:w="1500"/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gridSpan w:val="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CONTAR POR FUNÇÕES POR TIPO TRANSAÇÃO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4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9daf8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TABELA COMPLEXIDADE ENTRADA EXTERNA (EE)</w:t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ARQUIVOS REFERENCIADOS</w:t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 DE DADOS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&lt;5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5-15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&gt;15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&lt;2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&gt;2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15" w:hRule="atLeast"/>
        </w:trPr>
        <w:tc>
          <w:tcPr>
            <w:gridSpan w:val="4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Tabela 2.2: Tabela de Complexidade Entrada (EE)</w:t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2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1500"/>
        <w:gridCol w:w="1500"/>
        <w:gridCol w:w="1500"/>
        <w:tblGridChange w:id="0">
          <w:tblGrid>
            <w:gridCol w:w="2760"/>
            <w:gridCol w:w="1500"/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gridSpan w:val="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9daf8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TABELA COMPLEXIDADE ENTRADA EXTERNA (CE/SE)</w:t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ARQUIVOS REFERENCIADOS</w:t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 DE DADOS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&lt;6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6-19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&gt;19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&lt;2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2-3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&gt;3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15" w:hRule="atLeast"/>
        </w:trPr>
        <w:tc>
          <w:tcPr>
            <w:gridSpan w:val="4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Tabela 2.3: Tabela de Complexidade (CE) e (SE)</w:t>
            </w:r>
          </w:p>
        </w:tc>
      </w:tr>
    </w:tbl>
    <w:p w:rsidR="00000000" w:rsidDel="00000000" w:rsidP="00000000" w:rsidRDefault="00000000" w:rsidRPr="00000000" w14:paraId="000001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‘’’’’’’’’’’’’’’’’’’’’’’’’’’’’’’’’’’’’’’’’’’’’’’’’’’’’’’’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2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1500"/>
        <w:gridCol w:w="1500"/>
        <w:gridCol w:w="1500"/>
        <w:tblGridChange w:id="0">
          <w:tblGrid>
            <w:gridCol w:w="2760"/>
            <w:gridCol w:w="1500"/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gridSpan w:val="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Tabela de Contribuição TIPO DE TRANSIÇÃO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 de Função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Entrada Externa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 PF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 PF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 PF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Saída Externa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 PF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 PF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 PF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Consulta Externa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 PF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 PF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 PF</w:t>
            </w:r>
          </w:p>
        </w:tc>
      </w:tr>
      <w:tr>
        <w:trPr>
          <w:trHeight w:val="315" w:hRule="atLeast"/>
        </w:trPr>
        <w:tc>
          <w:tcPr>
            <w:gridSpan w:val="4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Tabela 2.4: Tabela de Contribuição de tipo de transação</w:t>
            </w:r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575.0" w:type="dxa"/>
        <w:jc w:val="left"/>
        <w:tblInd w:w="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85"/>
        <w:gridCol w:w="105"/>
        <w:gridCol w:w="105"/>
        <w:gridCol w:w="2880"/>
        <w:tblGridChange w:id="0">
          <w:tblGrid>
            <w:gridCol w:w="4485"/>
            <w:gridCol w:w="105"/>
            <w:gridCol w:w="105"/>
            <w:gridCol w:w="2880"/>
          </w:tblGrid>
        </w:tblGridChange>
      </w:tblGrid>
      <w:tr>
        <w:trPr>
          <w:trHeight w:val="315" w:hRule="atLeast"/>
        </w:trPr>
        <w:tc>
          <w:tcPr>
            <w:gridSpan w:val="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PONTOS DE FUNÇÃO NÃO AJUSTADOS</w:t>
              <w:tab/>
            </w:r>
          </w:p>
        </w:tc>
      </w:tr>
      <w:tr>
        <w:trPr>
          <w:trHeight w:val="315" w:hRule="atLeast"/>
        </w:trPr>
        <w:tc>
          <w:tcPr>
            <w:gridSpan w:val="3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CONTRIBUIÇÃO</w:t>
            </w:r>
          </w:p>
        </w:tc>
      </w:tr>
      <w:tr>
        <w:trPr>
          <w:trHeight w:val="315" w:hRule="atLeast"/>
        </w:trPr>
        <w:tc>
          <w:tcPr>
            <w:gridSpan w:val="3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FUNÇÕES DO TIPO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trHeight w:val="315" w:hRule="atLeast"/>
        </w:trPr>
        <w:tc>
          <w:tcPr>
            <w:gridSpan w:val="3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FUNÇÕES DO TIPO DE TRANSAÇÃO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trHeight w:val="510" w:hRule="atLeast"/>
        </w:trPr>
        <w:tc>
          <w:tcPr>
            <w:gridSpan w:val="3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TOTAL DE PONTOS DE FUNÇÃO NÃO AJUSTADOS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22</w:t>
            </w:r>
          </w:p>
        </w:tc>
      </w:tr>
      <w:tr>
        <w:trPr>
          <w:trHeight w:val="315" w:hRule="atLeast"/>
        </w:trPr>
        <w:tc>
          <w:tcPr>
            <w:gridSpan w:val="4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3.1 Tabela de Total de ponto de função não ajustados</w:t>
            </w:r>
          </w:p>
        </w:tc>
      </w:tr>
    </w:tbl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41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1530"/>
        <w:tblGridChange w:id="0">
          <w:tblGrid>
            <w:gridCol w:w="2580"/>
            <w:gridCol w:w="153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DFP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TOTAL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UFP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CFP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VAF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DFP =(UFP+CFP)X VAF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</w:p>
    <w:tbl>
      <w:tblPr>
        <w:tblStyle w:val="Table14"/>
        <w:tblW w:w="59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890"/>
        <w:gridCol w:w="2370"/>
        <w:tblGridChange w:id="0">
          <w:tblGrid>
            <w:gridCol w:w="1650"/>
            <w:gridCol w:w="1890"/>
            <w:gridCol w:w="2370"/>
          </w:tblGrid>
        </w:tblGridChange>
      </w:tblGrid>
      <w:tr>
        <w:trPr>
          <w:trHeight w:val="37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TOTAL de PONTO DE FUNÇÃO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VLR P/ 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DFP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R$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390,00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8580,00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737" w:top="737" w:left="720" w:right="720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6">
    <w:pPr>
      <w:pBdr>
        <w:top w:color="000001" w:space="1" w:sz="18" w:val="single"/>
      </w:pBdr>
      <w:shd w:fill="f2f2f2" w:val="clear"/>
      <w:spacing w:line="276" w:lineRule="auto"/>
      <w:jc w:val="right"/>
      <w:rPr/>
    </w:pPr>
    <w:r w:rsidDel="00000000" w:rsidR="00000000" w:rsidRPr="00000000">
      <w:rPr>
        <w:rFonts w:ascii="Arial" w:cs="Arial" w:eastAsia="Arial" w:hAnsi="Arial"/>
        <w:color w:val="1f497d"/>
        <w:sz w:val="24"/>
        <w:szCs w:val="24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1f497d"/>
        <w:sz w:val="24"/>
        <w:szCs w:val="24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2">
    <w:pPr>
      <w:pBdr>
        <w:bottom w:color="000001" w:space="1" w:sz="18" w:val="single"/>
      </w:pBdr>
      <w:shd w:fill="f2f2f2" w:val="clear"/>
      <w:tabs>
        <w:tab w:val="center" w:pos="4252"/>
        <w:tab w:val="right" w:pos="8504"/>
      </w:tabs>
      <w:jc w:val="left"/>
      <w:rPr>
        <w:rFonts w:ascii="Arial" w:cs="Arial" w:eastAsia="Arial" w:hAnsi="Arial"/>
        <w:b w:val="1"/>
        <w:i w:val="0"/>
        <w:smallCaps w:val="0"/>
        <w:strike w:val="0"/>
        <w:color w:val="0f243e"/>
        <w:sz w:val="28"/>
        <w:szCs w:val="28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1"/>
        <w:color w:val="0f243e"/>
        <w:sz w:val="28"/>
        <w:szCs w:val="28"/>
      </w:rPr>
      <w:drawing>
        <wp:inline distB="114300" distT="114300" distL="114300" distR="114300">
          <wp:extent cx="1276350" cy="496887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6350" cy="4968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3">
    <w:pPr>
      <w:keepNext w:val="0"/>
      <w:keepLines w:val="0"/>
      <w:widowControl w:val="1"/>
      <w:pBdr>
        <w:bottom w:color="000001" w:space="1" w:sz="18" w:val="single"/>
      </w:pBdr>
      <w:shd w:fill="f2f2f2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f243e"/>
        <w:sz w:val="24"/>
        <w:szCs w:val="24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f243e"/>
        <w:sz w:val="24"/>
        <w:szCs w:val="24"/>
        <w:u w:val="none"/>
        <w:shd w:fill="auto" w:val="clear"/>
        <w:vertAlign w:val="baseline"/>
        <w:rtl w:val="0"/>
      </w:rPr>
      <w:t xml:space="preserve">Documento de Requisitos e Regras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4">
    <w:pPr>
      <w:pBdr>
        <w:bottom w:color="000001" w:space="1" w:sz="18" w:val="single"/>
      </w:pBdr>
      <w:shd w:fill="f2f2f2" w:val="clear"/>
      <w:tabs>
        <w:tab w:val="center" w:pos="4252"/>
        <w:tab w:val="right" w:pos="8504"/>
      </w:tabs>
      <w:jc w:val="left"/>
      <w:rPr>
        <w:rFonts w:ascii="Arial" w:cs="Arial" w:eastAsia="Arial" w:hAnsi="Arial"/>
        <w:b w:val="1"/>
        <w:i w:val="0"/>
        <w:smallCaps w:val="0"/>
        <w:strike w:val="0"/>
        <w:color w:val="0f243e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5">
    <w:pPr>
      <w:keepNext w:val="0"/>
      <w:keepLines w:val="0"/>
      <w:widowControl w:val="1"/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f243e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l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l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l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color w:val="00000a"/>
        <w:sz w:val="22"/>
        <w:szCs w:val="22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432" w:right="0" w:hanging="432"/>
      <w:jc w:val="left"/>
    </w:pPr>
    <w:rPr>
      <w:rFonts w:ascii="Quattrocento Sans" w:cs="Quattrocento Sans" w:eastAsia="Quattrocento Sans" w:hAnsi="Quattrocento Sans"/>
      <w:b w:val="1"/>
      <w:i w:val="0"/>
      <w:smallCaps w:val="0"/>
      <w:strike w:val="0"/>
      <w:color w:val="4f6228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576" w:right="0" w:hanging="576"/>
      <w:jc w:val="left"/>
    </w:pPr>
    <w:rPr>
      <w:rFonts w:ascii="Quattrocento Sans" w:cs="Quattrocento Sans" w:eastAsia="Quattrocento Sans" w:hAnsi="Quattrocento Sans"/>
      <w:b w:val="0"/>
      <w:i w:val="0"/>
      <w:smallCaps w:val="0"/>
      <w:strike w:val="0"/>
      <w:color w:val="4f6228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720" w:right="0" w:hanging="720"/>
      <w:jc w:val="left"/>
    </w:pPr>
    <w:rPr>
      <w:rFonts w:ascii="Quattrocento Sans" w:cs="Quattrocento Sans" w:eastAsia="Quattrocento Sans" w:hAnsi="Quattrocento Sans"/>
      <w:b w:val="0"/>
      <w:i w:val="0"/>
      <w:smallCaps w:val="0"/>
      <w:strike w:val="0"/>
      <w:color w:val="4f6228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80" w:line="240" w:lineRule="auto"/>
      <w:ind w:left="862" w:right="0" w:hanging="862"/>
      <w:jc w:val="left"/>
    </w:pPr>
    <w:rPr>
      <w:rFonts w:ascii="Quattrocento Sans" w:cs="Quattrocento Sans" w:eastAsia="Quattrocento Sans" w:hAnsi="Quattrocento Sans"/>
      <w:b w:val="0"/>
      <w:i w:val="0"/>
      <w:smallCaps w:val="0"/>
      <w:strike w:val="0"/>
      <w:color w:val="00000a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1008" w:right="0" w:hanging="1008"/>
      <w:jc w:val="left"/>
    </w:pPr>
    <w:rPr>
      <w:rFonts w:ascii="Cambria" w:cs="Cambria" w:eastAsia="Cambria" w:hAnsi="Cambria"/>
      <w:b w:val="0"/>
      <w:i w:val="0"/>
      <w:smallCaps w:val="0"/>
      <w:strike w:val="0"/>
      <w:color w:val="243f6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1152" w:right="0" w:hanging="1152"/>
      <w:jc w:val="left"/>
    </w:pPr>
    <w:rPr>
      <w:rFonts w:ascii="Cambria" w:cs="Cambria" w:eastAsia="Cambria" w:hAnsi="Cambria"/>
      <w:b w:val="0"/>
      <w:i w:val="1"/>
      <w:smallCaps w:val="0"/>
      <w:strike w:val="0"/>
      <w:color w:val="243f6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