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Professor Consultation</w:t>
        <w:br/>
        <w:t>Guide &amp; Evidence Plan</w:t>
      </w:r>
    </w:p>
    <w:p>
      <w:pPr>
        <w:pStyle w:val="Subtitle"/>
        <w:widowControl/>
      </w:pPr>
      <w:r>
        <w:t>Tamban fish detection, counting and quality grading</w:t>
      </w:r>
    </w:p>
    <w:p>
      <w:pPr>
        <w:widowControl/>
      </w:pPr>
      <w:r>
        <w:t>Prepared 15 October 2026 | Source snapshot: Thesis-main (2).zip</w:t>
      </w:r>
    </w:p>
    <w:p>
      <w:pPr>
        <w:pStyle w:val="Heading2"/>
        <w:widowControl/>
      </w:pPr>
      <w:r>
        <w:t>The outcome you need today</w:t>
      </w:r>
    </w:p>
    <w:p>
      <w:pPr>
        <w:widowControl/>
      </w:pPr>
      <w:r>
        <w:t>Leave with an agreed grading policy, a realistic validation plan, and a prioritized next-step list. A consultation is not only a progress demonstration: it is the place to resolve choices that your code cannot decide scientifically on its own.</w:t>
      </w:r>
    </w:p>
    <w:p>
      <w:pPr>
        <w:ind w:left="187" w:right="187"/>
        <w:widowControl/>
        <w:shd w:fill="EDF3F6"/>
      </w:pPr>
      <w:r>
        <w:rPr>
          <w:sz w:val="21"/>
        </w:rPr>
        <w:t>Highest-priority decisions: two-part eligibility; head/tail rules; fixed versus normalized weights; whole-fish ground truth; minimum evidence for a reliable result; and acceptable speed on the intended computer.</w:t>
      </w:r>
    </w:p>
    <w:p>
      <w:pPr>
        <w:pStyle w:val="Heading2"/>
        <w:widowControl/>
      </w:pPr>
      <w:r>
        <w:t>Opening script</w:t>
      </w:r>
    </w:p>
    <w:p>
      <w:pPr>
        <w:widowControl/>
      </w:pPr>
      <w:r>
        <w:t>Good afternoon, Ma'am. We would like to show the current two-model workflow, the issues we found, and the evidence we generated from our repository. Our main concern is making the grading rules consistent with the annotator's actual criteria while reducing unnecessary Ungraded results. We also need your guidance on how to validate the weights, supporting features, and performance. Some of these are proposals, so we would like to confirm them before changing the methodology.</w:t>
      </w:r>
    </w:p>
    <w:tbl>
      <w:tblPr>
        <w:tblW w:type="auto" w:w="0"/>
        <w:jc w:val="center"/>
        <w:tblLayout w:type="fixed"/>
        <w:tblLook w:firstColumn="1" w:firstRow="1" w:lastColumn="0" w:lastRow="0" w:noHBand="0" w:noVBand="1" w:val="04A0"/>
      </w:tblPr>
      <w:tblGrid>
        <w:gridCol w:w="1152"/>
        <w:gridCol w:w="4032"/>
        <w:gridCol w:w="4896"/>
      </w:tblGrid>
      <w:tr>
        <w:trPr>
          <w:cantSplit/>
          <w:tblHeader/>
        </w:trPr>
        <w:tc>
          <w:tcPr>
            <w:tcW w:type="dxa" w:w="1152"/>
            <w:vAlign w:val="center"/>
            <w:tcMar>
              <w:top w:w="90" w:type="dxa"/>
              <w:left w:w="90" w:type="dxa"/>
              <w:bottom w:w="90" w:type="dxa"/>
              <w:right w:w="90" w:type="dxa"/>
            </w:tcMar>
            <w:shd w:fill="E8EFF3"/>
          </w:tcPr>
          <w:p>
            <w:pPr>
              <w:widowControl/>
              <w:spacing w:after="40" w:before="40" w:line="250" w:lineRule="auto"/>
            </w:pPr>
            <w:r>
              <w:rPr>
                <w:b/>
                <w:sz w:val="20"/>
              </w:rPr>
              <w:t>Time</w:t>
            </w:r>
          </w:p>
        </w:tc>
        <w:tc>
          <w:tcPr>
            <w:tcW w:type="dxa" w:w="4032"/>
            <w:vAlign w:val="center"/>
            <w:tcMar>
              <w:top w:w="90" w:type="dxa"/>
              <w:left w:w="90" w:type="dxa"/>
              <w:bottom w:w="90" w:type="dxa"/>
              <w:right w:w="90" w:type="dxa"/>
            </w:tcMar>
            <w:shd w:fill="E8EFF3"/>
          </w:tcPr>
          <w:p>
            <w:pPr>
              <w:widowControl/>
              <w:spacing w:after="40" w:before="40" w:line="250" w:lineRule="auto"/>
            </w:pPr>
            <w:r>
              <w:rPr>
                <w:b/>
                <w:sz w:val="20"/>
              </w:rPr>
              <w:t>Discussion</w:t>
            </w:r>
          </w:p>
        </w:tc>
        <w:tc>
          <w:tcPr>
            <w:tcW w:type="dxa" w:w="4896"/>
            <w:vAlign w:val="center"/>
            <w:tcMar>
              <w:top w:w="90" w:type="dxa"/>
              <w:left w:w="90" w:type="dxa"/>
              <w:bottom w:w="90" w:type="dxa"/>
              <w:right w:w="90" w:type="dxa"/>
            </w:tcMar>
            <w:shd w:fill="E8EFF3"/>
          </w:tcPr>
          <w:p>
            <w:pPr>
              <w:widowControl/>
              <w:spacing w:after="40" w:before="40" w:line="250" w:lineRule="auto"/>
            </w:pPr>
            <w:r>
              <w:rPr>
                <w:b/>
                <w:sz w:val="20"/>
              </w:rPr>
              <w:t>Required outcome</w:t>
            </w:r>
          </w:p>
        </w:tc>
      </w:tr>
      <w:tr>
        <w:trPr>
          <w:cantSplit/>
        </w:trPr>
        <w:tc>
          <w:tcPr>
            <w:tcW w:type="dxa" w:w="1152"/>
            <w:vAlign w:val="center"/>
            <w:tcMar>
              <w:top w:w="90" w:type="dxa"/>
              <w:left w:w="90" w:type="dxa"/>
              <w:bottom w:w="90" w:type="dxa"/>
              <w:right w:w="90" w:type="dxa"/>
            </w:tcMar>
          </w:tcPr>
          <w:p>
            <w:pPr>
              <w:widowControl/>
              <w:spacing w:after="40" w:before="40" w:line="250" w:lineRule="auto"/>
            </w:pPr>
            <w:r>
              <w:rPr>
                <w:b w:val="0"/>
                <w:sz w:val="20"/>
              </w:rPr>
              <w:t>0-5 min</w:t>
            </w:r>
          </w:p>
        </w:tc>
        <w:tc>
          <w:tcPr>
            <w:tcW w:type="dxa" w:w="4032"/>
            <w:vAlign w:val="center"/>
            <w:tcMar>
              <w:top w:w="90" w:type="dxa"/>
              <w:left w:w="90" w:type="dxa"/>
              <w:bottom w:w="90" w:type="dxa"/>
              <w:right w:w="90" w:type="dxa"/>
            </w:tcMar>
          </w:tcPr>
          <w:p>
            <w:pPr>
              <w:widowControl/>
              <w:spacing w:after="40" w:before="40" w:line="250" w:lineRule="auto"/>
            </w:pPr>
            <w:r>
              <w:rPr>
                <w:b w:val="0"/>
                <w:sz w:val="20"/>
              </w:rPr>
              <w:t>Goal, scope and current workflow</w:t>
            </w:r>
          </w:p>
        </w:tc>
        <w:tc>
          <w:tcPr>
            <w:tcW w:type="dxa" w:w="4896"/>
            <w:vAlign w:val="center"/>
            <w:tcMar>
              <w:top w:w="90" w:type="dxa"/>
              <w:left w:w="90" w:type="dxa"/>
              <w:bottom w:w="90" w:type="dxa"/>
              <w:right w:w="90" w:type="dxa"/>
            </w:tcMar>
          </w:tcPr>
          <w:p>
            <w:pPr>
              <w:widowControl/>
              <w:spacing w:after="40" w:before="40" w:line="250" w:lineRule="auto"/>
            </w:pPr>
            <w:r>
              <w:rPr>
                <w:b w:val="0"/>
                <w:sz w:val="20"/>
              </w:rPr>
              <w:t>Agree what the study claims.</w:t>
            </w:r>
          </w:p>
        </w:tc>
      </w:tr>
      <w:tr>
        <w:trPr>
          <w:cantSplit/>
        </w:trPr>
        <w:tc>
          <w:tcPr>
            <w:tcW w:type="dxa" w:w="1152"/>
            <w:vAlign w:val="center"/>
            <w:tcMar>
              <w:top w:w="90" w:type="dxa"/>
              <w:left w:w="90" w:type="dxa"/>
              <w:bottom w:w="90" w:type="dxa"/>
              <w:right w:w="90" w:type="dxa"/>
            </w:tcMar>
          </w:tcPr>
          <w:p>
            <w:pPr>
              <w:widowControl/>
              <w:spacing w:after="40" w:before="40" w:line="250" w:lineRule="auto"/>
            </w:pPr>
            <w:r>
              <w:rPr>
                <w:b w:val="0"/>
                <w:sz w:val="20"/>
              </w:rPr>
              <w:t>5-15 min</w:t>
            </w:r>
          </w:p>
        </w:tc>
        <w:tc>
          <w:tcPr>
            <w:tcW w:type="dxa" w:w="4032"/>
            <w:vAlign w:val="center"/>
            <w:tcMar>
              <w:top w:w="90" w:type="dxa"/>
              <w:left w:w="90" w:type="dxa"/>
              <w:bottom w:w="90" w:type="dxa"/>
              <w:right w:w="90" w:type="dxa"/>
            </w:tcMar>
          </w:tcPr>
          <w:p>
            <w:pPr>
              <w:widowControl/>
              <w:spacing w:after="40" w:before="40" w:line="250" w:lineRule="auto"/>
            </w:pPr>
            <w:r>
              <w:rPr>
                <w:b w:val="0"/>
                <w:sz w:val="20"/>
              </w:rPr>
              <w:t>Short demo and evidence tables</w:t>
            </w:r>
          </w:p>
        </w:tc>
        <w:tc>
          <w:tcPr>
            <w:tcW w:type="dxa" w:w="4896"/>
            <w:vAlign w:val="center"/>
            <w:tcMar>
              <w:top w:w="90" w:type="dxa"/>
              <w:left w:w="90" w:type="dxa"/>
              <w:bottom w:w="90" w:type="dxa"/>
              <w:right w:w="90" w:type="dxa"/>
            </w:tcMar>
          </w:tcPr>
          <w:p>
            <w:pPr>
              <w:widowControl/>
              <w:spacing w:after="40" w:before="40" w:line="250" w:lineRule="auto"/>
            </w:pPr>
            <w:r>
              <w:rPr>
                <w:b w:val="0"/>
                <w:sz w:val="20"/>
              </w:rPr>
              <w:t>Separate working, proposed and untested items.</w:t>
            </w:r>
          </w:p>
        </w:tc>
      </w:tr>
      <w:tr>
        <w:trPr>
          <w:cantSplit/>
        </w:trPr>
        <w:tc>
          <w:tcPr>
            <w:tcW w:type="dxa" w:w="1152"/>
            <w:vAlign w:val="center"/>
            <w:tcMar>
              <w:top w:w="90" w:type="dxa"/>
              <w:left w:w="90" w:type="dxa"/>
              <w:bottom w:w="90" w:type="dxa"/>
              <w:right w:w="90" w:type="dxa"/>
            </w:tcMar>
          </w:tcPr>
          <w:p>
            <w:pPr>
              <w:widowControl/>
              <w:spacing w:after="40" w:before="40" w:line="250" w:lineRule="auto"/>
            </w:pPr>
            <w:r>
              <w:rPr>
                <w:b w:val="0"/>
                <w:sz w:val="20"/>
              </w:rPr>
              <w:t>15-30 min</w:t>
            </w:r>
          </w:p>
        </w:tc>
        <w:tc>
          <w:tcPr>
            <w:tcW w:type="dxa" w:w="4032"/>
            <w:vAlign w:val="center"/>
            <w:tcMar>
              <w:top w:w="90" w:type="dxa"/>
              <w:left w:w="90" w:type="dxa"/>
              <w:bottom w:w="90" w:type="dxa"/>
              <w:right w:w="90" w:type="dxa"/>
            </w:tcMar>
          </w:tcPr>
          <w:p>
            <w:pPr>
              <w:widowControl/>
              <w:spacing w:after="40" w:before="40" w:line="250" w:lineRule="auto"/>
            </w:pPr>
            <w:r>
              <w:rPr>
                <w:b w:val="0"/>
                <w:sz w:val="20"/>
              </w:rPr>
              <w:t>Grade eligibility, defects and weights</w:t>
            </w:r>
          </w:p>
        </w:tc>
        <w:tc>
          <w:tcPr>
            <w:tcW w:type="dxa" w:w="4896"/>
            <w:vAlign w:val="center"/>
            <w:tcMar>
              <w:top w:w="90" w:type="dxa"/>
              <w:left w:w="90" w:type="dxa"/>
              <w:bottom w:w="90" w:type="dxa"/>
              <w:right w:w="90" w:type="dxa"/>
            </w:tcMar>
          </w:tcPr>
          <w:p>
            <w:pPr>
              <w:widowControl/>
              <w:spacing w:after="40" w:before="40" w:line="250" w:lineRule="auto"/>
            </w:pPr>
            <w:r>
              <w:rPr>
                <w:b w:val="0"/>
                <w:sz w:val="20"/>
              </w:rPr>
              <w:t>Write explicit decisions and unresolved cases.</w:t>
            </w:r>
          </w:p>
        </w:tc>
      </w:tr>
      <w:tr>
        <w:trPr>
          <w:cantSplit/>
        </w:trPr>
        <w:tc>
          <w:tcPr>
            <w:tcW w:type="dxa" w:w="1152"/>
            <w:vAlign w:val="center"/>
            <w:tcMar>
              <w:top w:w="90" w:type="dxa"/>
              <w:left w:w="90" w:type="dxa"/>
              <w:bottom w:w="90" w:type="dxa"/>
              <w:right w:w="90" w:type="dxa"/>
            </w:tcMar>
          </w:tcPr>
          <w:p>
            <w:pPr>
              <w:widowControl/>
              <w:spacing w:after="40" w:before="40" w:line="250" w:lineRule="auto"/>
            </w:pPr>
            <w:r>
              <w:rPr>
                <w:b w:val="0"/>
                <w:sz w:val="20"/>
              </w:rPr>
              <w:t>30-40 min</w:t>
            </w:r>
          </w:p>
        </w:tc>
        <w:tc>
          <w:tcPr>
            <w:tcW w:type="dxa" w:w="4032"/>
            <w:vAlign w:val="center"/>
            <w:tcMar>
              <w:top w:w="90" w:type="dxa"/>
              <w:left w:w="90" w:type="dxa"/>
              <w:bottom w:w="90" w:type="dxa"/>
              <w:right w:w="90" w:type="dxa"/>
            </w:tcMar>
          </w:tcPr>
          <w:p>
            <w:pPr>
              <w:widowControl/>
              <w:spacing w:after="40" w:before="40" w:line="250" w:lineRule="auto"/>
            </w:pPr>
            <w:r>
              <w:rPr>
                <w:b w:val="0"/>
                <w:sz w:val="20"/>
              </w:rPr>
              <w:t>Dataset, validation and low FPS</w:t>
            </w:r>
          </w:p>
        </w:tc>
        <w:tc>
          <w:tcPr>
            <w:tcW w:type="dxa" w:w="4896"/>
            <w:vAlign w:val="center"/>
            <w:tcMar>
              <w:top w:w="90" w:type="dxa"/>
              <w:left w:w="90" w:type="dxa"/>
              <w:bottom w:w="90" w:type="dxa"/>
              <w:right w:w="90" w:type="dxa"/>
            </w:tcMar>
          </w:tcPr>
          <w:p>
            <w:pPr>
              <w:widowControl/>
              <w:spacing w:after="40" w:before="40" w:line="250" w:lineRule="auto"/>
            </w:pPr>
            <w:r>
              <w:rPr>
                <w:b w:val="0"/>
                <w:sz w:val="20"/>
              </w:rPr>
              <w:t>Agree measurements and acceptable tradeoffs.</w:t>
            </w:r>
          </w:p>
        </w:tc>
      </w:tr>
      <w:tr>
        <w:trPr>
          <w:cantSplit/>
        </w:trPr>
        <w:tc>
          <w:tcPr>
            <w:tcW w:type="dxa" w:w="1152"/>
            <w:vAlign w:val="center"/>
            <w:tcMar>
              <w:top w:w="90" w:type="dxa"/>
              <w:left w:w="90" w:type="dxa"/>
              <w:bottom w:w="90" w:type="dxa"/>
              <w:right w:w="90" w:type="dxa"/>
            </w:tcMar>
          </w:tcPr>
          <w:p>
            <w:pPr>
              <w:widowControl/>
              <w:spacing w:after="40" w:before="40" w:line="250" w:lineRule="auto"/>
            </w:pPr>
            <w:r>
              <w:rPr>
                <w:b w:val="0"/>
                <w:sz w:val="20"/>
              </w:rPr>
              <w:t>40-45 min</w:t>
            </w:r>
          </w:p>
        </w:tc>
        <w:tc>
          <w:tcPr>
            <w:tcW w:type="dxa" w:w="4032"/>
            <w:vAlign w:val="center"/>
            <w:tcMar>
              <w:top w:w="90" w:type="dxa"/>
              <w:left w:w="90" w:type="dxa"/>
              <w:bottom w:w="90" w:type="dxa"/>
              <w:right w:w="90" w:type="dxa"/>
            </w:tcMar>
          </w:tcPr>
          <w:p>
            <w:pPr>
              <w:widowControl/>
              <w:spacing w:after="40" w:before="40" w:line="250" w:lineRule="auto"/>
            </w:pPr>
            <w:r>
              <w:rPr>
                <w:b w:val="0"/>
                <w:sz w:val="20"/>
              </w:rPr>
              <w:t>Read back decisions and assignments</w:t>
            </w:r>
          </w:p>
        </w:tc>
        <w:tc>
          <w:tcPr>
            <w:tcW w:type="dxa" w:w="4896"/>
            <w:vAlign w:val="center"/>
            <w:tcMar>
              <w:top w:w="90" w:type="dxa"/>
              <w:left w:w="90" w:type="dxa"/>
              <w:bottom w:w="90" w:type="dxa"/>
              <w:right w:w="90" w:type="dxa"/>
            </w:tcMar>
          </w:tcPr>
          <w:p>
            <w:pPr>
              <w:widowControl/>
              <w:spacing w:after="40" w:before="40" w:line="250" w:lineRule="auto"/>
            </w:pPr>
            <w:r>
              <w:rPr>
                <w:b w:val="0"/>
                <w:sz w:val="20"/>
              </w:rPr>
              <w:t>Confirm owners, deadlines and next review.</w:t>
            </w:r>
          </w:p>
        </w:tc>
      </w:tr>
    </w:tbl>
    <w:p>
      <w:pPr>
        <w:widowControl/>
        <w:spacing w:after="20"/>
      </w:pPr>
    </w:p>
    <w:p>
      <w:pPr>
        <w:widowControl/>
      </w:pPr>
      <w:r>
        <w:t>With only 15 minutes, prioritize questions 3, 5, 9, 12, 16 and 19 in this guide. Keep optional UI work and the recording-library feature for the end.</w:t>
      </w:r>
    </w:p>
    <w:p>
      <w:pPr>
        <w:widowControl/>
      </w:pPr>
      <w:r>
        <w:t>The professor guides research scope and methods. The domain annotator should confirm actual fish-grading criteria. Experimental results are needed to assess predictive performance; approval of a rationale is not an accuracy result.</w:t>
      </w:r>
    </w:p>
    <w:p>
      <w:pPr>
        <w:pStyle w:val="Heading1"/>
        <w:pageBreakBefore/>
        <w:widowControl/>
      </w:pPr>
      <w:r>
        <w:t>1. Current implementation versus proposals</w:t>
      </w:r>
    </w:p>
    <w:p>
      <w:pPr>
        <w:widowControl/>
      </w:pPr>
      <w:r>
        <w:t>The evidence below refers to the supplied ZIP. It does not establish that later changes have been implemented on your computer. The generated packet records the source archive and key file hashes. [R1-R4]</w:t>
      </w:r>
    </w:p>
    <w:tbl>
      <w:tblPr>
        <w:tblW w:type="auto" w:w="0"/>
        <w:jc w:val="center"/>
        <w:tblLayout w:type="fixed"/>
        <w:tblLook w:firstColumn="1" w:firstRow="1" w:lastColumn="0" w:lastRow="0" w:noHBand="0" w:noVBand="1" w:val="04A0"/>
      </w:tblPr>
      <w:tblGrid>
        <w:gridCol w:w="1440"/>
        <w:gridCol w:w="4392"/>
        <w:gridCol w:w="4248"/>
      </w:tblGrid>
      <w:tr>
        <w:trPr>
          <w:cantSplit/>
          <w:tblHeader/>
        </w:trPr>
        <w:tc>
          <w:tcPr>
            <w:tcW w:type="dxa" w:w="1440"/>
            <w:vAlign w:val="center"/>
            <w:tcMar>
              <w:top w:w="90" w:type="dxa"/>
              <w:left w:w="90" w:type="dxa"/>
              <w:bottom w:w="90" w:type="dxa"/>
              <w:right w:w="90" w:type="dxa"/>
            </w:tcMar>
            <w:shd w:fill="E8EFF3"/>
          </w:tcPr>
          <w:p>
            <w:pPr>
              <w:widowControl/>
              <w:spacing w:after="40" w:before="40" w:line="250" w:lineRule="auto"/>
            </w:pPr>
            <w:r>
              <w:rPr>
                <w:b/>
                <w:sz w:val="20"/>
              </w:rPr>
              <w:t>Item</w:t>
            </w:r>
          </w:p>
        </w:tc>
        <w:tc>
          <w:tcPr>
            <w:tcW w:type="dxa" w:w="4392"/>
            <w:vAlign w:val="center"/>
            <w:tcMar>
              <w:top w:w="90" w:type="dxa"/>
              <w:left w:w="90" w:type="dxa"/>
              <w:bottom w:w="90" w:type="dxa"/>
              <w:right w:w="90" w:type="dxa"/>
            </w:tcMar>
            <w:shd w:fill="E8EFF3"/>
          </w:tcPr>
          <w:p>
            <w:pPr>
              <w:widowControl/>
              <w:spacing w:after="40" w:before="40" w:line="250" w:lineRule="auto"/>
            </w:pPr>
            <w:r>
              <w:rPr>
                <w:b/>
                <w:sz w:val="20"/>
              </w:rPr>
              <w:t>What is present in the snapshot</w:t>
            </w:r>
          </w:p>
        </w:tc>
        <w:tc>
          <w:tcPr>
            <w:tcW w:type="dxa" w:w="4248"/>
            <w:vAlign w:val="center"/>
            <w:tcMar>
              <w:top w:w="90" w:type="dxa"/>
              <w:left w:w="90" w:type="dxa"/>
              <w:bottom w:w="90" w:type="dxa"/>
              <w:right w:w="90" w:type="dxa"/>
            </w:tcMar>
            <w:shd w:fill="E8EFF3"/>
          </w:tcPr>
          <w:p>
            <w:pPr>
              <w:widowControl/>
              <w:spacing w:after="40" w:before="40" w:line="250" w:lineRule="auto"/>
            </w:pPr>
            <w:r>
              <w:rPr>
                <w:b/>
                <w:sz w:val="20"/>
              </w:rPr>
              <w:t>How to describe it</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Model 1</w:t>
            </w:r>
          </w:p>
        </w:tc>
        <w:tc>
          <w:tcPr>
            <w:tcW w:type="dxa" w:w="4392"/>
            <w:vAlign w:val="center"/>
            <w:tcMar>
              <w:top w:w="90" w:type="dxa"/>
              <w:left w:w="90" w:type="dxa"/>
              <w:bottom w:w="90" w:type="dxa"/>
              <w:right w:w="90" w:type="dxa"/>
            </w:tcMar>
          </w:tcPr>
          <w:p>
            <w:pPr>
              <w:widowControl/>
              <w:spacing w:after="40" w:before="40" w:line="250" w:lineRule="auto"/>
            </w:pPr>
            <w:r>
              <w:rPr>
                <w:b w:val="0"/>
                <w:sz w:val="20"/>
              </w:rPr>
              <w:t>Whole-fish detection, tracking and counting pipeline.</w:t>
            </w:r>
          </w:p>
        </w:tc>
        <w:tc>
          <w:tcPr>
            <w:tcW w:type="dxa" w:w="4248"/>
            <w:vAlign w:val="center"/>
            <w:tcMar>
              <w:top w:w="90" w:type="dxa"/>
              <w:left w:w="90" w:type="dxa"/>
              <w:bottom w:w="90" w:type="dxa"/>
              <w:right w:w="90" w:type="dxa"/>
            </w:tcMar>
          </w:tcPr>
          <w:p>
            <w:pPr>
              <w:widowControl/>
              <w:spacing w:after="40" w:before="40" w:line="250" w:lineRule="auto"/>
            </w:pPr>
            <w:r>
              <w:rPr>
                <w:b w:val="0"/>
                <w:sz w:val="20"/>
              </w:rPr>
              <w:t>Detects parent fish; not the quality-grading model.</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Model 2</w:t>
            </w:r>
          </w:p>
        </w:tc>
        <w:tc>
          <w:tcPr>
            <w:tcW w:type="dxa" w:w="4392"/>
            <w:vAlign w:val="center"/>
            <w:tcMar>
              <w:top w:w="90" w:type="dxa"/>
              <w:left w:w="90" w:type="dxa"/>
              <w:bottom w:w="90" w:type="dxa"/>
              <w:right w:w="90" w:type="dxa"/>
            </w:tcMar>
          </w:tcPr>
          <w:p>
            <w:pPr>
              <w:widowControl/>
              <w:spacing w:after="40" w:before="40" w:line="250" w:lineRule="auto"/>
            </w:pPr>
            <w:r>
              <w:rPr>
                <w:b w:val="0"/>
                <w:sz w:val="20"/>
              </w:rPr>
              <w:t>Grade-aware Body, Head and Tail detections.</w:t>
            </w:r>
          </w:p>
        </w:tc>
        <w:tc>
          <w:tcPr>
            <w:tcW w:type="dxa" w:w="4248"/>
            <w:vAlign w:val="center"/>
            <w:tcMar>
              <w:top w:w="90" w:type="dxa"/>
              <w:left w:w="90" w:type="dxa"/>
              <w:bottom w:w="90" w:type="dxa"/>
              <w:right w:w="90" w:type="dxa"/>
            </w:tcMar>
          </w:tcPr>
          <w:p>
            <w:pPr>
              <w:widowControl/>
              <w:spacing w:after="40" w:before="40" w:line="250" w:lineRule="auto"/>
            </w:pPr>
            <w:r>
              <w:rPr>
                <w:b w:val="0"/>
                <w:sz w:val="20"/>
              </w:rPr>
              <w:t>Supplies part-level class scores, not a direct biological measurement.</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Grading</w:t>
            </w:r>
          </w:p>
        </w:tc>
        <w:tc>
          <w:tcPr>
            <w:tcW w:type="dxa" w:w="4392"/>
            <w:vAlign w:val="center"/>
            <w:tcMar>
              <w:top w:w="90" w:type="dxa"/>
              <w:left w:w="90" w:type="dxa"/>
              <w:bottom w:w="90" w:type="dxa"/>
              <w:right w:w="90" w:type="dxa"/>
            </w:tcMar>
          </w:tcPr>
          <w:p>
            <w:pPr>
              <w:widowControl/>
              <w:spacing w:after="40" w:before="40" w:line="250" w:lineRule="auto"/>
            </w:pPr>
            <w:r>
              <w:rPr>
                <w:b w:val="0"/>
                <w:sz w:val="20"/>
              </w:rPr>
              <w:t>Fixed Body .50 / Head .30 / Tail .20; minimum support .50; body required.</w:t>
            </w:r>
          </w:p>
        </w:tc>
        <w:tc>
          <w:tcPr>
            <w:tcW w:type="dxa" w:w="4248"/>
            <w:vAlign w:val="center"/>
            <w:tcMar>
              <w:top w:w="90" w:type="dxa"/>
              <w:left w:w="90" w:type="dxa"/>
              <w:bottom w:w="90" w:type="dxa"/>
              <w:right w:w="90" w:type="dxa"/>
            </w:tcMar>
          </w:tcPr>
          <w:p>
            <w:pPr>
              <w:widowControl/>
              <w:spacing w:after="40" w:before="40" w:line="250" w:lineRule="auto"/>
            </w:pPr>
            <w:r>
              <w:rPr>
                <w:b w:val="0"/>
                <w:sz w:val="20"/>
              </w:rPr>
              <w:t>A configurable decision rule; exact weights are not established expert percentages.</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Evidence gates</w:t>
            </w:r>
          </w:p>
        </w:tc>
        <w:tc>
          <w:tcPr>
            <w:tcW w:type="dxa" w:w="4392"/>
            <w:vAlign w:val="center"/>
            <w:tcMar>
              <w:top w:w="90" w:type="dxa"/>
              <w:left w:w="90" w:type="dxa"/>
              <w:bottom w:w="90" w:type="dxa"/>
              <w:right w:w="90" w:type="dxa"/>
            </w:tcMar>
          </w:tcPr>
          <w:p>
            <w:pPr>
              <w:widowControl/>
              <w:spacing w:after="40" w:before="40" w:line="250" w:lineRule="auto"/>
            </w:pPr>
            <w:r>
              <w:rPr>
                <w:b w:val="0"/>
                <w:sz w:val="20"/>
              </w:rPr>
              <w:t>Standard minimum regions = 1; minimum original weight coverage = .50.</w:t>
            </w:r>
          </w:p>
        </w:tc>
        <w:tc>
          <w:tcPr>
            <w:tcW w:type="dxa" w:w="4248"/>
            <w:vAlign w:val="center"/>
            <w:tcMar>
              <w:top w:w="90" w:type="dxa"/>
              <w:left w:w="90" w:type="dxa"/>
              <w:bottom w:w="90" w:type="dxa"/>
              <w:right w:w="90" w:type="dxa"/>
            </w:tcMar>
          </w:tcPr>
          <w:p>
            <w:pPr>
              <w:widowControl/>
              <w:spacing w:after="40" w:before="40" w:line="250" w:lineRule="auto"/>
            </w:pPr>
            <w:r>
              <w:rPr>
                <w:b w:val="0"/>
                <w:sz w:val="20"/>
              </w:rPr>
              <w:t>Current code is not the proposed mandatory two-part policy.</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Missing parts</w:t>
            </w:r>
          </w:p>
        </w:tc>
        <w:tc>
          <w:tcPr>
            <w:tcW w:type="dxa" w:w="4392"/>
            <w:vAlign w:val="center"/>
            <w:tcMar>
              <w:top w:w="90" w:type="dxa"/>
              <w:left w:w="90" w:type="dxa"/>
              <w:bottom w:w="90" w:type="dxa"/>
              <w:right w:w="90" w:type="dxa"/>
            </w:tcMar>
          </w:tcPr>
          <w:p>
            <w:pPr>
              <w:widowControl/>
              <w:spacing w:after="40" w:before="40" w:line="250" w:lineRule="auto"/>
            </w:pPr>
            <w:r>
              <w:rPr>
                <w:b w:val="0"/>
                <w:sz w:val="20"/>
              </w:rPr>
              <w:t>Unavailable regions contribute zero; weights are not redistributed.</w:t>
            </w:r>
          </w:p>
        </w:tc>
        <w:tc>
          <w:tcPr>
            <w:tcW w:type="dxa" w:w="4248"/>
            <w:vAlign w:val="center"/>
            <w:tcMar>
              <w:top w:w="90" w:type="dxa"/>
              <w:left w:w="90" w:type="dxa"/>
              <w:bottom w:w="90" w:type="dxa"/>
              <w:right w:w="90" w:type="dxa"/>
            </w:tcMar>
          </w:tcPr>
          <w:p>
            <w:pPr>
              <w:widowControl/>
              <w:spacing w:after="40" w:before="40" w:line="250" w:lineRule="auto"/>
            </w:pPr>
            <w:r>
              <w:rPr>
                <w:b w:val="0"/>
                <w:sz w:val="20"/>
              </w:rPr>
              <w:t>Normalization is a proposed alternative, not the current formula.</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Features</w:t>
            </w:r>
          </w:p>
        </w:tc>
        <w:tc>
          <w:tcPr>
            <w:tcW w:type="dxa" w:w="4392"/>
            <w:vAlign w:val="center"/>
            <w:tcMar>
              <w:top w:w="90" w:type="dxa"/>
              <w:left w:w="90" w:type="dxa"/>
              <w:bottom w:w="90" w:type="dxa"/>
              <w:right w:w="90" w:type="dxa"/>
            </w:tcMar>
          </w:tcPr>
          <w:p>
            <w:pPr>
              <w:widowControl/>
              <w:spacing w:after="40" w:before="40" w:line="250" w:lineRule="auto"/>
            </w:pPr>
            <w:r>
              <w:rPr>
                <w:b w:val="0"/>
                <w:sz w:val="20"/>
              </w:rPr>
              <w:t>Color/texture/shape code exists; HSV and defect grade adjustments are disabled.</w:t>
            </w:r>
          </w:p>
        </w:tc>
        <w:tc>
          <w:tcPr>
            <w:tcW w:type="dxa" w:w="4248"/>
            <w:vAlign w:val="center"/>
            <w:tcMar>
              <w:top w:w="90" w:type="dxa"/>
              <w:left w:w="90" w:type="dxa"/>
              <w:bottom w:w="90" w:type="dxa"/>
              <w:right w:w="90" w:type="dxa"/>
            </w:tcMar>
          </w:tcPr>
          <w:p>
            <w:pPr>
              <w:widowControl/>
              <w:spacing w:after="40" w:before="40" w:line="250" w:lineRule="auto"/>
            </w:pPr>
            <w:r>
              <w:rPr>
                <w:b w:val="0"/>
                <w:sz w:val="20"/>
              </w:rPr>
              <w:t>Do not present these as a proven live backup classifier.</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Belly damage</w:t>
            </w:r>
          </w:p>
        </w:tc>
        <w:tc>
          <w:tcPr>
            <w:tcW w:type="dxa" w:w="4392"/>
            <w:vAlign w:val="center"/>
            <w:tcMar>
              <w:top w:w="90" w:type="dxa"/>
              <w:left w:w="90" w:type="dxa"/>
              <w:bottom w:w="90" w:type="dxa"/>
              <w:right w:w="90" w:type="dxa"/>
            </w:tcMar>
          </w:tcPr>
          <w:p>
            <w:pPr>
              <w:widowControl/>
              <w:spacing w:after="40" w:before="40" w:line="250" w:lineRule="auto"/>
            </w:pPr>
            <w:r>
              <w:rPr>
                <w:b w:val="0"/>
                <w:sz w:val="20"/>
              </w:rPr>
              <w:t>No demonstrated automatic belly-hole grading capability in this review.</w:t>
            </w:r>
          </w:p>
        </w:tc>
        <w:tc>
          <w:tcPr>
            <w:tcW w:type="dxa" w:w="4248"/>
            <w:vAlign w:val="center"/>
            <w:tcMar>
              <w:top w:w="90" w:type="dxa"/>
              <w:left w:w="90" w:type="dxa"/>
              <w:bottom w:w="90" w:type="dxa"/>
              <w:right w:w="90" w:type="dxa"/>
            </w:tcMar>
          </w:tcPr>
          <w:p>
            <w:pPr>
              <w:widowControl/>
              <w:spacing w:after="40" w:before="40" w:line="250" w:lineRule="auto"/>
            </w:pPr>
            <w:r>
              <w:rPr>
                <w:b w:val="0"/>
                <w:sz w:val="20"/>
              </w:rPr>
              <w:t>Candidate structural defect needing an expert rubric and labels.</w:t>
            </w:r>
          </w:p>
        </w:tc>
      </w:tr>
    </w:tbl>
    <w:p>
      <w:pPr>
        <w:widowControl/>
        <w:spacing w:after="20"/>
      </w:pPr>
    </w:p>
    <w:p>
      <w:pPr>
        <w:pStyle w:val="Heading2"/>
        <w:widowControl/>
      </w:pPr>
      <w:r>
        <w:t>Four evidence labels to use on every slide or attachment</w:t>
      </w:r>
    </w:p>
    <w:p>
      <w:pPr>
        <w:widowControl/>
      </w:pPr>
      <w:r>
        <w:t>IMPLEMENTED: present in the inspected code. MEASURED: obtained in a stated run with data and settings. PROPOSED: a design not yet adopted. PENDING VALIDATION: effectiveness or an expert criterion still needs confirmation.</w:t>
      </w:r>
    </w:p>
    <w:p>
      <w:pPr>
        <w:pStyle w:val="Heading2"/>
        <w:widowControl/>
      </w:pPr>
      <w:r>
        <w:t>What was newly checked for this packet</w:t>
      </w:r>
    </w:p>
    <w:p>
      <w:pPr>
        <w:widowControl/>
      </w:pPr>
      <w:r>
        <w:t>The quick run inventoried 1353 files, parsed 125 source/test Python files, and found 0 syntax parsing errors. This is not a claim that the application test suite passed. It also executed 11 synthetic scenarios across three pure-policy variants; neither neural model was run.</w:t>
      </w:r>
    </w:p>
    <w:p>
      <w:pPr>
        <w:ind w:left="187" w:right="187"/>
        <w:widowControl/>
        <w:shd w:fill="EDF3F6"/>
      </w:pPr>
      <w:r>
        <w:rPr>
          <w:sz w:val="21"/>
        </w:rPr>
        <w:t>Registered checkpoints missing from the archive are a packaging limitation, not proof that the models are broken. No live-camera speed, new model accuracy, or expert approval is inferred from their absence.</w:t>
      </w:r>
    </w:p>
    <w:p>
      <w:pPr>
        <w:pStyle w:val="Heading1"/>
        <w:pageBreakBefore/>
        <w:widowControl/>
      </w:pPr>
      <w:r>
        <w:t>2. What to present, in order</w:t>
      </w:r>
    </w:p>
    <w:p>
      <w:pPr>
        <w:widowControl/>
      </w:pPr>
      <w:r>
        <w:t>Use a short, evidence-led presentation rather than opening every dashboard screen. The following is a presentation outline, not a requirement to create 8 new features or pages.</w:t>
      </w:r>
    </w:p>
    <w:tbl>
      <w:tblPr>
        <w:tblW w:type="auto" w:w="0"/>
        <w:jc w:val="center"/>
        <w:tblLayout w:type="fixed"/>
        <w:tblLook w:firstColumn="1" w:firstRow="1" w:lastColumn="0" w:lastRow="0" w:noHBand="0" w:noVBand="1" w:val="04A0"/>
      </w:tblPr>
      <w:tblGrid>
        <w:gridCol w:w="936"/>
        <w:gridCol w:w="3744"/>
        <w:gridCol w:w="5400"/>
      </w:tblGrid>
      <w:tr>
        <w:trPr>
          <w:cantSplit/>
          <w:tblHeader/>
        </w:trPr>
        <w:tc>
          <w:tcPr>
            <w:tcW w:type="dxa" w:w="936"/>
            <w:vAlign w:val="center"/>
            <w:tcMar>
              <w:top w:w="90" w:type="dxa"/>
              <w:left w:w="90" w:type="dxa"/>
              <w:bottom w:w="90" w:type="dxa"/>
              <w:right w:w="90" w:type="dxa"/>
            </w:tcMar>
            <w:shd w:fill="E8EFF3"/>
          </w:tcPr>
          <w:p>
            <w:pPr>
              <w:widowControl/>
              <w:spacing w:after="40" w:before="40" w:line="250" w:lineRule="auto"/>
            </w:pPr>
            <w:r>
              <w:rPr>
                <w:b/>
                <w:sz w:val="20"/>
              </w:rPr>
              <w:t>Order</w:t>
            </w:r>
          </w:p>
        </w:tc>
        <w:tc>
          <w:tcPr>
            <w:tcW w:type="dxa" w:w="3744"/>
            <w:vAlign w:val="center"/>
            <w:tcMar>
              <w:top w:w="90" w:type="dxa"/>
              <w:left w:w="90" w:type="dxa"/>
              <w:bottom w:w="90" w:type="dxa"/>
              <w:right w:w="90" w:type="dxa"/>
            </w:tcMar>
            <w:shd w:fill="E8EFF3"/>
          </w:tcPr>
          <w:p>
            <w:pPr>
              <w:widowControl/>
              <w:spacing w:after="40" w:before="40" w:line="250" w:lineRule="auto"/>
            </w:pPr>
            <w:r>
              <w:rPr>
                <w:b/>
                <w:sz w:val="20"/>
              </w:rPr>
              <w:t>Show</w:t>
            </w:r>
          </w:p>
        </w:tc>
        <w:tc>
          <w:tcPr>
            <w:tcW w:type="dxa" w:w="5400"/>
            <w:vAlign w:val="center"/>
            <w:tcMar>
              <w:top w:w="90" w:type="dxa"/>
              <w:left w:w="90" w:type="dxa"/>
              <w:bottom w:w="90" w:type="dxa"/>
              <w:right w:w="90" w:type="dxa"/>
            </w:tcMar>
            <w:shd w:fill="E8EFF3"/>
          </w:tcPr>
          <w:p>
            <w:pPr>
              <w:widowControl/>
              <w:spacing w:after="40" w:before="40" w:line="250" w:lineRule="auto"/>
            </w:pPr>
            <w:r>
              <w:rPr>
                <w:b/>
                <w:sz w:val="20"/>
              </w:rPr>
              <w:t>Say / question to raise</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1</w:t>
            </w:r>
          </w:p>
        </w:tc>
        <w:tc>
          <w:tcPr>
            <w:tcW w:type="dxa" w:w="3744"/>
            <w:vAlign w:val="center"/>
            <w:tcMar>
              <w:top w:w="90" w:type="dxa"/>
              <w:left w:w="90" w:type="dxa"/>
              <w:bottom w:w="90" w:type="dxa"/>
              <w:right w:w="90" w:type="dxa"/>
            </w:tcMar>
          </w:tcPr>
          <w:p>
            <w:pPr>
              <w:widowControl/>
              <w:spacing w:after="40" w:before="40" w:line="250" w:lineRule="auto"/>
            </w:pPr>
            <w:r>
              <w:rPr>
                <w:b w:val="0"/>
                <w:sz w:val="20"/>
              </w:rPr>
              <w:t>Study objective and workflow</w:t>
            </w:r>
          </w:p>
        </w:tc>
        <w:tc>
          <w:tcPr>
            <w:tcW w:type="dxa" w:w="5400"/>
            <w:vAlign w:val="center"/>
            <w:tcMar>
              <w:top w:w="90" w:type="dxa"/>
              <w:left w:w="90" w:type="dxa"/>
              <w:bottom w:w="90" w:type="dxa"/>
              <w:right w:w="90" w:type="dxa"/>
            </w:tcMar>
          </w:tcPr>
          <w:p>
            <w:pPr>
              <w:widowControl/>
              <w:spacing w:after="40" w:before="40" w:line="250" w:lineRule="auto"/>
            </w:pPr>
            <w:r>
              <w:rPr>
                <w:b w:val="0"/>
                <w:sz w:val="20"/>
              </w:rPr>
              <w:t>We detect parent fish, obtain part-quality evidence, then apply an explicit grading policy.</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2</w:t>
            </w:r>
          </w:p>
        </w:tc>
        <w:tc>
          <w:tcPr>
            <w:tcW w:type="dxa" w:w="3744"/>
            <w:vAlign w:val="center"/>
            <w:tcMar>
              <w:top w:w="90" w:type="dxa"/>
              <w:left w:w="90" w:type="dxa"/>
              <w:bottom w:w="90" w:type="dxa"/>
              <w:right w:w="90" w:type="dxa"/>
            </w:tcMar>
          </w:tcPr>
          <w:p>
            <w:pPr>
              <w:widowControl/>
              <w:spacing w:after="40" w:before="40" w:line="250" w:lineRule="auto"/>
            </w:pPr>
            <w:r>
              <w:rPr>
                <w:b w:val="0"/>
                <w:sz w:val="20"/>
              </w:rPr>
              <w:t>One normal image and its saved result</w:t>
            </w:r>
          </w:p>
        </w:tc>
        <w:tc>
          <w:tcPr>
            <w:tcW w:type="dxa" w:w="5400"/>
            <w:vAlign w:val="center"/>
            <w:tcMar>
              <w:top w:w="90" w:type="dxa"/>
              <w:left w:w="90" w:type="dxa"/>
              <w:bottom w:w="90" w:type="dxa"/>
              <w:right w:w="90" w:type="dxa"/>
            </w:tcMar>
          </w:tcPr>
          <w:p>
            <w:pPr>
              <w:widowControl/>
              <w:spacing w:after="40" w:before="40" w:line="250" w:lineRule="auto"/>
            </w:pPr>
            <w:r>
              <w:rPr>
                <w:b w:val="0"/>
                <w:sz w:val="20"/>
              </w:rPr>
              <w:t>Show parent box, part ownership, scores, final grade and reason; avoid interpreting confidence as accuracy.</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3</w:t>
            </w:r>
          </w:p>
        </w:tc>
        <w:tc>
          <w:tcPr>
            <w:tcW w:type="dxa" w:w="3744"/>
            <w:vAlign w:val="center"/>
            <w:tcMar>
              <w:top w:w="90" w:type="dxa"/>
              <w:left w:w="90" w:type="dxa"/>
              <w:bottom w:w="90" w:type="dxa"/>
              <w:right w:w="90" w:type="dxa"/>
            </w:tcMar>
          </w:tcPr>
          <w:p>
            <w:pPr>
              <w:widowControl/>
              <w:spacing w:after="40" w:before="40" w:line="250" w:lineRule="auto"/>
            </w:pPr>
            <w:r>
              <w:rPr>
                <w:b w:val="0"/>
                <w:sz w:val="20"/>
              </w:rPr>
              <w:t>One difficult overlapping image</w:t>
            </w:r>
          </w:p>
        </w:tc>
        <w:tc>
          <w:tcPr>
            <w:tcW w:type="dxa" w:w="5400"/>
            <w:vAlign w:val="center"/>
            <w:tcMar>
              <w:top w:w="90" w:type="dxa"/>
              <w:left w:w="90" w:type="dxa"/>
              <w:bottom w:w="90" w:type="dxa"/>
              <w:right w:w="90" w:type="dxa"/>
            </w:tcMar>
          </w:tcPr>
          <w:p>
            <w:pPr>
              <w:widowControl/>
              <w:spacing w:after="40" w:before="40" w:line="250" w:lineRule="auto"/>
            </w:pPr>
            <w:r>
              <w:rPr>
                <w:b w:val="0"/>
                <w:sz w:val="20"/>
              </w:rPr>
              <w:t>Here is why some fish stay Ungraded; ask what minimum visible evidence should be acceptable.</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4</w:t>
            </w:r>
          </w:p>
        </w:tc>
        <w:tc>
          <w:tcPr>
            <w:tcW w:type="dxa" w:w="3744"/>
            <w:vAlign w:val="center"/>
            <w:tcMar>
              <w:top w:w="90" w:type="dxa"/>
              <w:left w:w="90" w:type="dxa"/>
              <w:bottom w:w="90" w:type="dxa"/>
              <w:right w:w="90" w:type="dxa"/>
            </w:tcMar>
          </w:tcPr>
          <w:p>
            <w:pPr>
              <w:widowControl/>
              <w:spacing w:after="40" w:before="40" w:line="250" w:lineRule="auto"/>
            </w:pPr>
            <w:r>
              <w:rPr>
                <w:b w:val="0"/>
                <w:sz w:val="20"/>
              </w:rPr>
              <w:t>Current versus proposed policy table</w:t>
            </w:r>
          </w:p>
        </w:tc>
        <w:tc>
          <w:tcPr>
            <w:tcW w:type="dxa" w:w="5400"/>
            <w:vAlign w:val="center"/>
            <w:tcMar>
              <w:top w:w="90" w:type="dxa"/>
              <w:left w:w="90" w:type="dxa"/>
              <w:bottom w:w="90" w:type="dxa"/>
              <w:right w:w="90" w:type="dxa"/>
            </w:tcMar>
          </w:tcPr>
          <w:p>
            <w:pPr>
              <w:widowControl/>
              <w:spacing w:after="40" w:before="40" w:line="250" w:lineRule="auto"/>
            </w:pPr>
            <w:r>
              <w:rPr>
                <w:b w:val="0"/>
                <w:sz w:val="20"/>
              </w:rPr>
              <w:t>Two-part eligibility, structural integrity and score normalization are separate decisions.</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5</w:t>
            </w:r>
          </w:p>
        </w:tc>
        <w:tc>
          <w:tcPr>
            <w:tcW w:type="dxa" w:w="3744"/>
            <w:vAlign w:val="center"/>
            <w:tcMar>
              <w:top w:w="90" w:type="dxa"/>
              <w:left w:w="90" w:type="dxa"/>
              <w:bottom w:w="90" w:type="dxa"/>
              <w:right w:w="90" w:type="dxa"/>
            </w:tcMar>
          </w:tcPr>
          <w:p>
            <w:pPr>
              <w:widowControl/>
              <w:spacing w:after="40" w:before="40" w:line="250" w:lineRule="auto"/>
            </w:pPr>
            <w:r>
              <w:rPr>
                <w:b w:val="0"/>
                <w:sz w:val="20"/>
              </w:rPr>
              <w:t>Dataset support charts</w:t>
            </w:r>
          </w:p>
        </w:tc>
        <w:tc>
          <w:tcPr>
            <w:tcW w:type="dxa" w:w="5400"/>
            <w:vAlign w:val="center"/>
            <w:tcMar>
              <w:top w:w="90" w:type="dxa"/>
              <w:left w:w="90" w:type="dxa"/>
              <w:bottom w:w="90" w:type="dxa"/>
              <w:right w:w="90" w:type="dxa"/>
            </w:tcMar>
          </w:tcPr>
          <w:p>
            <w:pPr>
              <w:widowControl/>
              <w:spacing w:after="40" w:before="40" w:line="250" w:lineRule="auto"/>
            </w:pPr>
            <w:r>
              <w:rPr>
                <w:b w:val="0"/>
                <w:sz w:val="20"/>
              </w:rPr>
              <w:t>The supplied test split has no Class A annotations. Ask for an independent fish-level collection plan.</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6</w:t>
            </w:r>
          </w:p>
        </w:tc>
        <w:tc>
          <w:tcPr>
            <w:tcW w:type="dxa" w:w="3744"/>
            <w:vAlign w:val="center"/>
            <w:tcMar>
              <w:top w:w="90" w:type="dxa"/>
              <w:left w:w="90" w:type="dxa"/>
              <w:bottom w:w="90" w:type="dxa"/>
              <w:right w:w="90" w:type="dxa"/>
            </w:tcMar>
          </w:tcPr>
          <w:p>
            <w:pPr>
              <w:widowControl/>
              <w:spacing w:after="40" w:before="40" w:line="250" w:lineRule="auto"/>
            </w:pPr>
            <w:r>
              <w:rPr>
                <w:b w:val="0"/>
                <w:sz w:val="20"/>
              </w:rPr>
              <w:t>Training Body brightness/saturation plot</w:t>
            </w:r>
          </w:p>
        </w:tc>
        <w:tc>
          <w:tcPr>
            <w:tcW w:type="dxa" w:w="5400"/>
            <w:vAlign w:val="center"/>
            <w:tcMar>
              <w:top w:w="90" w:type="dxa"/>
              <w:left w:w="90" w:type="dxa"/>
              <w:bottom w:w="90" w:type="dxa"/>
              <w:right w:w="90" w:type="dxa"/>
            </w:tcMar>
          </w:tcPr>
          <w:p>
            <w:pPr>
              <w:widowControl/>
              <w:spacing w:after="40" w:before="40" w:line="250" w:lineRule="auto"/>
            </w:pPr>
            <w:r>
              <w:rPr>
                <w:b w:val="0"/>
                <w:sz w:val="20"/>
              </w:rPr>
              <w:t>This is descriptive exploration, not proof the added features improve grades.</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7</w:t>
            </w:r>
          </w:p>
        </w:tc>
        <w:tc>
          <w:tcPr>
            <w:tcW w:type="dxa" w:w="3744"/>
            <w:vAlign w:val="center"/>
            <w:tcMar>
              <w:top w:w="90" w:type="dxa"/>
              <w:left w:w="90" w:type="dxa"/>
              <w:bottom w:w="90" w:type="dxa"/>
              <w:right w:w="90" w:type="dxa"/>
            </w:tcMar>
          </w:tcPr>
          <w:p>
            <w:pPr>
              <w:widowControl/>
              <w:spacing w:after="40" w:before="40" w:line="250" w:lineRule="auto"/>
            </w:pPr>
            <w:r>
              <w:rPr>
                <w:b w:val="0"/>
                <w:sz w:val="20"/>
              </w:rPr>
              <w:t>Local FPS log, or an explicit measurement gap</w:t>
            </w:r>
          </w:p>
        </w:tc>
        <w:tc>
          <w:tcPr>
            <w:tcW w:type="dxa" w:w="5400"/>
            <w:vAlign w:val="center"/>
            <w:tcMar>
              <w:top w:w="90" w:type="dxa"/>
              <w:left w:w="90" w:type="dxa"/>
              <w:bottom w:w="90" w:type="dxa"/>
              <w:right w:w="90" w:type="dxa"/>
            </w:tcMar>
          </w:tcPr>
          <w:p>
            <w:pPr>
              <w:widowControl/>
              <w:spacing w:after="40" w:before="40" w:line="250" w:lineRule="auto"/>
            </w:pPr>
            <w:r>
              <w:rPr>
                <w:b w:val="0"/>
                <w:sz w:val="20"/>
              </w:rPr>
              <w:t>Report hardware, settings and whether the number is capture, processed, or display FPS.</w:t>
            </w:r>
          </w:p>
        </w:tc>
      </w:tr>
      <w:tr>
        <w:trPr>
          <w:cantSplit/>
        </w:trPr>
        <w:tc>
          <w:tcPr>
            <w:tcW w:type="dxa" w:w="936"/>
            <w:vAlign w:val="center"/>
            <w:tcMar>
              <w:top w:w="90" w:type="dxa"/>
              <w:left w:w="90" w:type="dxa"/>
              <w:bottom w:w="90" w:type="dxa"/>
              <w:right w:w="90" w:type="dxa"/>
            </w:tcMar>
          </w:tcPr>
          <w:p>
            <w:pPr>
              <w:widowControl/>
              <w:spacing w:after="40" w:before="40" w:line="250" w:lineRule="auto"/>
            </w:pPr>
            <w:r>
              <w:rPr>
                <w:b w:val="0"/>
                <w:sz w:val="20"/>
              </w:rPr>
              <w:t>8</w:t>
            </w:r>
          </w:p>
        </w:tc>
        <w:tc>
          <w:tcPr>
            <w:tcW w:type="dxa" w:w="3744"/>
            <w:vAlign w:val="center"/>
            <w:tcMar>
              <w:top w:w="90" w:type="dxa"/>
              <w:left w:w="90" w:type="dxa"/>
              <w:bottom w:w="90" w:type="dxa"/>
              <w:right w:w="90" w:type="dxa"/>
            </w:tcMar>
          </w:tcPr>
          <w:p>
            <w:pPr>
              <w:widowControl/>
              <w:spacing w:after="40" w:before="40" w:line="250" w:lineRule="auto"/>
            </w:pPr>
            <w:r>
              <w:rPr>
                <w:b w:val="0"/>
                <w:sz w:val="20"/>
              </w:rPr>
              <w:t>Decision sheet and next steps</w:t>
            </w:r>
          </w:p>
        </w:tc>
        <w:tc>
          <w:tcPr>
            <w:tcW w:type="dxa" w:w="5400"/>
            <w:vAlign w:val="center"/>
            <w:tcMar>
              <w:top w:w="90" w:type="dxa"/>
              <w:left w:w="90" w:type="dxa"/>
              <w:bottom w:w="90" w:type="dxa"/>
              <w:right w:w="90" w:type="dxa"/>
            </w:tcMar>
          </w:tcPr>
          <w:p>
            <w:pPr>
              <w:widowControl/>
              <w:spacing w:after="40" w:before="40" w:line="250" w:lineRule="auto"/>
            </w:pPr>
            <w:r>
              <w:rPr>
                <w:b w:val="0"/>
                <w:sz w:val="20"/>
              </w:rPr>
              <w:t>Read back the exact rules, requested experiments, owners and due dates.</w:t>
            </w:r>
          </w:p>
        </w:tc>
      </w:tr>
    </w:tbl>
    <w:p>
      <w:pPr>
        <w:widowControl/>
        <w:spacing w:after="20"/>
      </w:pPr>
    </w:p>
    <w:p>
      <w:pPr>
        <w:pStyle w:val="Heading2"/>
        <w:widowControl/>
      </w:pPr>
      <w:r>
        <w:t>Prepare a 2-minute live demo</w:t>
      </w:r>
    </w:p>
    <w:p>
      <w:pPr>
        <w:widowControl/>
      </w:pPr>
      <w:r>
        <w:t>Start with model identities and a clean session. Show one easy scene, one difficult scene, and the saved history/export. Explain an Ungraded reason without forcing a confident grade. Stop and confirm the worker is actually stopped. Do not change models mid-session.</w:t>
      </w:r>
    </w:p>
    <w:p>
      <w:pPr>
        <w:pStyle w:val="Heading2"/>
        <w:widowControl/>
      </w:pPr>
      <w:r>
        <w:t>Bring a fallback</w:t>
      </w:r>
    </w:p>
    <w:p>
      <w:pPr>
        <w:widowControl/>
      </w:pPr>
      <w:r>
        <w:t>Keep two saved images, one short recording of actual application use, and a previously exported result. Label fallback material with its run date, model/policy version and hardware. A recorded demonstration is not a live performance test.</w:t>
      </w:r>
    </w:p>
    <w:p>
      <w:pPr>
        <w:pStyle w:val="Heading2"/>
        <w:widowControl/>
      </w:pPr>
      <w:r>
        <w:t>Do not present as completed</w:t>
      </w:r>
    </w:p>
    <w:p>
      <w:pPr>
        <w:widowControl/>
      </w:pPr>
      <w:r>
        <w:t>Do not claim a working automatic belly-hole detector, independent final accuracy, validated 50/30/20 weights, a speed improvement, or a successful implementation of earlier prompt files unless you have the corresponding code and test evidence.</w:t>
      </w:r>
    </w:p>
    <w:p>
      <w:pPr>
        <w:pStyle w:val="Heading1"/>
        <w:pageBreakBefore/>
        <w:widowControl/>
      </w:pPr>
      <w:r>
        <w:t>3. Questions: architecture and weighting</w:t>
      </w:r>
    </w:p>
    <w:p>
      <w:pPr>
        <w:pStyle w:val="Heading3"/>
        <w:widowControl/>
      </w:pPr>
      <w:r>
        <w:t>1. Study scope and contribution</w:t>
      </w:r>
    </w:p>
    <w:p>
      <w:pPr>
        <w:widowControl/>
      </w:pPr>
      <w:r>
        <w:t>Ask: Is our primary contribution part-based explainable grading, practical counting and grading, or a comparison of architectures? Which of these must be demonstrated?</w:t>
      </w:r>
    </w:p>
    <w:p>
      <w:pPr>
        <w:widowControl/>
      </w:pPr>
      <w:r>
        <w:t>Record: A one-sentence objective, deliverables, and exclusions.</w:t>
      </w:r>
    </w:p>
    <w:p>
      <w:pPr>
        <w:pStyle w:val="Heading3"/>
        <w:widowControl/>
      </w:pPr>
      <w:r>
        <w:t>2. One model versus two</w:t>
      </w:r>
    </w:p>
    <w:p>
      <w:pPr>
        <w:widowControl/>
      </w:pPr>
      <w:r>
        <w:t>Ask: Is keeping the two-model pipeline appropriate for this study? Should a direct whole-fish four-grade detector be a required baseline, or is that outside our remaining scope?</w:t>
      </w:r>
    </w:p>
    <w:p>
      <w:pPr>
        <w:widowControl/>
      </w:pPr>
      <w:r>
        <w:t>Record: Required comparison, same-data evaluation plan, or explicit scope exclusion. Do not claim two models are inherently better.</w:t>
      </w:r>
    </w:p>
    <w:p>
      <w:pPr>
        <w:pStyle w:val="Heading3"/>
        <w:widowControl/>
      </w:pPr>
      <w:r>
        <w:t>3. Exact 50/30/20 basis - priority</w:t>
      </w:r>
    </w:p>
    <w:p>
      <w:pPr>
        <w:widowControl/>
      </w:pPr>
      <w:r>
        <w:t>Ask: The annotator suggested body importance, then head, but did not originally specify exact percentages. May we treat 50/30/20 as an expert-informed hypothesis and compare it with equal weights and alternatives?</w:t>
      </w:r>
    </w:p>
    <w:p>
      <w:pPr>
        <w:widowControl/>
      </w:pPr>
      <w:r>
        <w:t>Record: Whether weights are expert-confirmed, proposed, or selected using validation; the alternatives and selection metric.</w:t>
      </w:r>
    </w:p>
    <w:p>
      <w:pPr>
        <w:pStyle w:val="Heading3"/>
        <w:widowControl/>
      </w:pPr>
      <w:r>
        <w:t>4. How confidence should be used</w:t>
      </w:r>
    </w:p>
    <w:p>
      <w:pPr>
        <w:widowControl/>
      </w:pPr>
      <w:r>
        <w:t>Ask: Should we describe these as weighted support scores rather than calibrated probabilities? Is calibration required, or can we evaluate the decision rule directly with clear terminology?</w:t>
      </w:r>
    </w:p>
    <w:p>
      <w:pPr>
        <w:widowControl/>
      </w:pPr>
      <w:r>
        <w:t>Record: Terminology, calibration scope and evidence needed. A high score alone does not verify correctness.</w:t>
      </w:r>
    </w:p>
    <w:p>
      <w:pPr>
        <w:pStyle w:val="Heading3"/>
        <w:widowControl/>
      </w:pPr>
      <w:r>
        <w:t>5. Fixed weights versus normalization - priority</w:t>
      </w:r>
    </w:p>
    <w:p>
      <w:pPr>
        <w:widowControl/>
      </w:pPr>
      <w:r>
        <w:t>Ask: When the tail is not observed, should its original .20 remain unavailable, or should Body and Head be normalized? Should we test both rather than silently switch?</w:t>
      </w:r>
    </w:p>
    <w:p>
      <w:pPr>
        <w:widowControl/>
      </w:pPr>
      <w:r>
        <w:t>Record: One formula per policy version, its threshold, and how to compare policies.</w:t>
      </w:r>
    </w:p>
    <w:p>
      <w:pPr>
        <w:ind w:left="187" w:right="187"/>
        <w:widowControl/>
        <w:shd w:fill="EDF3F6"/>
      </w:pPr>
      <w:r>
        <w:rPr>
          <w:sz w:val="21"/>
        </w:rPr>
        <w:t>Example: Body .87 A + Head .79 A gives fixed support .50(.87) + .30(.79) = .672, with .80 original coverage. Normalizing gives .672/.80 = .84. Neither number is demonstrated accuracy. The scales differ, so do not assume an identical acceptance threshold makes the comparison fair. [R1, R2]</w:t>
      </w:r>
    </w:p>
    <w:p>
      <w:pPr>
        <w:pStyle w:val="Heading3"/>
        <w:widowControl/>
      </w:pPr>
      <w:r>
        <w:t>6. Ties and uncertainty</w:t>
      </w:r>
    </w:p>
    <w:p>
      <w:pPr>
        <w:widowControl/>
      </w:pPr>
      <w:r>
        <w:t>Ask: A synthetic exact A/B tie currently selects Class A at the configured zero margin. Should ties or very small margins require review instead?</w:t>
      </w:r>
    </w:p>
    <w:p>
      <w:pPr>
        <w:widowControl/>
      </w:pPr>
      <w:r>
        <w:t>Record: Tie rule and margin-tuning procedure. The case is a software scenario, not an observed error rate.</w:t>
      </w:r>
    </w:p>
    <w:p>
      <w:pPr>
        <w:pStyle w:val="Heading1"/>
        <w:pageBreakBefore/>
        <w:widowControl/>
      </w:pPr>
      <w:r>
        <w:t>4. Questions: missing parts and rejection</w:t>
      </w:r>
    </w:p>
    <w:p>
      <w:pPr>
        <w:widowControl/>
      </w:pPr>
      <w:r>
        <w:t>Separate detectability from physical condition. The system may fail to see a head because it is hidden or because it is genuinely absent. Those cannot be equated from nondetection alone.</w:t>
      </w:r>
    </w:p>
    <w:tbl>
      <w:tblPr>
        <w:tblW w:type="auto" w:w="0"/>
        <w:jc w:val="center"/>
        <w:tblLayout w:type="fixed"/>
        <w:tblLook w:firstColumn="1" w:firstRow="1" w:lastColumn="0" w:lastRow="0" w:noHBand="0" w:noVBand="1" w:val="04A0"/>
      </w:tblPr>
      <w:tblGrid>
        <w:gridCol w:w="3816"/>
        <w:gridCol w:w="6264"/>
      </w:tblGrid>
      <w:tr>
        <w:trPr>
          <w:cantSplit/>
          <w:tblHeader/>
        </w:trPr>
        <w:tc>
          <w:tcPr>
            <w:tcW w:type="dxa" w:w="3816"/>
            <w:vAlign w:val="center"/>
            <w:tcMar>
              <w:top w:w="90" w:type="dxa"/>
              <w:left w:w="90" w:type="dxa"/>
              <w:bottom w:w="90" w:type="dxa"/>
              <w:right w:w="90" w:type="dxa"/>
            </w:tcMar>
            <w:shd w:fill="E8EFF3"/>
          </w:tcPr>
          <w:p>
            <w:pPr>
              <w:widowControl/>
              <w:spacing w:after="40" w:before="40" w:line="250" w:lineRule="auto"/>
            </w:pPr>
            <w:r>
              <w:rPr>
                <w:b/>
                <w:sz w:val="20"/>
              </w:rPr>
              <w:t>Observed case</w:t>
            </w:r>
          </w:p>
        </w:tc>
        <w:tc>
          <w:tcPr>
            <w:tcW w:type="dxa" w:w="6264"/>
            <w:vAlign w:val="center"/>
            <w:tcMar>
              <w:top w:w="90" w:type="dxa"/>
              <w:left w:w="90" w:type="dxa"/>
              <w:bottom w:w="90" w:type="dxa"/>
              <w:right w:w="90" w:type="dxa"/>
            </w:tcMar>
            <w:shd w:fill="E8EFF3"/>
          </w:tcPr>
          <w:p>
            <w:pPr>
              <w:widowControl/>
              <w:spacing w:after="40" w:before="40" w:line="250" w:lineRule="auto"/>
            </w:pPr>
            <w:r>
              <w:rPr>
                <w:b/>
                <w:sz w:val="20"/>
              </w:rPr>
              <w:t>Decision to clarify</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Body + Head + Tail</w:t>
            </w:r>
          </w:p>
        </w:tc>
        <w:tc>
          <w:tcPr>
            <w:tcW w:type="dxa" w:w="6264"/>
            <w:vAlign w:val="center"/>
            <w:tcMar>
              <w:top w:w="90" w:type="dxa"/>
              <w:left w:w="90" w:type="dxa"/>
              <w:bottom w:w="90" w:type="dxa"/>
              <w:right w:w="90" w:type="dxa"/>
            </w:tcMar>
          </w:tcPr>
          <w:p>
            <w:pPr>
              <w:widowControl/>
              <w:spacing w:after="40" w:before="40" w:line="250" w:lineRule="auto"/>
            </w:pPr>
            <w:r>
              <w:rPr>
                <w:b w:val="0"/>
                <w:sz w:val="20"/>
              </w:rPr>
              <w:t>Normal grading, subject to evidence and rejection gates.</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Body + Head; tail absent or hidden</w:t>
            </w:r>
          </w:p>
        </w:tc>
        <w:tc>
          <w:tcPr>
            <w:tcW w:type="dxa" w:w="6264"/>
            <w:vAlign w:val="center"/>
            <w:tcMar>
              <w:top w:w="90" w:type="dxa"/>
              <w:left w:w="90" w:type="dxa"/>
              <w:bottom w:w="90" w:type="dxa"/>
              <w:right w:w="90" w:type="dxa"/>
            </w:tcMar>
          </w:tcPr>
          <w:p>
            <w:pPr>
              <w:widowControl/>
              <w:spacing w:after="40" w:before="40" w:line="250" w:lineRule="auto"/>
            </w:pPr>
            <w:r>
              <w:rPr>
                <w:b w:val="0"/>
                <w:sz w:val="20"/>
              </w:rPr>
              <w:t>Is automatic A/B/C allowed? Does a physically absent tail cap the best grade?</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Body + Tail; head hidden</w:t>
            </w:r>
          </w:p>
        </w:tc>
        <w:tc>
          <w:tcPr>
            <w:tcW w:type="dxa" w:w="6264"/>
            <w:vAlign w:val="center"/>
            <w:tcMar>
              <w:top w:w="90" w:type="dxa"/>
              <w:left w:w="90" w:type="dxa"/>
              <w:bottom w:w="90" w:type="dxa"/>
              <w:right w:w="90" w:type="dxa"/>
            </w:tcMar>
          </w:tcPr>
          <w:p>
            <w:pPr>
              <w:widowControl/>
              <w:spacing w:after="40" w:before="40" w:line="250" w:lineRule="auto"/>
            </w:pPr>
            <w:r>
              <w:rPr>
                <w:b w:val="0"/>
                <w:sz w:val="20"/>
              </w:rPr>
              <w:t>Can appearance be graded provisionally, or must the fish be repositioned/reviewed?</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Body + Tail; head confirmed physically absent</w:t>
            </w:r>
          </w:p>
        </w:tc>
        <w:tc>
          <w:tcPr>
            <w:tcW w:type="dxa" w:w="6264"/>
            <w:vAlign w:val="center"/>
            <w:tcMar>
              <w:top w:w="90" w:type="dxa"/>
              <w:left w:w="90" w:type="dxa"/>
              <w:bottom w:w="90" w:type="dxa"/>
              <w:right w:w="90" w:type="dxa"/>
            </w:tcMar>
          </w:tcPr>
          <w:p>
            <w:pPr>
              <w:widowControl/>
              <w:spacing w:after="40" w:before="40" w:line="250" w:lineRule="auto"/>
            </w:pPr>
            <w:r>
              <w:rPr>
                <w:b w:val="0"/>
                <w:sz w:val="20"/>
              </w:rPr>
              <w:t>Your reported annotator rule suggests Rejected; confirm and document the exact condition.</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Body only</w:t>
            </w:r>
          </w:p>
        </w:tc>
        <w:tc>
          <w:tcPr>
            <w:tcW w:type="dxa" w:w="6264"/>
            <w:vAlign w:val="center"/>
            <w:tcMar>
              <w:top w:w="90" w:type="dxa"/>
              <w:left w:w="90" w:type="dxa"/>
              <w:bottom w:w="90" w:type="dxa"/>
              <w:right w:w="90" w:type="dxa"/>
            </w:tcMar>
          </w:tcPr>
          <w:p>
            <w:pPr>
              <w:widowControl/>
              <w:spacing w:after="40" w:before="40" w:line="250" w:lineRule="auto"/>
            </w:pPr>
            <w:r>
              <w:rPr>
                <w:b w:val="0"/>
                <w:sz w:val="20"/>
              </w:rPr>
              <w:t>Is this ever sufficient, or should two parts be mandatory?</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Head + Tail; body not detected</w:t>
            </w:r>
          </w:p>
        </w:tc>
        <w:tc>
          <w:tcPr>
            <w:tcW w:type="dxa" w:w="6264"/>
            <w:vAlign w:val="center"/>
            <w:tcMar>
              <w:top w:w="90" w:type="dxa"/>
              <w:left w:w="90" w:type="dxa"/>
              <w:bottom w:w="90" w:type="dxa"/>
              <w:right w:w="90" w:type="dxa"/>
            </w:tcMar>
          </w:tcPr>
          <w:p>
            <w:pPr>
              <w:widowControl/>
              <w:spacing w:after="40" w:before="40" w:line="250" w:lineRule="auto"/>
            </w:pPr>
            <w:r>
              <w:rPr>
                <w:b w:val="0"/>
                <w:sz w:val="20"/>
              </w:rPr>
              <w:t>Keep insufficient-evidence handling distinct from physical rejection.</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Mixed parts from overlapping fish</w:t>
            </w:r>
          </w:p>
        </w:tc>
        <w:tc>
          <w:tcPr>
            <w:tcW w:type="dxa" w:w="6264"/>
            <w:vAlign w:val="center"/>
            <w:tcMar>
              <w:top w:w="90" w:type="dxa"/>
              <w:left w:w="90" w:type="dxa"/>
              <w:bottom w:w="90" w:type="dxa"/>
              <w:right w:w="90" w:type="dxa"/>
            </w:tcMar>
          </w:tcPr>
          <w:p>
            <w:pPr>
              <w:widowControl/>
              <w:spacing w:after="40" w:before="40" w:line="250" w:lineRule="auto"/>
            </w:pPr>
            <w:r>
              <w:rPr>
                <w:b w:val="0"/>
                <w:sz w:val="20"/>
              </w:rPr>
              <w:t>Do not combine them merely to satisfy the minimum number of regions.</w:t>
            </w:r>
          </w:p>
        </w:tc>
      </w:tr>
    </w:tbl>
    <w:p>
      <w:pPr>
        <w:widowControl/>
        <w:spacing w:after="20"/>
      </w:pPr>
    </w:p>
    <w:p>
      <w:pPr>
        <w:pStyle w:val="Heading3"/>
        <w:widowControl/>
      </w:pPr>
      <w:r>
        <w:t>7. Two-part requirement</w:t>
      </w:r>
    </w:p>
    <w:p>
      <w:pPr>
        <w:widowControl/>
      </w:pPr>
      <w:r>
        <w:t>Ask: Should the body plus either head or tail be mandatory, or should the head also be mandatory when structural integrity is unverified?</w:t>
      </w:r>
    </w:p>
    <w:p>
      <w:pPr>
        <w:widowControl/>
      </w:pPr>
      <w:r>
        <w:t>Record: Automatic versus provisional versus review outcomes for each row above.</w:t>
      </w:r>
    </w:p>
    <w:p>
      <w:pPr>
        <w:pStyle w:val="Heading3"/>
        <w:widowControl/>
      </w:pPr>
      <w:r>
        <w:t>8. Visibility across frames</w:t>
      </w:r>
    </w:p>
    <w:p>
      <w:pPr>
        <w:widowControl/>
      </w:pPr>
      <w:r>
        <w:t>Ask: May different usable frames supply different parts for the same tracked fish, and how do we ensure the identity has not changed?</w:t>
      </w:r>
    </w:p>
    <w:p>
      <w:pPr>
        <w:widowControl/>
      </w:pPr>
      <w:r>
        <w:t>Record: Minimum usable observations, identity safeguards and recovery after occlusion.</w:t>
      </w:r>
    </w:p>
    <w:p>
      <w:pPr>
        <w:pStyle w:val="Heading3"/>
        <w:widowControl/>
      </w:pPr>
      <w:r>
        <w:t>9. Missing head and missing tail - priority</w:t>
      </w:r>
    </w:p>
    <w:p>
      <w:pPr>
        <w:widowControl/>
      </w:pPr>
      <w:r>
        <w:t>Ask: Can we confirm that a physically missing head means Rejected, while a missing tail can still be graded? Can a tail-less fish receive Class A?</w:t>
      </w:r>
    </w:p>
    <w:p>
      <w:pPr>
        <w:widowControl/>
      </w:pPr>
      <w:r>
        <w:t>Record: Exact domain rule; professor guidance and annotator confirmation recorded separately.</w:t>
      </w:r>
    </w:p>
    <w:p>
      <w:pPr>
        <w:pStyle w:val="Heading3"/>
        <w:widowControl/>
      </w:pPr>
      <w:r>
        <w:t>10. Unknown anatomy</w:t>
      </w:r>
    </w:p>
    <w:p>
      <w:pPr>
        <w:widowControl/>
      </w:pPr>
      <w:r>
        <w:t>Ask: When head presence cannot be established, should the system say Ungraded, provisional appearance grade, or structural verification required?</w:t>
      </w:r>
    </w:p>
    <w:p>
      <w:pPr>
        <w:widowControl/>
      </w:pPr>
      <w:r>
        <w:t>Record: User-facing label, export field and precedence rule. Do not substitute an automatic rejection for uncertainty.</w:t>
      </w:r>
    </w:p>
    <w:p>
      <w:pPr>
        <w:pStyle w:val="Heading1"/>
        <w:pageBreakBefore/>
        <w:widowControl/>
      </w:pPr>
      <w:r>
        <w:t>5. Questions: features and belly defects</w:t>
      </w:r>
    </w:p>
    <w:p>
      <w:pPr>
        <w:widowControl/>
      </w:pPr>
      <w:r>
        <w:t>Bring the supplied belly-opening example beside an intact comparison. Ask the annotator to explain the observable defect and its grade consequence without seeing the model prediction first.</w:t>
      </w:r>
    </w:p>
    <w:p>
      <w:pPr>
        <w:widowControl/>
        <w:jc w:val="center"/>
      </w:pPr>
      <w:r>
        <w:drawing>
          <wp:inline xmlns:a="http://schemas.openxmlformats.org/drawingml/2006/main" xmlns:pic="http://schemas.openxmlformats.org/drawingml/2006/picture">
            <wp:extent cx="1371600" cy="1927913"/>
            <wp:docPr id="1" name="Picture 1" descr="User-supplied fish image showing an apparent opening near the belly, for expert discussion; no grade assigned."/>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371600" cy="1927913"/>
                    </a:xfrm>
                    <a:prstGeom prst="rect"/>
                  </pic:spPr>
                </pic:pic>
              </a:graphicData>
            </a:graphic>
          </wp:inline>
        </w:drawing>
      </w:r>
    </w:p>
    <w:p>
      <w:pPr>
        <w:pStyle w:val="Caption"/>
        <w:widowControl/>
      </w:pPr>
      <w:r>
        <w:t>Figure 1. User-supplied belly example. The image alone does not establish the cause, severity or expert grade.</w:t>
      </w:r>
    </w:p>
    <w:p>
      <w:pPr>
        <w:pStyle w:val="Heading3"/>
        <w:widowControl/>
      </w:pPr>
      <w:r>
        <w:t>11. What is a belly defect?</w:t>
      </w:r>
    </w:p>
    <w:p>
      <w:pPr>
        <w:widowControl/>
      </w:pPr>
      <w:r>
        <w:t>Ask: What differentiates a hole or tear from a normal processing opening, a shadow, exposed tissue, or overlapping fish?</w:t>
      </w:r>
    </w:p>
    <w:p>
      <w:pPr>
        <w:widowControl/>
      </w:pPr>
      <w:r>
        <w:t>Record: A written definition, positive/negative examples, and unknown/not-visible labels.</w:t>
      </w:r>
    </w:p>
    <w:p>
      <w:pPr>
        <w:pStyle w:val="Heading3"/>
        <w:widowControl/>
      </w:pPr>
      <w:r>
        <w:t>12. How defects affect grades - priority</w:t>
      </w:r>
    </w:p>
    <w:p>
      <w:pPr>
        <w:widowControl/>
      </w:pPr>
      <w:r>
        <w:t>Ask: Does any belly hole cause rejection, or does location, area or severity lower the grade? Can good body appearance ever outweigh a confirmed severe defect?</w:t>
      </w:r>
    </w:p>
    <w:p>
      <w:pPr>
        <w:widowControl/>
      </w:pPr>
      <w:r>
        <w:t>Record: Severity rubric and precedence over appearance scores. Do not invent a numerical penalty.</w:t>
      </w:r>
    </w:p>
    <w:p>
      <w:pPr>
        <w:pStyle w:val="Heading3"/>
        <w:widowControl/>
      </w:pPr>
      <w:r>
        <w:t>13. Feature priority</w:t>
      </w:r>
    </w:p>
    <w:p>
      <w:pPr>
        <w:widowControl/>
      </w:pPr>
      <w:r>
        <w:t>Ask: Should we first test brightness, saturation and highlight proxies, then texture, before adding a separate defect detector?</w:t>
      </w:r>
    </w:p>
    <w:p>
      <w:pPr>
        <w:widowControl/>
      </w:pPr>
      <w:r>
        <w:t>Record: In-scope features, postponed features and the minimum ablation study.</w:t>
      </w:r>
    </w:p>
    <w:p>
      <w:pPr>
        <w:pStyle w:val="Heading3"/>
        <w:widowControl/>
      </w:pPr>
      <w:r>
        <w:t>14. Labeling and measurement</w:t>
      </w:r>
    </w:p>
    <w:p>
      <w:pPr>
        <w:widowControl/>
      </w:pPr>
      <w:r>
        <w:t>Ask: Do we need fish-only masks or body masks for feature extraction, and boxes or polygons for belly damage? Should a second qualified rater review difficult cases?</w:t>
      </w:r>
    </w:p>
    <w:p>
      <w:pPr>
        <w:widowControl/>
      </w:pPr>
      <w:r>
        <w:t>Record: Annotation unit, quality checks, disagreement handling, and whether reviewed manual information is ground truth only.</w:t>
      </w:r>
    </w:p>
    <w:p>
      <w:pPr>
        <w:ind w:left="187" w:right="187"/>
        <w:widowControl/>
        <w:shd w:fill="EDF3F6"/>
      </w:pPr>
      <w:r>
        <w:rPr>
          <w:sz w:val="21"/>
        </w:rPr>
        <w:t>Current richer feature modules are not proof of a live backup decision. A highlight-ratio proxy is not a direct physical reflectance measurement. Manual defect annotations must not be passed as deployment features that an operator or model cannot supply. [R1, R3]</w:t>
      </w:r>
    </w:p>
    <w:p>
      <w:pPr>
        <w:pStyle w:val="Heading1"/>
        <w:pageBreakBefore/>
        <w:widowControl/>
      </w:pPr>
      <w:r>
        <w:t>6. Dataset evidence to show now</w:t>
      </w:r>
    </w:p>
    <w:p>
      <w:pPr>
        <w:widowControl/>
      </w:pPr>
      <w:r>
        <w:t>These counts were recalculated from the included COCO export. They refer to Body/Head/Tail annotation records, not to distinct fish. Images may contain more than one grade. [R4]</w:t>
      </w:r>
    </w:p>
    <w:tbl>
      <w:tblPr>
        <w:tblW w:type="auto" w:w="0"/>
        <w:jc w:val="center"/>
        <w:tblLayout w:type="fixed"/>
        <w:tblLook w:firstColumn="1" w:firstRow="1" w:lastColumn="0" w:lastRow="0" w:noHBand="0" w:noVBand="1" w:val="04A0"/>
      </w:tblPr>
      <w:tblGrid>
        <w:gridCol w:w="1440"/>
        <w:gridCol w:w="1008"/>
        <w:gridCol w:w="1440"/>
        <w:gridCol w:w="1440"/>
        <w:gridCol w:w="1440"/>
        <w:gridCol w:w="3312"/>
      </w:tblGrid>
      <w:tr>
        <w:trPr>
          <w:cantSplit/>
          <w:tblHeader/>
        </w:trPr>
        <w:tc>
          <w:tcPr>
            <w:tcW w:type="dxa" w:w="1440"/>
            <w:vAlign w:val="center"/>
            <w:tcMar>
              <w:top w:w="90" w:type="dxa"/>
              <w:left w:w="90" w:type="dxa"/>
              <w:bottom w:w="90" w:type="dxa"/>
              <w:right w:w="90" w:type="dxa"/>
            </w:tcMar>
            <w:shd w:fill="E8EFF3"/>
          </w:tcPr>
          <w:p>
            <w:pPr>
              <w:widowControl/>
              <w:spacing w:after="40" w:before="40" w:line="250" w:lineRule="auto"/>
            </w:pPr>
            <w:r>
              <w:rPr>
                <w:b/>
                <w:sz w:val="20"/>
              </w:rPr>
              <w:t>Split</w:t>
            </w:r>
          </w:p>
        </w:tc>
        <w:tc>
          <w:tcPr>
            <w:tcW w:type="dxa" w:w="1008"/>
            <w:vAlign w:val="center"/>
            <w:tcMar>
              <w:top w:w="90" w:type="dxa"/>
              <w:left w:w="90" w:type="dxa"/>
              <w:bottom w:w="90" w:type="dxa"/>
              <w:right w:w="90" w:type="dxa"/>
            </w:tcMar>
            <w:shd w:fill="E8EFF3"/>
          </w:tcPr>
          <w:p>
            <w:pPr>
              <w:widowControl/>
              <w:spacing w:after="40" w:before="40" w:line="250" w:lineRule="auto"/>
            </w:pPr>
            <w:r>
              <w:rPr>
                <w:b/>
                <w:sz w:val="20"/>
              </w:rPr>
              <w:t>Images</w:t>
            </w:r>
          </w:p>
        </w:tc>
        <w:tc>
          <w:tcPr>
            <w:tcW w:type="dxa" w:w="1440"/>
            <w:vAlign w:val="center"/>
            <w:tcMar>
              <w:top w:w="90" w:type="dxa"/>
              <w:left w:w="90" w:type="dxa"/>
              <w:bottom w:w="90" w:type="dxa"/>
              <w:right w:w="90" w:type="dxa"/>
            </w:tcMar>
            <w:shd w:fill="E8EFF3"/>
          </w:tcPr>
          <w:p>
            <w:pPr>
              <w:widowControl/>
              <w:spacing w:after="40" w:before="40" w:line="250" w:lineRule="auto"/>
            </w:pPr>
            <w:r>
              <w:rPr>
                <w:b/>
                <w:sz w:val="20"/>
              </w:rPr>
              <w:t>A parts</w:t>
            </w:r>
          </w:p>
        </w:tc>
        <w:tc>
          <w:tcPr>
            <w:tcW w:type="dxa" w:w="1440"/>
            <w:vAlign w:val="center"/>
            <w:tcMar>
              <w:top w:w="90" w:type="dxa"/>
              <w:left w:w="90" w:type="dxa"/>
              <w:bottom w:w="90" w:type="dxa"/>
              <w:right w:w="90" w:type="dxa"/>
            </w:tcMar>
            <w:shd w:fill="E8EFF3"/>
          </w:tcPr>
          <w:p>
            <w:pPr>
              <w:widowControl/>
              <w:spacing w:after="40" w:before="40" w:line="250" w:lineRule="auto"/>
            </w:pPr>
            <w:r>
              <w:rPr>
                <w:b/>
                <w:sz w:val="20"/>
              </w:rPr>
              <w:t>B parts</w:t>
            </w:r>
          </w:p>
        </w:tc>
        <w:tc>
          <w:tcPr>
            <w:tcW w:type="dxa" w:w="1440"/>
            <w:vAlign w:val="center"/>
            <w:tcMar>
              <w:top w:w="90" w:type="dxa"/>
              <w:left w:w="90" w:type="dxa"/>
              <w:bottom w:w="90" w:type="dxa"/>
              <w:right w:w="90" w:type="dxa"/>
            </w:tcMar>
            <w:shd w:fill="E8EFF3"/>
          </w:tcPr>
          <w:p>
            <w:pPr>
              <w:widowControl/>
              <w:spacing w:after="40" w:before="40" w:line="250" w:lineRule="auto"/>
            </w:pPr>
            <w:r>
              <w:rPr>
                <w:b/>
                <w:sz w:val="20"/>
              </w:rPr>
              <w:t>C parts</w:t>
            </w:r>
          </w:p>
        </w:tc>
        <w:tc>
          <w:tcPr>
            <w:tcW w:type="dxa" w:w="3312"/>
            <w:vAlign w:val="center"/>
            <w:tcMar>
              <w:top w:w="90" w:type="dxa"/>
              <w:left w:w="90" w:type="dxa"/>
              <w:bottom w:w="90" w:type="dxa"/>
              <w:right w:w="90" w:type="dxa"/>
            </w:tcMar>
            <w:shd w:fill="E8EFF3"/>
          </w:tcPr>
          <w:p>
            <w:pPr>
              <w:widowControl/>
              <w:spacing w:after="40" w:before="40" w:line="250" w:lineRule="auto"/>
            </w:pPr>
            <w:r>
              <w:rPr>
                <w:b/>
                <w:sz w:val="20"/>
              </w:rPr>
              <w:t>Rejected parts</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Train</w:t>
            </w:r>
          </w:p>
        </w:tc>
        <w:tc>
          <w:tcPr>
            <w:tcW w:type="dxa" w:w="1008"/>
            <w:vAlign w:val="center"/>
            <w:tcMar>
              <w:top w:w="90" w:type="dxa"/>
              <w:left w:w="90" w:type="dxa"/>
              <w:bottom w:w="90" w:type="dxa"/>
              <w:right w:w="90" w:type="dxa"/>
            </w:tcMar>
          </w:tcPr>
          <w:p>
            <w:pPr>
              <w:widowControl/>
              <w:spacing w:after="40" w:before="40" w:line="250" w:lineRule="auto"/>
            </w:pPr>
            <w:r>
              <w:rPr>
                <w:b w:val="0"/>
                <w:sz w:val="20"/>
              </w:rPr>
              <w:t>861</w:t>
            </w:r>
          </w:p>
        </w:tc>
        <w:tc>
          <w:tcPr>
            <w:tcW w:type="dxa" w:w="1440"/>
            <w:vAlign w:val="center"/>
            <w:tcMar>
              <w:top w:w="90" w:type="dxa"/>
              <w:left w:w="90" w:type="dxa"/>
              <w:bottom w:w="90" w:type="dxa"/>
              <w:right w:w="90" w:type="dxa"/>
            </w:tcMar>
          </w:tcPr>
          <w:p>
            <w:pPr>
              <w:widowControl/>
              <w:spacing w:after="40" w:before="40" w:line="250" w:lineRule="auto"/>
            </w:pPr>
            <w:r>
              <w:rPr>
                <w:b w:val="0"/>
                <w:sz w:val="20"/>
              </w:rPr>
              <w:t>1,625</w:t>
            </w:r>
          </w:p>
        </w:tc>
        <w:tc>
          <w:tcPr>
            <w:tcW w:type="dxa" w:w="1440"/>
            <w:vAlign w:val="center"/>
            <w:tcMar>
              <w:top w:w="90" w:type="dxa"/>
              <w:left w:w="90" w:type="dxa"/>
              <w:bottom w:w="90" w:type="dxa"/>
              <w:right w:w="90" w:type="dxa"/>
            </w:tcMar>
          </w:tcPr>
          <w:p>
            <w:pPr>
              <w:widowControl/>
              <w:spacing w:after="40" w:before="40" w:line="250" w:lineRule="auto"/>
            </w:pPr>
            <w:r>
              <w:rPr>
                <w:b w:val="0"/>
                <w:sz w:val="20"/>
              </w:rPr>
              <w:t>3,181</w:t>
            </w:r>
          </w:p>
        </w:tc>
        <w:tc>
          <w:tcPr>
            <w:tcW w:type="dxa" w:w="1440"/>
            <w:vAlign w:val="center"/>
            <w:tcMar>
              <w:top w:w="90" w:type="dxa"/>
              <w:left w:w="90" w:type="dxa"/>
              <w:bottom w:w="90" w:type="dxa"/>
              <w:right w:w="90" w:type="dxa"/>
            </w:tcMar>
          </w:tcPr>
          <w:p>
            <w:pPr>
              <w:widowControl/>
              <w:spacing w:after="40" w:before="40" w:line="250" w:lineRule="auto"/>
            </w:pPr>
            <w:r>
              <w:rPr>
                <w:b w:val="0"/>
                <w:sz w:val="20"/>
              </w:rPr>
              <w:t>1,446</w:t>
            </w:r>
          </w:p>
        </w:tc>
        <w:tc>
          <w:tcPr>
            <w:tcW w:type="dxa" w:w="3312"/>
            <w:vAlign w:val="center"/>
            <w:tcMar>
              <w:top w:w="90" w:type="dxa"/>
              <w:left w:w="90" w:type="dxa"/>
              <w:bottom w:w="90" w:type="dxa"/>
              <w:right w:w="90" w:type="dxa"/>
            </w:tcMar>
          </w:tcPr>
          <w:p>
            <w:pPr>
              <w:widowControl/>
              <w:spacing w:after="40" w:before="40" w:line="250" w:lineRule="auto"/>
            </w:pPr>
            <w:r>
              <w:rPr>
                <w:b w:val="0"/>
                <w:sz w:val="20"/>
              </w:rPr>
              <w:t>2,847</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Validation</w:t>
            </w:r>
          </w:p>
        </w:tc>
        <w:tc>
          <w:tcPr>
            <w:tcW w:type="dxa" w:w="1008"/>
            <w:vAlign w:val="center"/>
            <w:tcMar>
              <w:top w:w="90" w:type="dxa"/>
              <w:left w:w="90" w:type="dxa"/>
              <w:bottom w:w="90" w:type="dxa"/>
              <w:right w:w="90" w:type="dxa"/>
            </w:tcMar>
          </w:tcPr>
          <w:p>
            <w:pPr>
              <w:widowControl/>
              <w:spacing w:after="40" w:before="40" w:line="250" w:lineRule="auto"/>
            </w:pPr>
            <w:r>
              <w:rPr>
                <w:b w:val="0"/>
                <w:sz w:val="20"/>
              </w:rPr>
              <w:t>32</w:t>
            </w:r>
          </w:p>
        </w:tc>
        <w:tc>
          <w:tcPr>
            <w:tcW w:type="dxa" w:w="1440"/>
            <w:vAlign w:val="center"/>
            <w:tcMar>
              <w:top w:w="90" w:type="dxa"/>
              <w:left w:w="90" w:type="dxa"/>
              <w:bottom w:w="90" w:type="dxa"/>
              <w:right w:w="90" w:type="dxa"/>
            </w:tcMar>
          </w:tcPr>
          <w:p>
            <w:pPr>
              <w:widowControl/>
              <w:spacing w:after="40" w:before="40" w:line="250" w:lineRule="auto"/>
            </w:pPr>
            <w:r>
              <w:rPr>
                <w:b w:val="0"/>
                <w:sz w:val="20"/>
              </w:rPr>
              <w:t>5</w:t>
            </w:r>
          </w:p>
        </w:tc>
        <w:tc>
          <w:tcPr>
            <w:tcW w:type="dxa" w:w="1440"/>
            <w:vAlign w:val="center"/>
            <w:tcMar>
              <w:top w:w="90" w:type="dxa"/>
              <w:left w:w="90" w:type="dxa"/>
              <w:bottom w:w="90" w:type="dxa"/>
              <w:right w:w="90" w:type="dxa"/>
            </w:tcMar>
          </w:tcPr>
          <w:p>
            <w:pPr>
              <w:widowControl/>
              <w:spacing w:after="40" w:before="40" w:line="250" w:lineRule="auto"/>
            </w:pPr>
            <w:r>
              <w:rPr>
                <w:b w:val="0"/>
                <w:sz w:val="20"/>
              </w:rPr>
              <w:t>2</w:t>
            </w:r>
          </w:p>
        </w:tc>
        <w:tc>
          <w:tcPr>
            <w:tcW w:type="dxa" w:w="1440"/>
            <w:vAlign w:val="center"/>
            <w:tcMar>
              <w:top w:w="90" w:type="dxa"/>
              <w:left w:w="90" w:type="dxa"/>
              <w:bottom w:w="90" w:type="dxa"/>
              <w:right w:w="90" w:type="dxa"/>
            </w:tcMar>
          </w:tcPr>
          <w:p>
            <w:pPr>
              <w:widowControl/>
              <w:spacing w:after="40" w:before="40" w:line="250" w:lineRule="auto"/>
            </w:pPr>
            <w:r>
              <w:rPr>
                <w:b w:val="0"/>
                <w:sz w:val="20"/>
              </w:rPr>
              <w:t>127</w:t>
            </w:r>
          </w:p>
        </w:tc>
        <w:tc>
          <w:tcPr>
            <w:tcW w:type="dxa" w:w="3312"/>
            <w:vAlign w:val="center"/>
            <w:tcMar>
              <w:top w:w="90" w:type="dxa"/>
              <w:left w:w="90" w:type="dxa"/>
              <w:bottom w:w="90" w:type="dxa"/>
              <w:right w:w="90" w:type="dxa"/>
            </w:tcMar>
          </w:tcPr>
          <w:p>
            <w:pPr>
              <w:widowControl/>
              <w:spacing w:after="40" w:before="40" w:line="250" w:lineRule="auto"/>
            </w:pPr>
            <w:r>
              <w:rPr>
                <w:b w:val="0"/>
                <w:sz w:val="20"/>
              </w:rPr>
              <w:t>265</w:t>
            </w:r>
          </w:p>
        </w:tc>
      </w:tr>
      <w:tr>
        <w:trPr>
          <w:cantSplit/>
        </w:trPr>
        <w:tc>
          <w:tcPr>
            <w:tcW w:type="dxa" w:w="1440"/>
            <w:vAlign w:val="center"/>
            <w:tcMar>
              <w:top w:w="90" w:type="dxa"/>
              <w:left w:w="90" w:type="dxa"/>
              <w:bottom w:w="90" w:type="dxa"/>
              <w:right w:w="90" w:type="dxa"/>
            </w:tcMar>
          </w:tcPr>
          <w:p>
            <w:pPr>
              <w:widowControl/>
              <w:spacing w:after="40" w:before="40" w:line="250" w:lineRule="auto"/>
            </w:pPr>
            <w:r>
              <w:rPr>
                <w:b w:val="0"/>
                <w:sz w:val="20"/>
              </w:rPr>
              <w:t>Test</w:t>
            </w:r>
          </w:p>
        </w:tc>
        <w:tc>
          <w:tcPr>
            <w:tcW w:type="dxa" w:w="1008"/>
            <w:vAlign w:val="center"/>
            <w:tcMar>
              <w:top w:w="90" w:type="dxa"/>
              <w:left w:w="90" w:type="dxa"/>
              <w:bottom w:w="90" w:type="dxa"/>
              <w:right w:w="90" w:type="dxa"/>
            </w:tcMar>
          </w:tcPr>
          <w:p>
            <w:pPr>
              <w:widowControl/>
              <w:spacing w:after="40" w:before="40" w:line="250" w:lineRule="auto"/>
            </w:pPr>
            <w:r>
              <w:rPr>
                <w:b w:val="0"/>
                <w:sz w:val="20"/>
              </w:rPr>
              <w:t>17</w:t>
            </w:r>
          </w:p>
        </w:tc>
        <w:tc>
          <w:tcPr>
            <w:tcW w:type="dxa" w:w="1440"/>
            <w:vAlign w:val="center"/>
            <w:tcMar>
              <w:top w:w="90" w:type="dxa"/>
              <w:left w:w="90" w:type="dxa"/>
              <w:bottom w:w="90" w:type="dxa"/>
              <w:right w:w="90" w:type="dxa"/>
            </w:tcMar>
          </w:tcPr>
          <w:p>
            <w:pPr>
              <w:widowControl/>
              <w:spacing w:after="40" w:before="40" w:line="250" w:lineRule="auto"/>
            </w:pPr>
            <w:r>
              <w:rPr>
                <w:b w:val="0"/>
                <w:sz w:val="20"/>
              </w:rPr>
              <w:t>0</w:t>
            </w:r>
          </w:p>
        </w:tc>
        <w:tc>
          <w:tcPr>
            <w:tcW w:type="dxa" w:w="1440"/>
            <w:vAlign w:val="center"/>
            <w:tcMar>
              <w:top w:w="90" w:type="dxa"/>
              <w:left w:w="90" w:type="dxa"/>
              <w:bottom w:w="90" w:type="dxa"/>
              <w:right w:w="90" w:type="dxa"/>
            </w:tcMar>
          </w:tcPr>
          <w:p>
            <w:pPr>
              <w:widowControl/>
              <w:spacing w:after="40" w:before="40" w:line="250" w:lineRule="auto"/>
            </w:pPr>
            <w:r>
              <w:rPr>
                <w:b w:val="0"/>
                <w:sz w:val="20"/>
              </w:rPr>
              <w:t>4</w:t>
            </w:r>
          </w:p>
        </w:tc>
        <w:tc>
          <w:tcPr>
            <w:tcW w:type="dxa" w:w="1440"/>
            <w:vAlign w:val="center"/>
            <w:tcMar>
              <w:top w:w="90" w:type="dxa"/>
              <w:left w:w="90" w:type="dxa"/>
              <w:bottom w:w="90" w:type="dxa"/>
              <w:right w:w="90" w:type="dxa"/>
            </w:tcMar>
          </w:tcPr>
          <w:p>
            <w:pPr>
              <w:widowControl/>
              <w:spacing w:after="40" w:before="40" w:line="250" w:lineRule="auto"/>
            </w:pPr>
            <w:r>
              <w:rPr>
                <w:b w:val="0"/>
                <w:sz w:val="20"/>
              </w:rPr>
              <w:t>90</w:t>
            </w:r>
          </w:p>
        </w:tc>
        <w:tc>
          <w:tcPr>
            <w:tcW w:type="dxa" w:w="3312"/>
            <w:vAlign w:val="center"/>
            <w:tcMar>
              <w:top w:w="90" w:type="dxa"/>
              <w:left w:w="90" w:type="dxa"/>
              <w:bottom w:w="90" w:type="dxa"/>
              <w:right w:w="90" w:type="dxa"/>
            </w:tcMar>
          </w:tcPr>
          <w:p>
            <w:pPr>
              <w:widowControl/>
              <w:spacing w:after="40" w:before="40" w:line="250" w:lineRule="auto"/>
            </w:pPr>
            <w:r>
              <w:rPr>
                <w:b w:val="0"/>
                <w:sz w:val="20"/>
              </w:rPr>
              <w:t>131</w:t>
            </w:r>
          </w:p>
        </w:tc>
      </w:tr>
    </w:tbl>
    <w:p>
      <w:pPr>
        <w:widowControl/>
        <w:spacing w:after="20"/>
      </w:pPr>
    </w:p>
    <w:p>
      <w:pPr>
        <w:ind w:left="187" w:right="187"/>
        <w:widowControl/>
        <w:shd w:fill="EDF3F6"/>
      </w:pPr>
      <w:r>
        <w:rPr>
          <w:sz w:val="21"/>
        </w:rPr>
        <w:t>The test split contains no Class A annotations. The validation split has only two Class B part annotations and zero Class B Body annotations. This cannot support a complete four-grade performance claim by itself.</w:t>
      </w:r>
    </w:p>
    <w:p>
      <w:pPr>
        <w:pStyle w:val="Heading2"/>
        <w:widowControl/>
      </w:pPr>
      <w:r>
        <w:t>A useful annotation clarification</w:t>
      </w:r>
    </w:p>
    <w:p>
      <w:pPr>
        <w:widowControl/>
      </w:pPr>
      <w:r>
        <w:t>The geometry audit flagged 8,799 of 9,093 training polygons as box-like (96.8%). This is a heuristic: four corners of an axis-aligned rectangle within tolerance. It does not mean bounding-box labels are invalid for a detector. It does mean that a file named "segmentation" should not automatically be treated as precise fish-only masks for brightness or belly-hole measurement.</w:t>
      </w:r>
    </w:p>
    <w:p>
      <w:pPr>
        <w:pStyle w:val="Heading3"/>
        <w:widowControl/>
      </w:pPr>
      <w:r>
        <w:t>15. Physical-fish identities</w:t>
      </w:r>
    </w:p>
    <w:p>
      <w:pPr>
        <w:widowControl/>
      </w:pPr>
      <w:r>
        <w:t>Ask: How should we record specimen, batch, capture session and image IDs, especially when the same fish appears in multiple images or frames?</w:t>
      </w:r>
    </w:p>
    <w:p>
      <w:pPr>
        <w:widowControl/>
      </w:pPr>
      <w:r>
        <w:t>Record: A specimen-aware manifest and split rule. Filename/hash checks alone cannot prove specimen independence.</w:t>
      </w:r>
    </w:p>
    <w:p>
      <w:pPr>
        <w:pStyle w:val="Heading3"/>
        <w:widowControl/>
      </w:pPr>
      <w:r>
        <w:t>16. Independent data plan - priority</w:t>
      </w:r>
    </w:p>
    <w:p>
      <w:pPr>
        <w:widowControl/>
      </w:pPr>
      <w:r>
        <w:t>Ask: What class coverage and practical conditions must the new validation/test sets include? How should we choose the sample size and keep final test data untouched?</w:t>
      </w:r>
    </w:p>
    <w:p>
      <w:pPr>
        <w:widowControl/>
      </w:pPr>
      <w:r>
        <w:t>Record: Collection targets, class coverage, uncertainty reporting and approval before the final test. Avoid promising a universal fixed minimum sample count.</w:t>
      </w:r>
    </w:p>
    <w:p>
      <w:pPr>
        <w:pStyle w:val="Heading3"/>
        <w:widowControl/>
      </w:pPr>
      <w:r>
        <w:t>17. Part labels versus fish labels</w:t>
      </w:r>
    </w:p>
    <w:p>
      <w:pPr>
        <w:widowControl/>
      </w:pPr>
      <w:r>
        <w:t>Ask: Who will independently assign the final whole-fish grade? Can we keep those judgments separate from Model 2 part labels and model predictions?</w:t>
      </w:r>
    </w:p>
    <w:p>
      <w:pPr>
        <w:widowControl/>
      </w:pPr>
      <w:r>
        <w:t>Record: Ground-truth protocol and expert/rater identity. A single Grade_A_Body label is not whole-fish Class A truth.</w:t>
      </w:r>
    </w:p>
    <w:p>
      <w:pPr>
        <w:pStyle w:val="Heading2"/>
        <w:widowControl/>
      </w:pPr>
      <w:r>
        <w:t>Additional conditions to include</w:t>
      </w:r>
    </w:p>
    <w:p>
      <w:pPr>
        <w:widowControl/>
      </w:pPr>
      <w:r>
        <w:t>Single and multiple fish, different overlaps, intact and tail-less fish, ambiguous heads, belly openings, borderline B/C examples, expected lighting and camera distance, and a realistic mixture of grades. Agree which are intended operating conditions versus out-of-scope stress tests.</w:t>
      </w:r>
    </w:p>
    <w:p>
      <w:pPr>
        <w:pStyle w:val="Heading1"/>
        <w:pageBreakBefore/>
        <w:widowControl/>
      </w:pPr>
      <w:r>
        <w:t>7. Agree on experiments and success measures</w:t>
      </w:r>
    </w:p>
    <w:p>
      <w:pPr>
        <w:widowControl/>
      </w:pPr>
      <w:r>
        <w:t>Choose policies and thresholds using training/validation data, then lock the pipeline before the final test. Fit preprocessing or feature models using the training partition rather than the held-out test set. [M4]</w:t>
      </w:r>
    </w:p>
    <w:tbl>
      <w:tblPr>
        <w:tblW w:type="auto" w:w="0"/>
        <w:jc w:val="center"/>
        <w:tblLayout w:type="fixed"/>
        <w:tblLook w:firstColumn="1" w:firstRow="1" w:lastColumn="0" w:lastRow="0" w:noHBand="0" w:noVBand="1" w:val="04A0"/>
      </w:tblPr>
      <w:tblGrid>
        <w:gridCol w:w="2880"/>
        <w:gridCol w:w="3888"/>
        <w:gridCol w:w="3312"/>
      </w:tblGrid>
      <w:tr>
        <w:trPr>
          <w:cantSplit/>
          <w:tblHeader/>
        </w:trPr>
        <w:tc>
          <w:tcPr>
            <w:tcW w:type="dxa" w:w="2880"/>
            <w:vAlign w:val="center"/>
            <w:tcMar>
              <w:top w:w="90" w:type="dxa"/>
              <w:left w:w="90" w:type="dxa"/>
              <w:bottom w:w="90" w:type="dxa"/>
              <w:right w:w="90" w:type="dxa"/>
            </w:tcMar>
            <w:shd w:fill="E8EFF3"/>
          </w:tcPr>
          <w:p>
            <w:pPr>
              <w:widowControl/>
              <w:spacing w:after="40" w:before="40" w:line="250" w:lineRule="auto"/>
            </w:pPr>
            <w:r>
              <w:rPr>
                <w:b/>
                <w:sz w:val="20"/>
              </w:rPr>
              <w:t>Experiment</w:t>
            </w:r>
          </w:p>
        </w:tc>
        <w:tc>
          <w:tcPr>
            <w:tcW w:type="dxa" w:w="3888"/>
            <w:vAlign w:val="center"/>
            <w:tcMar>
              <w:top w:w="90" w:type="dxa"/>
              <w:left w:w="90" w:type="dxa"/>
              <w:bottom w:w="90" w:type="dxa"/>
              <w:right w:w="90" w:type="dxa"/>
            </w:tcMar>
            <w:shd w:fill="E8EFF3"/>
          </w:tcPr>
          <w:p>
            <w:pPr>
              <w:widowControl/>
              <w:spacing w:after="40" w:before="40" w:line="250" w:lineRule="auto"/>
            </w:pPr>
            <w:r>
              <w:rPr>
                <w:b/>
                <w:sz w:val="20"/>
              </w:rPr>
              <w:t>Purpose</w:t>
            </w:r>
          </w:p>
        </w:tc>
        <w:tc>
          <w:tcPr>
            <w:tcW w:type="dxa" w:w="3312"/>
            <w:vAlign w:val="center"/>
            <w:tcMar>
              <w:top w:w="90" w:type="dxa"/>
              <w:left w:w="90" w:type="dxa"/>
              <w:bottom w:w="90" w:type="dxa"/>
              <w:right w:w="90" w:type="dxa"/>
            </w:tcMar>
            <w:shd w:fill="E8EFF3"/>
          </w:tcPr>
          <w:p>
            <w:pPr>
              <w:widowControl/>
              <w:spacing w:after="40" w:before="40" w:line="250" w:lineRule="auto"/>
            </w:pPr>
            <w:r>
              <w:rPr>
                <w:b/>
                <w:sz w:val="20"/>
              </w:rPr>
              <w:t>Important control</w:t>
            </w:r>
          </w:p>
        </w:tc>
      </w:tr>
      <w:tr>
        <w:trPr>
          <w:cantSplit/>
        </w:trPr>
        <w:tc>
          <w:tcPr>
            <w:tcW w:type="dxa" w:w="2880"/>
            <w:vAlign w:val="center"/>
            <w:tcMar>
              <w:top w:w="90" w:type="dxa"/>
              <w:left w:w="90" w:type="dxa"/>
              <w:bottom w:w="90" w:type="dxa"/>
              <w:right w:w="90" w:type="dxa"/>
            </w:tcMar>
          </w:tcPr>
          <w:p>
            <w:pPr>
              <w:widowControl/>
              <w:spacing w:after="40" w:before="40" w:line="250" w:lineRule="auto"/>
            </w:pPr>
            <w:r>
              <w:rPr>
                <w:b w:val="0"/>
                <w:sz w:val="20"/>
              </w:rPr>
              <w:t>Current weighted policy</w:t>
            </w:r>
          </w:p>
        </w:tc>
        <w:tc>
          <w:tcPr>
            <w:tcW w:type="dxa" w:w="3888"/>
            <w:vAlign w:val="center"/>
            <w:tcMar>
              <w:top w:w="90" w:type="dxa"/>
              <w:left w:w="90" w:type="dxa"/>
              <w:bottom w:w="90" w:type="dxa"/>
              <w:right w:w="90" w:type="dxa"/>
            </w:tcMar>
          </w:tcPr>
          <w:p>
            <w:pPr>
              <w:widowControl/>
              <w:spacing w:after="40" w:before="40" w:line="250" w:lineRule="auto"/>
            </w:pPr>
            <w:r>
              <w:rPr>
                <w:b w:val="0"/>
                <w:sz w:val="20"/>
              </w:rPr>
              <w:t>Establish a reproducible baseline.</w:t>
            </w:r>
          </w:p>
        </w:tc>
        <w:tc>
          <w:tcPr>
            <w:tcW w:type="dxa" w:w="3312"/>
            <w:vAlign w:val="center"/>
            <w:tcMar>
              <w:top w:w="90" w:type="dxa"/>
              <w:left w:w="90" w:type="dxa"/>
              <w:bottom w:w="90" w:type="dxa"/>
              <w:right w:w="90" w:type="dxa"/>
            </w:tcMar>
          </w:tcPr>
          <w:p>
            <w:pPr>
              <w:widowControl/>
              <w:spacing w:after="40" w:before="40" w:line="250" w:lineRule="auto"/>
            </w:pPr>
            <w:r>
              <w:rPr>
                <w:b w:val="0"/>
                <w:sz w:val="20"/>
              </w:rPr>
              <w:t>Fixed checkpoint and configuration identities.</w:t>
            </w:r>
          </w:p>
        </w:tc>
      </w:tr>
      <w:tr>
        <w:trPr>
          <w:cantSplit/>
        </w:trPr>
        <w:tc>
          <w:tcPr>
            <w:tcW w:type="dxa" w:w="2880"/>
            <w:vAlign w:val="center"/>
            <w:tcMar>
              <w:top w:w="90" w:type="dxa"/>
              <w:left w:w="90" w:type="dxa"/>
              <w:bottom w:w="90" w:type="dxa"/>
              <w:right w:w="90" w:type="dxa"/>
            </w:tcMar>
          </w:tcPr>
          <w:p>
            <w:pPr>
              <w:widowControl/>
              <w:spacing w:after="40" w:before="40" w:line="250" w:lineRule="auto"/>
            </w:pPr>
            <w:r>
              <w:rPr>
                <w:b w:val="0"/>
                <w:sz w:val="20"/>
              </w:rPr>
              <w:t>Two-part versus strict three-part</w:t>
            </w:r>
          </w:p>
        </w:tc>
        <w:tc>
          <w:tcPr>
            <w:tcW w:type="dxa" w:w="3888"/>
            <w:vAlign w:val="center"/>
            <w:tcMar>
              <w:top w:w="90" w:type="dxa"/>
              <w:left w:w="90" w:type="dxa"/>
              <w:bottom w:w="90" w:type="dxa"/>
              <w:right w:w="90" w:type="dxa"/>
            </w:tcMar>
          </w:tcPr>
          <w:p>
            <w:pPr>
              <w:widowControl/>
              <w:spacing w:after="40" w:before="40" w:line="250" w:lineRule="auto"/>
            </w:pPr>
            <w:r>
              <w:rPr>
                <w:b w:val="0"/>
                <w:sz w:val="20"/>
              </w:rPr>
              <w:t>Measure coverage and errors under partial visibility.</w:t>
            </w:r>
          </w:p>
        </w:tc>
        <w:tc>
          <w:tcPr>
            <w:tcW w:type="dxa" w:w="3312"/>
            <w:vAlign w:val="center"/>
            <w:tcMar>
              <w:top w:w="90" w:type="dxa"/>
              <w:left w:w="90" w:type="dxa"/>
              <w:bottom w:w="90" w:type="dxa"/>
              <w:right w:w="90" w:type="dxa"/>
            </w:tcMar>
          </w:tcPr>
          <w:p>
            <w:pPr>
              <w:widowControl/>
              <w:spacing w:after="40" w:before="40" w:line="250" w:lineRule="auto"/>
            </w:pPr>
            <w:r>
              <w:rPr>
                <w:b w:val="0"/>
                <w:sz w:val="20"/>
              </w:rPr>
              <w:t>Same independent fish; include Ungraded outcomes.</w:t>
            </w:r>
          </w:p>
        </w:tc>
      </w:tr>
      <w:tr>
        <w:trPr>
          <w:cantSplit/>
        </w:trPr>
        <w:tc>
          <w:tcPr>
            <w:tcW w:type="dxa" w:w="2880"/>
            <w:vAlign w:val="center"/>
            <w:tcMar>
              <w:top w:w="90" w:type="dxa"/>
              <w:left w:w="90" w:type="dxa"/>
              <w:bottom w:w="90" w:type="dxa"/>
              <w:right w:w="90" w:type="dxa"/>
            </w:tcMar>
          </w:tcPr>
          <w:p>
            <w:pPr>
              <w:widowControl/>
              <w:spacing w:after="40" w:before="40" w:line="250" w:lineRule="auto"/>
            </w:pPr>
            <w:r>
              <w:rPr>
                <w:b w:val="0"/>
                <w:sz w:val="20"/>
              </w:rPr>
              <w:t>50/30/20 versus alternatives</w:t>
            </w:r>
          </w:p>
        </w:tc>
        <w:tc>
          <w:tcPr>
            <w:tcW w:type="dxa" w:w="3888"/>
            <w:vAlign w:val="center"/>
            <w:tcMar>
              <w:top w:w="90" w:type="dxa"/>
              <w:left w:w="90" w:type="dxa"/>
              <w:bottom w:w="90" w:type="dxa"/>
              <w:right w:w="90" w:type="dxa"/>
            </w:tcMar>
          </w:tcPr>
          <w:p>
            <w:pPr>
              <w:widowControl/>
              <w:spacing w:after="40" w:before="40" w:line="250" w:lineRule="auto"/>
            </w:pPr>
            <w:r>
              <w:rPr>
                <w:b w:val="0"/>
                <w:sz w:val="20"/>
              </w:rPr>
              <w:t>Test the weighting hypothesis.</w:t>
            </w:r>
          </w:p>
        </w:tc>
        <w:tc>
          <w:tcPr>
            <w:tcW w:type="dxa" w:w="3312"/>
            <w:vAlign w:val="center"/>
            <w:tcMar>
              <w:top w:w="90" w:type="dxa"/>
              <w:left w:w="90" w:type="dxa"/>
              <w:bottom w:w="90" w:type="dxa"/>
              <w:right w:w="90" w:type="dxa"/>
            </w:tcMar>
          </w:tcPr>
          <w:p>
            <w:pPr>
              <w:widowControl/>
              <w:spacing w:after="40" w:before="40" w:line="250" w:lineRule="auto"/>
            </w:pPr>
            <w:r>
              <w:rPr>
                <w:b w:val="0"/>
                <w:sz w:val="20"/>
              </w:rPr>
              <w:t>Predeclare candidate weights and selection criterion.</w:t>
            </w:r>
          </w:p>
        </w:tc>
      </w:tr>
      <w:tr>
        <w:trPr>
          <w:cantSplit/>
        </w:trPr>
        <w:tc>
          <w:tcPr>
            <w:tcW w:type="dxa" w:w="2880"/>
            <w:vAlign w:val="center"/>
            <w:tcMar>
              <w:top w:w="90" w:type="dxa"/>
              <w:left w:w="90" w:type="dxa"/>
              <w:bottom w:w="90" w:type="dxa"/>
              <w:right w:w="90" w:type="dxa"/>
            </w:tcMar>
          </w:tcPr>
          <w:p>
            <w:pPr>
              <w:widowControl/>
              <w:spacing w:after="40" w:before="40" w:line="250" w:lineRule="auto"/>
            </w:pPr>
            <w:r>
              <w:rPr>
                <w:b w:val="0"/>
                <w:sz w:val="20"/>
              </w:rPr>
              <w:t>Baseline plus color / texture</w:t>
            </w:r>
          </w:p>
        </w:tc>
        <w:tc>
          <w:tcPr>
            <w:tcW w:type="dxa" w:w="3888"/>
            <w:vAlign w:val="center"/>
            <w:tcMar>
              <w:top w:w="90" w:type="dxa"/>
              <w:left w:w="90" w:type="dxa"/>
              <w:bottom w:w="90" w:type="dxa"/>
              <w:right w:w="90" w:type="dxa"/>
            </w:tcMar>
          </w:tcPr>
          <w:p>
            <w:pPr>
              <w:widowControl/>
              <w:spacing w:after="40" w:before="40" w:line="250" w:lineRule="auto"/>
            </w:pPr>
            <w:r>
              <w:rPr>
                <w:b w:val="0"/>
                <w:sz w:val="20"/>
              </w:rPr>
              <w:t>Test whether added features help, especially B/C.</w:t>
            </w:r>
          </w:p>
        </w:tc>
        <w:tc>
          <w:tcPr>
            <w:tcW w:type="dxa" w:w="3312"/>
            <w:vAlign w:val="center"/>
            <w:tcMar>
              <w:top w:w="90" w:type="dxa"/>
              <w:left w:w="90" w:type="dxa"/>
              <w:bottom w:w="90" w:type="dxa"/>
              <w:right w:w="90" w:type="dxa"/>
            </w:tcMar>
          </w:tcPr>
          <w:p>
            <w:pPr>
              <w:widowControl/>
              <w:spacing w:after="40" w:before="40" w:line="250" w:lineRule="auto"/>
            </w:pPr>
            <w:r>
              <w:rPr>
                <w:b w:val="0"/>
                <w:sz w:val="20"/>
              </w:rPr>
              <w:t>Separate feature groups; avoid tuning on final test data.</w:t>
            </w:r>
          </w:p>
        </w:tc>
      </w:tr>
      <w:tr>
        <w:trPr>
          <w:cantSplit/>
        </w:trPr>
        <w:tc>
          <w:tcPr>
            <w:tcW w:type="dxa" w:w="2880"/>
            <w:vAlign w:val="center"/>
            <w:tcMar>
              <w:top w:w="90" w:type="dxa"/>
              <w:left w:w="90" w:type="dxa"/>
              <w:bottom w:w="90" w:type="dxa"/>
              <w:right w:w="90" w:type="dxa"/>
            </w:tcMar>
          </w:tcPr>
          <w:p>
            <w:pPr>
              <w:widowControl/>
              <w:spacing w:after="40" w:before="40" w:line="250" w:lineRule="auto"/>
            </w:pPr>
            <w:r>
              <w:rPr>
                <w:b w:val="0"/>
                <w:sz w:val="20"/>
              </w:rPr>
              <w:t>Structural-defect rule</w:t>
            </w:r>
          </w:p>
        </w:tc>
        <w:tc>
          <w:tcPr>
            <w:tcW w:type="dxa" w:w="3888"/>
            <w:vAlign w:val="center"/>
            <w:tcMar>
              <w:top w:w="90" w:type="dxa"/>
              <w:left w:w="90" w:type="dxa"/>
              <w:bottom w:w="90" w:type="dxa"/>
              <w:right w:w="90" w:type="dxa"/>
            </w:tcMar>
          </w:tcPr>
          <w:p>
            <w:pPr>
              <w:widowControl/>
              <w:spacing w:after="40" w:before="40" w:line="250" w:lineRule="auto"/>
            </w:pPr>
            <w:r>
              <w:rPr>
                <w:b w:val="0"/>
                <w:sz w:val="20"/>
              </w:rPr>
              <w:t>Check expert-defined rejection or downgrade.</w:t>
            </w:r>
          </w:p>
        </w:tc>
        <w:tc>
          <w:tcPr>
            <w:tcW w:type="dxa" w:w="3312"/>
            <w:vAlign w:val="center"/>
            <w:tcMar>
              <w:top w:w="90" w:type="dxa"/>
              <w:left w:w="90" w:type="dxa"/>
              <w:bottom w:w="90" w:type="dxa"/>
              <w:right w:w="90" w:type="dxa"/>
            </w:tcMar>
          </w:tcPr>
          <w:p>
            <w:pPr>
              <w:widowControl/>
              <w:spacing w:after="40" w:before="40" w:line="250" w:lineRule="auto"/>
            </w:pPr>
            <w:r>
              <w:rPr>
                <w:b w:val="0"/>
                <w:sz w:val="20"/>
              </w:rPr>
              <w:t>Requires confirmed rule and labeled defect examples.</w:t>
            </w:r>
          </w:p>
        </w:tc>
      </w:tr>
      <w:tr>
        <w:trPr>
          <w:cantSplit/>
        </w:trPr>
        <w:tc>
          <w:tcPr>
            <w:tcW w:type="dxa" w:w="2880"/>
            <w:vAlign w:val="center"/>
            <w:tcMar>
              <w:top w:w="90" w:type="dxa"/>
              <w:left w:w="90" w:type="dxa"/>
              <w:bottom w:w="90" w:type="dxa"/>
              <w:right w:w="90" w:type="dxa"/>
            </w:tcMar>
          </w:tcPr>
          <w:p>
            <w:pPr>
              <w:widowControl/>
              <w:spacing w:after="40" w:before="40" w:line="250" w:lineRule="auto"/>
            </w:pPr>
            <w:r>
              <w:rPr>
                <w:b w:val="0"/>
                <w:sz w:val="20"/>
              </w:rPr>
              <w:t>Speed configurations</w:t>
            </w:r>
          </w:p>
        </w:tc>
        <w:tc>
          <w:tcPr>
            <w:tcW w:type="dxa" w:w="3888"/>
            <w:vAlign w:val="center"/>
            <w:tcMar>
              <w:top w:w="90" w:type="dxa"/>
              <w:left w:w="90" w:type="dxa"/>
              <w:bottom w:w="90" w:type="dxa"/>
              <w:right w:w="90" w:type="dxa"/>
            </w:tcMar>
          </w:tcPr>
          <w:p>
            <w:pPr>
              <w:widowControl/>
              <w:spacing w:after="40" w:before="40" w:line="250" w:lineRule="auto"/>
            </w:pPr>
            <w:r>
              <w:rPr>
                <w:b w:val="0"/>
                <w:sz w:val="20"/>
              </w:rPr>
              <w:t>Compare device, input size and scheduling.</w:t>
            </w:r>
          </w:p>
        </w:tc>
        <w:tc>
          <w:tcPr>
            <w:tcW w:type="dxa" w:w="3312"/>
            <w:vAlign w:val="center"/>
            <w:tcMar>
              <w:top w:w="90" w:type="dxa"/>
              <w:left w:w="90" w:type="dxa"/>
              <w:bottom w:w="90" w:type="dxa"/>
              <w:right w:w="90" w:type="dxa"/>
            </w:tcMar>
          </w:tcPr>
          <w:p>
            <w:pPr>
              <w:widowControl/>
              <w:spacing w:after="40" w:before="40" w:line="250" w:lineRule="auto"/>
            </w:pPr>
            <w:r>
              <w:rPr>
                <w:b w:val="0"/>
                <w:sz w:val="20"/>
              </w:rPr>
              <w:t>Same hardware, scene and correctness evaluation.</w:t>
            </w:r>
          </w:p>
        </w:tc>
      </w:tr>
    </w:tbl>
    <w:p>
      <w:pPr>
        <w:widowControl/>
        <w:spacing w:after="20"/>
      </w:pPr>
    </w:p>
    <w:p>
      <w:pPr>
        <w:pStyle w:val="Heading3"/>
        <w:widowControl/>
      </w:pPr>
      <w:r>
        <w:t>18. Which result is primary?</w:t>
      </w:r>
    </w:p>
    <w:p>
      <w:pPr>
        <w:widowControl/>
      </w:pPr>
      <w:r>
        <w:t>Ask: Should we prioritize whole-fish grade correctness, grade coverage, recall of Rejected fish, counting error, or time to a decision? What degradation is unacceptable?</w:t>
      </w:r>
    </w:p>
    <w:p>
      <w:pPr>
        <w:widowControl/>
      </w:pPr>
      <w:r>
        <w:t>Record: Primary metric, secondary metrics and explicit acceptance criteria before final evaluation.</w:t>
      </w:r>
    </w:p>
    <w:p>
      <w:pPr>
        <w:pStyle w:val="Heading2"/>
        <w:widowControl/>
      </w:pPr>
      <w:r>
        <w:t>Report denominators, not only a high percentage</w:t>
      </w:r>
    </w:p>
    <w:p>
      <w:pPr>
        <w:widowControl/>
      </w:pPr>
      <w:r>
        <w:t>Grade coverage = automatically graded reference fish / all reference fish. Conditional accuracy = correct grades / automatically graded reference fish. Correct-grade rate over all reference fish = correct grades / all reference fish. Always report Ungraded and missed fish; a system can appear accurate by grading very few cases.</w:t>
      </w:r>
    </w:p>
    <w:p>
      <w:pPr>
        <w:widowControl/>
      </w:pPr>
      <w:r>
        <w:t>Include per-class precision, recall, F1 and support; a confusion matrix with Ungraded and Undetected columns; B/C confusions; and Rejected fish incorrectly accepted. For counting, agree whether the unit is visible fish in a frame or unique fish over a session. These are different tasks. [M3]</w:t>
      </w:r>
    </w:p>
    <w:p>
      <w:pPr>
        <w:pStyle w:val="Heading3"/>
        <w:widowControl/>
      </w:pPr>
      <w:r>
        <w:t>19. Stop and release criteria - priority</w:t>
      </w:r>
    </w:p>
    <w:p>
      <w:pPr>
        <w:widowControl/>
      </w:pPr>
      <w:r>
        <w:t>Ask: What result would justify accepting a new policy or speed setting, and what would require us to revert it? Is a controlled demo sufficient for the next milestone?</w:t>
      </w:r>
    </w:p>
    <w:p>
      <w:pPr>
        <w:widowControl/>
      </w:pPr>
      <w:r>
        <w:t>Record: Engineering readiness and scientific validation assessed separately. Record what remains blocked.</w:t>
      </w:r>
    </w:p>
    <w:p>
      <w:pPr>
        <w:ind w:left="187" w:right="187"/>
        <w:widowControl/>
        <w:shd w:fill="EDF3F6"/>
      </w:pPr>
      <w:r>
        <w:rPr>
          <w:sz w:val="21"/>
        </w:rPr>
        <w:t>The included CSV evaluator scores explicitly matched expert-labeled fish. It is not an object-detection mAP evaluator, a tracking evaluator, or proof of complete-scene false-positive performance.</w:t>
      </w:r>
    </w:p>
    <w:p>
      <w:pPr>
        <w:pStyle w:val="Heading1"/>
        <w:pageBreakBefore/>
        <w:widowControl/>
      </w:pPr>
      <w:r>
        <w:t>8. Bring a useful explanation of the low FPS</w:t>
      </w:r>
    </w:p>
    <w:p>
      <w:pPr>
        <w:widowControl/>
      </w:pPr>
      <w:r>
        <w:t>Say: "We observe around 5 FPS on our inspection computer, but we have not yet established each stage's contribution. We will measure capture, processing, model calls and latency rather than attribute the entire delay to model size."</w:t>
      </w:r>
    </w:p>
    <w:p>
      <w:pPr>
        <w:pStyle w:val="Heading2"/>
        <w:widowControl/>
      </w:pPr>
      <w:r>
        <w:t>What the code supports investigating</w:t>
      </w:r>
    </w:p>
    <w:p>
      <w:pPr>
        <w:widowControl/>
      </w:pPr>
      <w:r>
        <w:t>The inspected pipeline performs Model 1 on processed frames and scheduled Model 2 inference; the processed frame is encoded and published afterward. It already uses a separate capture thread and a capacity-one latest-frame queue. Do not describe it as lacking all capture/inference decoupling. The remaining issue is that the annotated preview is published after processing. [R5]</w:t>
      </w:r>
    </w:p>
    <w:p>
      <w:pPr>
        <w:pStyle w:val="Heading2"/>
        <w:widowControl/>
      </w:pPr>
      <w:r>
        <w:t>Collect local evidence before the meeting when feasible</w:t>
      </w:r>
    </w:p>
    <w:p>
      <w:pPr>
        <w:widowControl/>
      </w:pPr>
      <w:r>
        <w:t>Start the application normally on your inspection computer. Keep debug artifact capture off. Keep one scene and settings fixed; record the CPU, GPU, actual model devices, camera resolution, model hashes and fish count in the run sheet. Then run:</w:t>
      </w:r>
    </w:p>
    <w:p>
      <w:pPr>
        <w:widowControl/>
      </w:pPr>
      <w:r>
        <w:t>python capture_local_runtime.py --seconds 90 --interval 2 --output local_runtime.jsonl</w:t>
      </w:r>
    </w:p>
    <w:p>
      <w:pPr>
        <w:widowControl/>
      </w:pPr>
      <w:r>
        <w:t>The script only reads the existing local telemetry endpoint. It does not start/stop inspection, change settings, or activate debug capture. Put the log in the consultation folder and upload it in the notebook's optional local-log section.</w:t>
      </w:r>
    </w:p>
    <w:tbl>
      <w:tblPr>
        <w:tblW w:type="auto" w:w="0"/>
        <w:jc w:val="center"/>
        <w:tblLayout w:type="fixed"/>
        <w:tblLook w:firstColumn="1" w:firstRow="1" w:lastColumn="0" w:lastRow="0" w:noHBand="0" w:noVBand="1" w:val="04A0"/>
      </w:tblPr>
      <w:tblGrid>
        <w:gridCol w:w="2376"/>
        <w:gridCol w:w="3672"/>
        <w:gridCol w:w="4032"/>
      </w:tblGrid>
      <w:tr>
        <w:trPr>
          <w:cantSplit/>
          <w:tblHeader/>
        </w:trPr>
        <w:tc>
          <w:tcPr>
            <w:tcW w:type="dxa" w:w="2376"/>
            <w:vAlign w:val="center"/>
            <w:tcMar>
              <w:top w:w="90" w:type="dxa"/>
              <w:left w:w="90" w:type="dxa"/>
              <w:bottom w:w="90" w:type="dxa"/>
              <w:right w:w="90" w:type="dxa"/>
            </w:tcMar>
            <w:shd w:fill="E8EFF3"/>
          </w:tcPr>
          <w:p>
            <w:pPr>
              <w:widowControl/>
              <w:spacing w:after="40" w:before="40" w:line="250" w:lineRule="auto"/>
            </w:pPr>
            <w:r>
              <w:rPr>
                <w:b/>
                <w:sz w:val="20"/>
              </w:rPr>
              <w:t>Measurement</w:t>
            </w:r>
          </w:p>
        </w:tc>
        <w:tc>
          <w:tcPr>
            <w:tcW w:type="dxa" w:w="3672"/>
            <w:vAlign w:val="center"/>
            <w:tcMar>
              <w:top w:w="90" w:type="dxa"/>
              <w:left w:w="90" w:type="dxa"/>
              <w:bottom w:w="90" w:type="dxa"/>
              <w:right w:w="90" w:type="dxa"/>
            </w:tcMar>
            <w:shd w:fill="E8EFF3"/>
          </w:tcPr>
          <w:p>
            <w:pPr>
              <w:widowControl/>
              <w:spacing w:after="40" w:before="40" w:line="250" w:lineRule="auto"/>
            </w:pPr>
            <w:r>
              <w:rPr>
                <w:b/>
                <w:sz w:val="20"/>
              </w:rPr>
              <w:t>What it tells you</w:t>
            </w:r>
          </w:p>
        </w:tc>
        <w:tc>
          <w:tcPr>
            <w:tcW w:type="dxa" w:w="4032"/>
            <w:vAlign w:val="center"/>
            <w:tcMar>
              <w:top w:w="90" w:type="dxa"/>
              <w:left w:w="90" w:type="dxa"/>
              <w:bottom w:w="90" w:type="dxa"/>
              <w:right w:w="90" w:type="dxa"/>
            </w:tcMar>
            <w:shd w:fill="E8EFF3"/>
          </w:tcPr>
          <w:p>
            <w:pPr>
              <w:widowControl/>
              <w:spacing w:after="40" w:before="40" w:line="250" w:lineRule="auto"/>
            </w:pPr>
            <w:r>
              <w:rPr>
                <w:b/>
                <w:sz w:val="20"/>
              </w:rPr>
              <w:t>What it does not tell you</w:t>
            </w:r>
          </w:p>
        </w:tc>
      </w:tr>
      <w:tr>
        <w:trPr>
          <w:cantSplit/>
        </w:trPr>
        <w:tc>
          <w:tcPr>
            <w:tcW w:type="dxa" w:w="2376"/>
            <w:vAlign w:val="center"/>
            <w:tcMar>
              <w:top w:w="90" w:type="dxa"/>
              <w:left w:w="90" w:type="dxa"/>
              <w:bottom w:w="90" w:type="dxa"/>
              <w:right w:w="90" w:type="dxa"/>
            </w:tcMar>
          </w:tcPr>
          <w:p>
            <w:pPr>
              <w:widowControl/>
              <w:spacing w:after="40" w:before="40" w:line="250" w:lineRule="auto"/>
            </w:pPr>
            <w:r>
              <w:rPr>
                <w:b w:val="0"/>
                <w:sz w:val="20"/>
              </w:rPr>
              <w:t>Capture FPS</w:t>
            </w:r>
          </w:p>
        </w:tc>
        <w:tc>
          <w:tcPr>
            <w:tcW w:type="dxa" w:w="3672"/>
            <w:vAlign w:val="center"/>
            <w:tcMar>
              <w:top w:w="90" w:type="dxa"/>
              <w:left w:w="90" w:type="dxa"/>
              <w:bottom w:w="90" w:type="dxa"/>
              <w:right w:w="90" w:type="dxa"/>
            </w:tcMar>
          </w:tcPr>
          <w:p>
            <w:pPr>
              <w:widowControl/>
              <w:spacing w:after="40" w:before="40" w:line="250" w:lineRule="auto"/>
            </w:pPr>
            <w:r>
              <w:rPr>
                <w:b w:val="0"/>
                <w:sz w:val="20"/>
              </w:rPr>
              <w:t>Camera frames received per interval.</w:t>
            </w:r>
          </w:p>
        </w:tc>
        <w:tc>
          <w:tcPr>
            <w:tcW w:type="dxa" w:w="4032"/>
            <w:vAlign w:val="center"/>
            <w:tcMar>
              <w:top w:w="90" w:type="dxa"/>
              <w:left w:w="90" w:type="dxa"/>
              <w:bottom w:w="90" w:type="dxa"/>
              <w:right w:w="90" w:type="dxa"/>
            </w:tcMar>
          </w:tcPr>
          <w:p>
            <w:pPr>
              <w:widowControl/>
              <w:spacing w:after="40" w:before="40" w:line="250" w:lineRule="auto"/>
            </w:pPr>
            <w:r>
              <w:rPr>
                <w:b w:val="0"/>
                <w:sz w:val="20"/>
              </w:rPr>
              <w:t>How many frames were fully analyzed.</w:t>
            </w:r>
          </w:p>
        </w:tc>
      </w:tr>
      <w:tr>
        <w:trPr>
          <w:cantSplit/>
        </w:trPr>
        <w:tc>
          <w:tcPr>
            <w:tcW w:type="dxa" w:w="2376"/>
            <w:vAlign w:val="center"/>
            <w:tcMar>
              <w:top w:w="90" w:type="dxa"/>
              <w:left w:w="90" w:type="dxa"/>
              <w:bottom w:w="90" w:type="dxa"/>
              <w:right w:w="90" w:type="dxa"/>
            </w:tcMar>
          </w:tcPr>
          <w:p>
            <w:pPr>
              <w:widowControl/>
              <w:spacing w:after="40" w:before="40" w:line="250" w:lineRule="auto"/>
            </w:pPr>
            <w:r>
              <w:rPr>
                <w:b w:val="0"/>
                <w:sz w:val="20"/>
              </w:rPr>
              <w:t>Published processed FPS</w:t>
            </w:r>
          </w:p>
        </w:tc>
        <w:tc>
          <w:tcPr>
            <w:tcW w:type="dxa" w:w="3672"/>
            <w:vAlign w:val="center"/>
            <w:tcMar>
              <w:top w:w="90" w:type="dxa"/>
              <w:left w:w="90" w:type="dxa"/>
              <w:bottom w:w="90" w:type="dxa"/>
              <w:right w:w="90" w:type="dxa"/>
            </w:tcMar>
          </w:tcPr>
          <w:p>
            <w:pPr>
              <w:widowControl/>
              <w:spacing w:after="40" w:before="40" w:line="250" w:lineRule="auto"/>
            </w:pPr>
            <w:r>
              <w:rPr>
                <w:b w:val="0"/>
                <w:sz w:val="20"/>
              </w:rPr>
              <w:t>Completed processed-frame counter rate.</w:t>
            </w:r>
          </w:p>
        </w:tc>
        <w:tc>
          <w:tcPr>
            <w:tcW w:type="dxa" w:w="4032"/>
            <w:vAlign w:val="center"/>
            <w:tcMar>
              <w:top w:w="90" w:type="dxa"/>
              <w:left w:w="90" w:type="dxa"/>
              <w:bottom w:w="90" w:type="dxa"/>
              <w:right w:w="90" w:type="dxa"/>
            </w:tcMar>
          </w:tcPr>
          <w:p>
            <w:pPr>
              <w:widowControl/>
              <w:spacing w:after="40" w:before="40" w:line="250" w:lineRule="auto"/>
            </w:pPr>
            <w:r>
              <w:rPr>
                <w:b w:val="0"/>
                <w:sz w:val="20"/>
              </w:rPr>
              <w:t>Frames actually painted by the browser.</w:t>
            </w:r>
          </w:p>
        </w:tc>
      </w:tr>
      <w:tr>
        <w:trPr>
          <w:cantSplit/>
        </w:trPr>
        <w:tc>
          <w:tcPr>
            <w:tcW w:type="dxa" w:w="2376"/>
            <w:vAlign w:val="center"/>
            <w:tcMar>
              <w:top w:w="90" w:type="dxa"/>
              <w:left w:w="90" w:type="dxa"/>
              <w:bottom w:w="90" w:type="dxa"/>
              <w:right w:w="90" w:type="dxa"/>
            </w:tcMar>
          </w:tcPr>
          <w:p>
            <w:pPr>
              <w:widowControl/>
              <w:spacing w:after="40" w:before="40" w:line="250" w:lineRule="auto"/>
            </w:pPr>
            <w:r>
              <w:rPr>
                <w:b w:val="0"/>
                <w:sz w:val="20"/>
              </w:rPr>
              <w:t>Stage p50/p95</w:t>
            </w:r>
          </w:p>
        </w:tc>
        <w:tc>
          <w:tcPr>
            <w:tcW w:type="dxa" w:w="3672"/>
            <w:vAlign w:val="center"/>
            <w:tcMar>
              <w:top w:w="90" w:type="dxa"/>
              <w:left w:w="90" w:type="dxa"/>
              <w:bottom w:w="90" w:type="dxa"/>
              <w:right w:w="90" w:type="dxa"/>
            </w:tcMar>
          </w:tcPr>
          <w:p>
            <w:pPr>
              <w:widowControl/>
              <w:spacing w:after="40" w:before="40" w:line="250" w:lineRule="auto"/>
            </w:pPr>
            <w:r>
              <w:rPr>
                <w:b w:val="0"/>
                <w:sz w:val="20"/>
              </w:rPr>
              <w:t>Reported rolling-window latency by stage.</w:t>
            </w:r>
          </w:p>
        </w:tc>
        <w:tc>
          <w:tcPr>
            <w:tcW w:type="dxa" w:w="4032"/>
            <w:vAlign w:val="center"/>
            <w:tcMar>
              <w:top w:w="90" w:type="dxa"/>
              <w:left w:w="90" w:type="dxa"/>
              <w:bottom w:w="90" w:type="dxa"/>
              <w:right w:w="90" w:type="dxa"/>
            </w:tcMar>
          </w:tcPr>
          <w:p>
            <w:pPr>
              <w:widowControl/>
              <w:spacing w:after="40" w:before="40" w:line="250" w:lineRule="auto"/>
            </w:pPr>
            <w:r>
              <w:rPr>
                <w:b w:val="0"/>
                <w:sz w:val="20"/>
              </w:rPr>
              <w:t>Additive total cost; timers may overlap or repeat.</w:t>
            </w:r>
          </w:p>
        </w:tc>
      </w:tr>
      <w:tr>
        <w:trPr>
          <w:cantSplit/>
        </w:trPr>
        <w:tc>
          <w:tcPr>
            <w:tcW w:type="dxa" w:w="2376"/>
            <w:vAlign w:val="center"/>
            <w:tcMar>
              <w:top w:w="90" w:type="dxa"/>
              <w:left w:w="90" w:type="dxa"/>
              <w:bottom w:w="90" w:type="dxa"/>
              <w:right w:w="90" w:type="dxa"/>
            </w:tcMar>
          </w:tcPr>
          <w:p>
            <w:pPr>
              <w:widowControl/>
              <w:spacing w:after="40" w:before="40" w:line="250" w:lineRule="auto"/>
            </w:pPr>
            <w:r>
              <w:rPr>
                <w:b w:val="0"/>
                <w:sz w:val="20"/>
              </w:rPr>
              <w:t>Colab model benchmark</w:t>
            </w:r>
          </w:p>
        </w:tc>
        <w:tc>
          <w:tcPr>
            <w:tcW w:type="dxa" w:w="3672"/>
            <w:vAlign w:val="center"/>
            <w:tcMar>
              <w:top w:w="90" w:type="dxa"/>
              <w:left w:w="90" w:type="dxa"/>
              <w:bottom w:w="90" w:type="dxa"/>
              <w:right w:w="90" w:type="dxa"/>
            </w:tcMar>
          </w:tcPr>
          <w:p>
            <w:pPr>
              <w:widowControl/>
              <w:spacing w:after="40" w:before="40" w:line="250" w:lineRule="auto"/>
            </w:pPr>
            <w:r>
              <w:rPr>
                <w:b w:val="0"/>
                <w:sz w:val="20"/>
              </w:rPr>
              <w:t>Actual supplied model timing on that runtime.</w:t>
            </w:r>
          </w:p>
        </w:tc>
        <w:tc>
          <w:tcPr>
            <w:tcW w:type="dxa" w:w="4032"/>
            <w:vAlign w:val="center"/>
            <w:tcMar>
              <w:top w:w="90" w:type="dxa"/>
              <w:left w:w="90" w:type="dxa"/>
              <w:bottom w:w="90" w:type="dxa"/>
              <w:right w:w="90" w:type="dxa"/>
            </w:tcMar>
          </w:tcPr>
          <w:p>
            <w:pPr>
              <w:widowControl/>
              <w:spacing w:after="40" w:before="40" w:line="250" w:lineRule="auto"/>
            </w:pPr>
            <w:r>
              <w:rPr>
                <w:b w:val="0"/>
                <w:sz w:val="20"/>
              </w:rPr>
              <w:t>Your Windows computer's live application FPS.</w:t>
            </w:r>
          </w:p>
        </w:tc>
      </w:tr>
    </w:tbl>
    <w:p>
      <w:pPr>
        <w:widowControl/>
        <w:spacing w:after="20"/>
      </w:pPr>
    </w:p>
    <w:p>
      <w:pPr>
        <w:pStyle w:val="Heading3"/>
        <w:widowControl/>
      </w:pPr>
      <w:r>
        <w:t>20. Performance target and tradeoff</w:t>
      </w:r>
    </w:p>
    <w:p>
      <w:pPr>
        <w:widowControl/>
      </w:pPr>
      <w:r>
        <w:t>Ask: For our use case, do we need smooth preview, higher inference throughput, lower time-to-grade, or all three? What targets should apply on the declared hardware?</w:t>
      </w:r>
    </w:p>
    <w:p>
      <w:pPr>
        <w:widowControl/>
      </w:pPr>
      <w:r>
        <w:t>Record: Measured baseline, target hardware, acceptable latency/FPS and paired correctness checks.</w:t>
      </w:r>
    </w:p>
    <w:p>
      <w:pPr>
        <w:widowControl/>
      </w:pPr>
      <w:r>
        <w:t>The optional model benchmark separates cold start and warm-up, synchronizes CUDA timing, and records configuration. It measures a component, not the whole application. Selecting a GPU runtime alone does not prove that a model used it. [M1, M2, M5]</w:t>
      </w:r>
    </w:p>
    <w:p>
      <w:pPr>
        <w:pStyle w:val="Heading1"/>
        <w:pageBreakBefore/>
        <w:widowControl/>
      </w:pPr>
      <w:r>
        <w:t>9. Attachments, recordings and traceability</w:t>
      </w:r>
    </w:p>
    <w:p>
      <w:pPr>
        <w:widowControl/>
      </w:pPr>
      <w:r>
        <w:t>Prepare one organized folder, with a short index explaining every attachment. Do not send the entire repository and hours of video as the main consultation material.</w:t>
      </w:r>
    </w:p>
    <w:tbl>
      <w:tblPr>
        <w:tblW w:type="auto" w:w="0"/>
        <w:jc w:val="center"/>
        <w:tblLayout w:type="fixed"/>
        <w:tblLook w:firstColumn="1" w:firstRow="1" w:lastColumn="0" w:lastRow="0" w:noHBand="0" w:noVBand="1" w:val="04A0"/>
      </w:tblPr>
      <w:tblGrid>
        <w:gridCol w:w="864"/>
        <w:gridCol w:w="4032"/>
        <w:gridCol w:w="5184"/>
      </w:tblGrid>
      <w:tr>
        <w:trPr>
          <w:cantSplit/>
          <w:tblHeader/>
        </w:trPr>
        <w:tc>
          <w:tcPr>
            <w:tcW w:type="dxa" w:w="864"/>
            <w:vAlign w:val="center"/>
            <w:tcMar>
              <w:top w:w="90" w:type="dxa"/>
              <w:left w:w="90" w:type="dxa"/>
              <w:bottom w:w="90" w:type="dxa"/>
              <w:right w:w="90" w:type="dxa"/>
            </w:tcMar>
            <w:shd w:fill="E8EFF3"/>
          </w:tcPr>
          <w:p>
            <w:pPr>
              <w:widowControl/>
              <w:spacing w:after="40" w:before="40" w:line="250" w:lineRule="auto"/>
            </w:pPr>
            <w:r>
              <w:rPr>
                <w:b/>
                <w:sz w:val="20"/>
              </w:rPr>
              <w:t>ID</w:t>
            </w:r>
          </w:p>
        </w:tc>
        <w:tc>
          <w:tcPr>
            <w:tcW w:type="dxa" w:w="4032"/>
            <w:vAlign w:val="center"/>
            <w:tcMar>
              <w:top w:w="90" w:type="dxa"/>
              <w:left w:w="90" w:type="dxa"/>
              <w:bottom w:w="90" w:type="dxa"/>
              <w:right w:w="90" w:type="dxa"/>
            </w:tcMar>
            <w:shd w:fill="E8EFF3"/>
          </w:tcPr>
          <w:p>
            <w:pPr>
              <w:widowControl/>
              <w:spacing w:after="40" w:before="40" w:line="250" w:lineRule="auto"/>
            </w:pPr>
            <w:r>
              <w:rPr>
                <w:b/>
                <w:sz w:val="20"/>
              </w:rPr>
              <w:t>Attachment</w:t>
            </w:r>
          </w:p>
        </w:tc>
        <w:tc>
          <w:tcPr>
            <w:tcW w:type="dxa" w:w="5184"/>
            <w:vAlign w:val="center"/>
            <w:tcMar>
              <w:top w:w="90" w:type="dxa"/>
              <w:left w:w="90" w:type="dxa"/>
              <w:bottom w:w="90" w:type="dxa"/>
              <w:right w:w="90" w:type="dxa"/>
            </w:tcMar>
            <w:shd w:fill="E8EFF3"/>
          </w:tcPr>
          <w:p>
            <w:pPr>
              <w:widowControl/>
              <w:spacing w:after="40" w:before="40" w:line="250" w:lineRule="auto"/>
            </w:pPr>
            <w:r>
              <w:rPr>
                <w:b/>
                <w:sz w:val="20"/>
              </w:rPr>
              <w:t>Purpose / handling</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A01</w:t>
            </w:r>
          </w:p>
        </w:tc>
        <w:tc>
          <w:tcPr>
            <w:tcW w:type="dxa" w:w="4032"/>
            <w:vAlign w:val="center"/>
            <w:tcMar>
              <w:top w:w="90" w:type="dxa"/>
              <w:left w:w="90" w:type="dxa"/>
              <w:bottom w:w="90" w:type="dxa"/>
              <w:right w:w="90" w:type="dxa"/>
            </w:tcMar>
          </w:tcPr>
          <w:p>
            <w:pPr>
              <w:widowControl/>
              <w:spacing w:after="40" w:before="40" w:line="250" w:lineRule="auto"/>
            </w:pPr>
            <w:r>
              <w:rPr>
                <w:b w:val="0"/>
                <w:sz w:val="20"/>
              </w:rPr>
              <w:t>Quick brief and this guide</w:t>
            </w:r>
          </w:p>
        </w:tc>
        <w:tc>
          <w:tcPr>
            <w:tcW w:type="dxa" w:w="5184"/>
            <w:vAlign w:val="center"/>
            <w:tcMar>
              <w:top w:w="90" w:type="dxa"/>
              <w:left w:w="90" w:type="dxa"/>
              <w:bottom w:w="90" w:type="dxa"/>
              <w:right w:w="90" w:type="dxa"/>
            </w:tcMar>
          </w:tcPr>
          <w:p>
            <w:pPr>
              <w:widowControl/>
              <w:spacing w:after="40" w:before="40" w:line="250" w:lineRule="auto"/>
            </w:pPr>
            <w:r>
              <w:rPr>
                <w:b w:val="0"/>
                <w:sz w:val="20"/>
              </w:rPr>
              <w:t>Start here; identify decisions requested.</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A02</w:t>
            </w:r>
          </w:p>
        </w:tc>
        <w:tc>
          <w:tcPr>
            <w:tcW w:type="dxa" w:w="4032"/>
            <w:vAlign w:val="center"/>
            <w:tcMar>
              <w:top w:w="90" w:type="dxa"/>
              <w:left w:w="90" w:type="dxa"/>
              <w:bottom w:w="90" w:type="dxa"/>
              <w:right w:w="90" w:type="dxa"/>
            </w:tcMar>
          </w:tcPr>
          <w:p>
            <w:pPr>
              <w:widowControl/>
              <w:spacing w:after="40" w:before="40" w:line="250" w:lineRule="auto"/>
            </w:pPr>
            <w:r>
              <w:rPr>
                <w:b w:val="0"/>
                <w:sz w:val="20"/>
              </w:rPr>
              <w:t>Source/version manifest</w:t>
            </w:r>
          </w:p>
        </w:tc>
        <w:tc>
          <w:tcPr>
            <w:tcW w:type="dxa" w:w="5184"/>
            <w:vAlign w:val="center"/>
            <w:tcMar>
              <w:top w:w="90" w:type="dxa"/>
              <w:left w:w="90" w:type="dxa"/>
              <w:bottom w:w="90" w:type="dxa"/>
              <w:right w:w="90" w:type="dxa"/>
            </w:tcMar>
          </w:tcPr>
          <w:p>
            <w:pPr>
              <w:widowControl/>
              <w:spacing w:after="40" w:before="40" w:line="250" w:lineRule="auto"/>
            </w:pPr>
            <w:r>
              <w:rPr>
                <w:b w:val="0"/>
                <w:sz w:val="20"/>
              </w:rPr>
              <w:t>ZIP name/hash, model identities and active grading configuration.</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A03</w:t>
            </w:r>
          </w:p>
        </w:tc>
        <w:tc>
          <w:tcPr>
            <w:tcW w:type="dxa" w:w="4032"/>
            <w:vAlign w:val="center"/>
            <w:tcMar>
              <w:top w:w="90" w:type="dxa"/>
              <w:left w:w="90" w:type="dxa"/>
              <w:bottom w:w="90" w:type="dxa"/>
              <w:right w:w="90" w:type="dxa"/>
            </w:tcMar>
          </w:tcPr>
          <w:p>
            <w:pPr>
              <w:widowControl/>
              <w:spacing w:after="40" w:before="40" w:line="250" w:lineRule="auto"/>
            </w:pPr>
            <w:r>
              <w:rPr>
                <w:b w:val="0"/>
                <w:sz w:val="20"/>
              </w:rPr>
              <w:t>Demo and difficult examples</w:t>
            </w:r>
          </w:p>
        </w:tc>
        <w:tc>
          <w:tcPr>
            <w:tcW w:type="dxa" w:w="5184"/>
            <w:vAlign w:val="center"/>
            <w:tcMar>
              <w:top w:w="90" w:type="dxa"/>
              <w:left w:w="90" w:type="dxa"/>
              <w:bottom w:w="90" w:type="dxa"/>
              <w:right w:w="90" w:type="dxa"/>
            </w:tcMar>
          </w:tcPr>
          <w:p>
            <w:pPr>
              <w:widowControl/>
              <w:spacing w:after="40" w:before="40" w:line="250" w:lineRule="auto"/>
            </w:pPr>
            <w:r>
              <w:rPr>
                <w:b w:val="0"/>
                <w:sz w:val="20"/>
              </w:rPr>
              <w:t>Normal, overlapping and incomplete-evidence cases; preserve original images.</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A04</w:t>
            </w:r>
          </w:p>
        </w:tc>
        <w:tc>
          <w:tcPr>
            <w:tcW w:type="dxa" w:w="4032"/>
            <w:vAlign w:val="center"/>
            <w:tcMar>
              <w:top w:w="90" w:type="dxa"/>
              <w:left w:w="90" w:type="dxa"/>
              <w:bottom w:w="90" w:type="dxa"/>
              <w:right w:w="90" w:type="dxa"/>
            </w:tcMar>
          </w:tcPr>
          <w:p>
            <w:pPr>
              <w:widowControl/>
              <w:spacing w:after="40" w:before="40" w:line="250" w:lineRule="auto"/>
            </w:pPr>
            <w:r>
              <w:rPr>
                <w:b w:val="0"/>
                <w:sz w:val="20"/>
              </w:rPr>
              <w:t>Evidence tables and charts</w:t>
            </w:r>
          </w:p>
        </w:tc>
        <w:tc>
          <w:tcPr>
            <w:tcW w:type="dxa" w:w="5184"/>
            <w:vAlign w:val="center"/>
            <w:tcMar>
              <w:top w:w="90" w:type="dxa"/>
              <w:left w:w="90" w:type="dxa"/>
              <w:bottom w:w="90" w:type="dxa"/>
              <w:right w:w="90" w:type="dxa"/>
            </w:tcMar>
          </w:tcPr>
          <w:p>
            <w:pPr>
              <w:widowControl/>
              <w:spacing w:after="40" w:before="40" w:line="250" w:lineRule="auto"/>
            </w:pPr>
            <w:r>
              <w:rPr>
                <w:b w:val="0"/>
                <w:sz w:val="20"/>
              </w:rPr>
              <w:t>Class support, policy scenarios and exploratory feature plots, clearly labeled.</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A05</w:t>
            </w:r>
          </w:p>
        </w:tc>
        <w:tc>
          <w:tcPr>
            <w:tcW w:type="dxa" w:w="4032"/>
            <w:vAlign w:val="center"/>
            <w:tcMar>
              <w:top w:w="90" w:type="dxa"/>
              <w:left w:w="90" w:type="dxa"/>
              <w:bottom w:w="90" w:type="dxa"/>
              <w:right w:w="90" w:type="dxa"/>
            </w:tcMar>
          </w:tcPr>
          <w:p>
            <w:pPr>
              <w:widowControl/>
              <w:spacing w:after="40" w:before="40" w:line="250" w:lineRule="auto"/>
            </w:pPr>
            <w:r>
              <w:rPr>
                <w:b w:val="0"/>
                <w:sz w:val="20"/>
              </w:rPr>
              <w:t>Actual local performance log</w:t>
            </w:r>
          </w:p>
        </w:tc>
        <w:tc>
          <w:tcPr>
            <w:tcW w:type="dxa" w:w="5184"/>
            <w:vAlign w:val="center"/>
            <w:tcMar>
              <w:top w:w="90" w:type="dxa"/>
              <w:left w:w="90" w:type="dxa"/>
              <w:bottom w:w="90" w:type="dxa"/>
              <w:right w:w="90" w:type="dxa"/>
            </w:tcMar>
          </w:tcPr>
          <w:p>
            <w:pPr>
              <w:widowControl/>
              <w:spacing w:after="40" w:before="40" w:line="250" w:lineRule="auto"/>
            </w:pPr>
            <w:r>
              <w:rPr>
                <w:b w:val="0"/>
                <w:sz w:val="20"/>
              </w:rPr>
              <w:t>Hardware/run sheet plus counter and timing charts, when measured.</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A06</w:t>
            </w:r>
          </w:p>
        </w:tc>
        <w:tc>
          <w:tcPr>
            <w:tcW w:type="dxa" w:w="4032"/>
            <w:vAlign w:val="center"/>
            <w:tcMar>
              <w:top w:w="90" w:type="dxa"/>
              <w:left w:w="90" w:type="dxa"/>
              <w:bottom w:w="90" w:type="dxa"/>
              <w:right w:w="90" w:type="dxa"/>
            </w:tcMar>
          </w:tcPr>
          <w:p>
            <w:pPr>
              <w:widowControl/>
              <w:spacing w:after="40" w:before="40" w:line="250" w:lineRule="auto"/>
            </w:pPr>
            <w:r>
              <w:rPr>
                <w:b w:val="0"/>
                <w:sz w:val="20"/>
              </w:rPr>
              <w:t>Expert-consultation excerpts</w:t>
            </w:r>
          </w:p>
        </w:tc>
        <w:tc>
          <w:tcPr>
            <w:tcW w:type="dxa" w:w="5184"/>
            <w:vAlign w:val="center"/>
            <w:tcMar>
              <w:top w:w="90" w:type="dxa"/>
              <w:left w:w="90" w:type="dxa"/>
              <w:bottom w:w="90" w:type="dxa"/>
              <w:right w:w="90" w:type="dxa"/>
            </w:tcMar>
          </w:tcPr>
          <w:p>
            <w:pPr>
              <w:widowControl/>
              <w:spacing w:after="40" w:before="40" w:line="250" w:lineRule="auto"/>
            </w:pPr>
            <w:r>
              <w:rPr>
                <w:b w:val="0"/>
                <w:sz w:val="20"/>
              </w:rPr>
              <w:t>Short contextual clips with exact original timestamps and supported claim.</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A07</w:t>
            </w:r>
          </w:p>
        </w:tc>
        <w:tc>
          <w:tcPr>
            <w:tcW w:type="dxa" w:w="4032"/>
            <w:vAlign w:val="center"/>
            <w:tcMar>
              <w:top w:w="90" w:type="dxa"/>
              <w:left w:w="90" w:type="dxa"/>
              <w:bottom w:w="90" w:type="dxa"/>
              <w:right w:w="90" w:type="dxa"/>
            </w:tcMar>
          </w:tcPr>
          <w:p>
            <w:pPr>
              <w:widowControl/>
              <w:spacing w:after="40" w:before="40" w:line="250" w:lineRule="auto"/>
            </w:pPr>
            <w:r>
              <w:rPr>
                <w:b w:val="0"/>
                <w:sz w:val="20"/>
              </w:rPr>
              <w:t>QA and known limitations</w:t>
            </w:r>
          </w:p>
        </w:tc>
        <w:tc>
          <w:tcPr>
            <w:tcW w:type="dxa" w:w="5184"/>
            <w:vAlign w:val="center"/>
            <w:tcMar>
              <w:top w:w="90" w:type="dxa"/>
              <w:left w:w="90" w:type="dxa"/>
              <w:bottom w:w="90" w:type="dxa"/>
              <w:right w:w="90" w:type="dxa"/>
            </w:tcMar>
          </w:tcPr>
          <w:p>
            <w:pPr>
              <w:widowControl/>
              <w:spacing w:after="40" w:before="40" w:line="250" w:lineRule="auto"/>
            </w:pPr>
            <w:r>
              <w:rPr>
                <w:b w:val="0"/>
                <w:sz w:val="20"/>
              </w:rPr>
              <w:t>Current test logs and failures/blockers; not old results relabeled as current.</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A08</w:t>
            </w:r>
          </w:p>
        </w:tc>
        <w:tc>
          <w:tcPr>
            <w:tcW w:type="dxa" w:w="4032"/>
            <w:vAlign w:val="center"/>
            <w:tcMar>
              <w:top w:w="90" w:type="dxa"/>
              <w:left w:w="90" w:type="dxa"/>
              <w:bottom w:w="90" w:type="dxa"/>
              <w:right w:w="90" w:type="dxa"/>
            </w:tcMar>
          </w:tcPr>
          <w:p>
            <w:pPr>
              <w:widowControl/>
              <w:spacing w:after="40" w:before="40" w:line="250" w:lineRule="auto"/>
            </w:pPr>
            <w:r>
              <w:rPr>
                <w:b w:val="0"/>
                <w:sz w:val="20"/>
              </w:rPr>
              <w:t>Decision log</w:t>
            </w:r>
          </w:p>
        </w:tc>
        <w:tc>
          <w:tcPr>
            <w:tcW w:type="dxa" w:w="5184"/>
            <w:vAlign w:val="center"/>
            <w:tcMar>
              <w:top w:w="90" w:type="dxa"/>
              <w:left w:w="90" w:type="dxa"/>
              <w:bottom w:w="90" w:type="dxa"/>
              <w:right w:w="90" w:type="dxa"/>
            </w:tcMar>
          </w:tcPr>
          <w:p>
            <w:pPr>
              <w:widowControl/>
              <w:spacing w:after="40" w:before="40" w:line="250" w:lineRule="auto"/>
            </w:pPr>
            <w:r>
              <w:rPr>
                <w:b w:val="0"/>
                <w:sz w:val="20"/>
              </w:rPr>
              <w:t>Professor decisions, open questions, owner and due date.</w:t>
            </w:r>
          </w:p>
        </w:tc>
      </w:tr>
    </w:tbl>
    <w:p>
      <w:pPr>
        <w:widowControl/>
        <w:spacing w:after="20"/>
      </w:pPr>
    </w:p>
    <w:p>
      <w:pPr>
        <w:pStyle w:val="Heading2"/>
        <w:widowControl/>
      </w:pPr>
      <w:r>
        <w:t>How to attach and show expert recordings</w:t>
      </w:r>
    </w:p>
    <w:p>
      <w:pPr>
        <w:widowControl/>
      </w:pPr>
      <w:r>
        <w:t>Keep the original recording unchanged. Save each relevant excerpt separately, with a descriptive title and enough preceding question/answer context to preserve its meaning. Use a short index with original filename, time range, clip filename, exact supported claim, and pending/confirmed status. Aim for roughly one minute when context permits; do not force an arbitrary cut.</w:t>
      </w:r>
    </w:p>
    <w:p>
      <w:pPr>
        <w:widowControl/>
      </w:pPr>
      <w:r>
        <w:t>For the weight discussion, use a title such as "Body-part importance: expert observations informing proposed weights." Do not title it "Expert-approved 50/30/20" unless the recording actually confirms those exact numbers. Keep qualitative importance, numerical weight choice and experimental validation distinct.</w:t>
      </w:r>
    </w:p>
    <w:p>
      <w:pPr>
        <w:widowControl/>
      </w:pPr>
      <w:r>
        <w:t>You already reported signed consent. Keep the original private and verify that its scope covers the intended showing to your professor/panel and any in-system display. Do not put signatures or recordings into the public code repository or the analysis notebook.</w:t>
      </w:r>
    </w:p>
    <w:p>
      <w:pPr>
        <w:pStyle w:val="Heading2"/>
        <w:widowControl/>
      </w:pPr>
      <w:r>
        <w:t>Suggested message with the attachments</w:t>
      </w:r>
    </w:p>
    <w:p>
      <w:pPr>
        <w:widowControl/>
      </w:pPr>
      <w:r>
        <w:t>Good afternoon, Ma'am. Attached are our consultation brief, current grading-policy summary, and supporting evidence. We would appreciate your guidance on two-part eligibility, missing-head/tail handling, validation of the proposed weights and features, and our performance targets. We have marked which items are implemented, proposed, or still awaiting validation. Thank you!</w:t>
      </w:r>
    </w:p>
    <w:p>
      <w:pPr>
        <w:pStyle w:val="Heading1"/>
        <w:pageBreakBefore/>
        <w:widowControl/>
      </w:pPr>
      <w:r>
        <w:t>10. Run the Google Colab evidence notebook</w:t>
      </w:r>
    </w:p>
    <w:p>
      <w:pPr>
        <w:pStyle w:val="Heading2"/>
        <w:widowControl/>
      </w:pPr>
      <w:r>
        <w:t>Quick route: no model files required</w:t>
      </w:r>
    </w:p>
    <w:p>
      <w:pPr>
        <w:widowControl/>
      </w:pPr>
      <w:r>
        <w:t>1. Open Google Colab and choose File &gt; Upload notebook. Select Tamban_Consultation_Evidence.ipynb from this package. Run cells in order. [M1]</w:t>
      </w:r>
    </w:p>
    <w:p>
      <w:pPr>
        <w:widowControl/>
      </w:pPr>
      <w:r>
        <w:t>2. Upload the thesis source ZIP when asked. Do not upload the consultation ZIP or a prompt ZIP. A newer source ZIP is acceptable; the notebook records its hash and checks for compatible code.</w:t>
      </w:r>
    </w:p>
    <w:p>
      <w:pPr>
        <w:widowControl/>
      </w:pPr>
      <w:r>
        <w:t>3. Leave TRUST_REPOSITORY_CODE=False for static checks and image exploration. Set it to True only for your own trusted repository to run the actual pure-policy examples. This executes that repository file.</w:t>
      </w:r>
    </w:p>
    <w:p>
      <w:pPr>
        <w:widowControl/>
      </w:pPr>
      <w:r>
        <w:t>4. Read the output summary, tables and charts. The notebook does not change your source code, retrain, or substitute a generic model for missing checkpoints.</w:t>
      </w:r>
    </w:p>
    <w:p>
      <w:pPr>
        <w:widowControl/>
      </w:pPr>
      <w:r>
        <w:t>5. Run the final download cell. Save the generated evidence ZIP locally before leaving; do not assume cloud runtime files persist. [M1]</w:t>
      </w:r>
    </w:p>
    <w:tbl>
      <w:tblPr>
        <w:tblW w:type="auto" w:w="0"/>
        <w:jc w:val="center"/>
        <w:tblLayout w:type="fixed"/>
        <w:tblLook w:firstColumn="1" w:firstRow="1" w:lastColumn="0" w:lastRow="0" w:noHBand="0" w:noVBand="1" w:val="04A0"/>
      </w:tblPr>
      <w:tblGrid>
        <w:gridCol w:w="4680"/>
        <w:gridCol w:w="5400"/>
      </w:tblGrid>
      <w:tr>
        <w:trPr>
          <w:cantSplit/>
          <w:tblHeader/>
        </w:trPr>
        <w:tc>
          <w:tcPr>
            <w:tcW w:type="dxa" w:w="4680"/>
            <w:vAlign w:val="center"/>
            <w:tcMar>
              <w:top w:w="90" w:type="dxa"/>
              <w:left w:w="90" w:type="dxa"/>
              <w:bottom w:w="90" w:type="dxa"/>
              <w:right w:w="90" w:type="dxa"/>
            </w:tcMar>
            <w:shd w:fill="E8EFF3"/>
          </w:tcPr>
          <w:p>
            <w:pPr>
              <w:widowControl/>
              <w:spacing w:after="40" w:before="40" w:line="250" w:lineRule="auto"/>
            </w:pPr>
            <w:r>
              <w:rPr>
                <w:b/>
                <w:sz w:val="20"/>
              </w:rPr>
              <w:t>Output</w:t>
            </w:r>
          </w:p>
        </w:tc>
        <w:tc>
          <w:tcPr>
            <w:tcW w:type="dxa" w:w="5400"/>
            <w:vAlign w:val="center"/>
            <w:tcMar>
              <w:top w:w="90" w:type="dxa"/>
              <w:left w:w="90" w:type="dxa"/>
              <w:bottom w:w="90" w:type="dxa"/>
              <w:right w:w="90" w:type="dxa"/>
            </w:tcMar>
            <w:shd w:fill="E8EFF3"/>
          </w:tcPr>
          <w:p>
            <w:pPr>
              <w:widowControl/>
              <w:spacing w:after="40" w:before="40" w:line="250" w:lineRule="auto"/>
            </w:pPr>
            <w:r>
              <w:rPr>
                <w:b/>
                <w:sz w:val="20"/>
              </w:rPr>
              <w:t>Use in consultation</w:t>
            </w:r>
          </w:p>
        </w:tc>
      </w:tr>
      <w:tr>
        <w:trPr>
          <w:cantSplit/>
        </w:trPr>
        <w:tc>
          <w:tcPr>
            <w:tcW w:type="dxa" w:w="4680"/>
            <w:vAlign w:val="center"/>
            <w:tcMar>
              <w:top w:w="90" w:type="dxa"/>
              <w:left w:w="90" w:type="dxa"/>
              <w:bottom w:w="90" w:type="dxa"/>
              <w:right w:w="90" w:type="dxa"/>
            </w:tcMar>
          </w:tcPr>
          <w:p>
            <w:pPr>
              <w:widowControl/>
              <w:spacing w:after="40" w:before="40" w:line="250" w:lineRule="auto"/>
            </w:pPr>
            <w:r>
              <w:rPr>
                <w:b w:val="0"/>
                <w:sz w:val="20"/>
              </w:rPr>
              <w:t>grade_support_by_split.csv</w:t>
            </w:r>
          </w:p>
        </w:tc>
        <w:tc>
          <w:tcPr>
            <w:tcW w:type="dxa" w:w="5400"/>
            <w:vAlign w:val="center"/>
            <w:tcMar>
              <w:top w:w="90" w:type="dxa"/>
              <w:left w:w="90" w:type="dxa"/>
              <w:bottom w:w="90" w:type="dxa"/>
              <w:right w:w="90" w:type="dxa"/>
            </w:tcMar>
          </w:tcPr>
          <w:p>
            <w:pPr>
              <w:widowControl/>
              <w:spacing w:after="40" w:before="40" w:line="250" w:lineRule="auto"/>
            </w:pPr>
            <w:r>
              <w:rPr>
                <w:b w:val="0"/>
                <w:sz w:val="20"/>
              </w:rPr>
              <w:t>Discuss missing/underrepresented grade labels; counts are parts, not fish.</w:t>
            </w:r>
          </w:p>
        </w:tc>
      </w:tr>
      <w:tr>
        <w:trPr>
          <w:cantSplit/>
        </w:trPr>
        <w:tc>
          <w:tcPr>
            <w:tcW w:type="dxa" w:w="4680"/>
            <w:vAlign w:val="center"/>
            <w:tcMar>
              <w:top w:w="90" w:type="dxa"/>
              <w:left w:w="90" w:type="dxa"/>
              <w:bottom w:w="90" w:type="dxa"/>
              <w:right w:w="90" w:type="dxa"/>
            </w:tcMar>
          </w:tcPr>
          <w:p>
            <w:pPr>
              <w:widowControl/>
              <w:spacing w:after="40" w:before="40" w:line="250" w:lineRule="auto"/>
            </w:pPr>
            <w:r>
              <w:rPr>
                <w:b w:val="0"/>
                <w:sz w:val="20"/>
              </w:rPr>
              <w:t>dataset_split_summary.csv</w:t>
            </w:r>
          </w:p>
        </w:tc>
        <w:tc>
          <w:tcPr>
            <w:tcW w:type="dxa" w:w="5400"/>
            <w:vAlign w:val="center"/>
            <w:tcMar>
              <w:top w:w="90" w:type="dxa"/>
              <w:left w:w="90" w:type="dxa"/>
              <w:bottom w:w="90" w:type="dxa"/>
              <w:right w:w="90" w:type="dxa"/>
            </w:tcMar>
          </w:tcPr>
          <w:p>
            <w:pPr>
              <w:widowControl/>
              <w:spacing w:after="40" w:before="40" w:line="250" w:lineRule="auto"/>
            </w:pPr>
            <w:r>
              <w:rPr>
                <w:b w:val="0"/>
                <w:sz w:val="20"/>
              </w:rPr>
              <w:t>Discuss image counts and box-like annotation geometry.</w:t>
            </w:r>
          </w:p>
        </w:tc>
      </w:tr>
      <w:tr>
        <w:trPr>
          <w:cantSplit/>
        </w:trPr>
        <w:tc>
          <w:tcPr>
            <w:tcW w:type="dxa" w:w="4680"/>
            <w:vAlign w:val="center"/>
            <w:tcMar>
              <w:top w:w="90" w:type="dxa"/>
              <w:left w:w="90" w:type="dxa"/>
              <w:bottom w:w="90" w:type="dxa"/>
              <w:right w:w="90" w:type="dxa"/>
            </w:tcMar>
          </w:tcPr>
          <w:p>
            <w:pPr>
              <w:widowControl/>
              <w:spacing w:after="40" w:before="40" w:line="250" w:lineRule="auto"/>
            </w:pPr>
            <w:r>
              <w:rPr>
                <w:b w:val="0"/>
                <w:sz w:val="20"/>
              </w:rPr>
              <w:t>policy_synthetic_scenarios.csv</w:t>
            </w:r>
          </w:p>
        </w:tc>
        <w:tc>
          <w:tcPr>
            <w:tcW w:type="dxa" w:w="5400"/>
            <w:vAlign w:val="center"/>
            <w:tcMar>
              <w:top w:w="90" w:type="dxa"/>
              <w:left w:w="90" w:type="dxa"/>
              <w:bottom w:w="90" w:type="dxa"/>
              <w:right w:w="90" w:type="dxa"/>
            </w:tcMar>
          </w:tcPr>
          <w:p>
            <w:pPr>
              <w:widowControl/>
              <w:spacing w:after="40" w:before="40" w:line="250" w:lineRule="auto"/>
            </w:pPr>
            <w:r>
              <w:rPr>
                <w:b w:val="0"/>
                <w:sz w:val="20"/>
              </w:rPr>
              <w:t>Compare current and candidate policies on explicit invented scores; not accuracy.</w:t>
            </w:r>
          </w:p>
        </w:tc>
      </w:tr>
      <w:tr>
        <w:trPr>
          <w:cantSplit/>
        </w:trPr>
        <w:tc>
          <w:tcPr>
            <w:tcW w:type="dxa" w:w="4680"/>
            <w:vAlign w:val="center"/>
            <w:tcMar>
              <w:top w:w="90" w:type="dxa"/>
              <w:left w:w="90" w:type="dxa"/>
              <w:bottom w:w="90" w:type="dxa"/>
              <w:right w:w="90" w:type="dxa"/>
            </w:tcMar>
          </w:tcPr>
          <w:p>
            <w:pPr>
              <w:widowControl/>
              <w:spacing w:after="40" w:before="40" w:line="250" w:lineRule="auto"/>
            </w:pPr>
            <w:r>
              <w:rPr>
                <w:b w:val="0"/>
                <w:sz w:val="20"/>
              </w:rPr>
              <w:t>training_body_roi_features.csv + charts</w:t>
            </w:r>
          </w:p>
        </w:tc>
        <w:tc>
          <w:tcPr>
            <w:tcW w:type="dxa" w:w="5400"/>
            <w:vAlign w:val="center"/>
            <w:tcMar>
              <w:top w:w="90" w:type="dxa"/>
              <w:left w:w="90" w:type="dxa"/>
              <w:bottom w:w="90" w:type="dxa"/>
              <w:right w:w="90" w:type="dxa"/>
            </w:tcMar>
          </w:tcPr>
          <w:p>
            <w:pPr>
              <w:widowControl/>
              <w:spacing w:after="40" w:before="40" w:line="250" w:lineRule="auto"/>
            </w:pPr>
            <w:r>
              <w:rPr>
                <w:b w:val="0"/>
                <w:sz w:val="20"/>
              </w:rPr>
              <w:t>Discuss candidate appearance measurements using training regions only.</w:t>
            </w:r>
          </w:p>
        </w:tc>
      </w:tr>
      <w:tr>
        <w:trPr>
          <w:cantSplit/>
        </w:trPr>
        <w:tc>
          <w:tcPr>
            <w:tcW w:type="dxa" w:w="4680"/>
            <w:vAlign w:val="center"/>
            <w:tcMar>
              <w:top w:w="90" w:type="dxa"/>
              <w:left w:w="90" w:type="dxa"/>
              <w:bottom w:w="90" w:type="dxa"/>
              <w:right w:w="90" w:type="dxa"/>
            </w:tcMar>
          </w:tcPr>
          <w:p>
            <w:pPr>
              <w:widowControl/>
              <w:spacing w:after="40" w:before="40" w:line="250" w:lineRule="auto"/>
            </w:pPr>
            <w:r>
              <w:rPr>
                <w:b w:val="0"/>
                <w:sz w:val="20"/>
              </w:rPr>
              <w:t>checkpoint_inventory.csv</w:t>
            </w:r>
          </w:p>
        </w:tc>
        <w:tc>
          <w:tcPr>
            <w:tcW w:type="dxa" w:w="5400"/>
            <w:vAlign w:val="center"/>
            <w:tcMar>
              <w:top w:w="90" w:type="dxa"/>
              <w:left w:w="90" w:type="dxa"/>
              <w:bottom w:w="90" w:type="dxa"/>
              <w:right w:w="90" w:type="dxa"/>
            </w:tcMar>
          </w:tcPr>
          <w:p>
            <w:pPr>
              <w:widowControl/>
              <w:spacing w:after="40" w:before="40" w:line="250" w:lineRule="auto"/>
            </w:pPr>
            <w:r>
              <w:rPr>
                <w:b w:val="0"/>
                <w:sz w:val="20"/>
              </w:rPr>
              <w:t>Distinguish absent archive files from failed model inference.</w:t>
            </w:r>
          </w:p>
        </w:tc>
      </w:tr>
      <w:tr>
        <w:trPr>
          <w:cantSplit/>
        </w:trPr>
        <w:tc>
          <w:tcPr>
            <w:tcW w:type="dxa" w:w="4680"/>
            <w:vAlign w:val="center"/>
            <w:tcMar>
              <w:top w:w="90" w:type="dxa"/>
              <w:left w:w="90" w:type="dxa"/>
              <w:bottom w:w="90" w:type="dxa"/>
              <w:right w:w="90" w:type="dxa"/>
            </w:tcMar>
          </w:tcPr>
          <w:p>
            <w:pPr>
              <w:widowControl/>
              <w:spacing w:after="40" w:before="40" w:line="250" w:lineRule="auto"/>
            </w:pPr>
            <w:r>
              <w:rPr>
                <w:b w:val="0"/>
                <w:sz w:val="20"/>
              </w:rPr>
              <w:t>summary.json + run_provenance.json</w:t>
            </w:r>
          </w:p>
        </w:tc>
        <w:tc>
          <w:tcPr>
            <w:tcW w:type="dxa" w:w="5400"/>
            <w:vAlign w:val="center"/>
            <w:tcMar>
              <w:top w:w="90" w:type="dxa"/>
              <w:left w:w="90" w:type="dxa"/>
              <w:bottom w:w="90" w:type="dxa"/>
              <w:right w:w="90" w:type="dxa"/>
            </w:tcMar>
          </w:tcPr>
          <w:p>
            <w:pPr>
              <w:widowControl/>
              <w:spacing w:after="40" w:before="40" w:line="250" w:lineRule="auto"/>
            </w:pPr>
            <w:r>
              <w:rPr>
                <w:b w:val="0"/>
                <w:sz w:val="20"/>
              </w:rPr>
              <w:t>Retain source identity, executed checks and unmeasured items.</w:t>
            </w:r>
          </w:p>
        </w:tc>
      </w:tr>
    </w:tbl>
    <w:p>
      <w:pPr>
        <w:widowControl/>
        <w:spacing w:after="20"/>
      </w:pPr>
    </w:p>
    <w:p>
      <w:pPr>
        <w:pStyle w:val="Heading2"/>
        <w:widowControl/>
      </w:pPr>
      <w:r>
        <w:t>Optional cells: only when the required inputs exist</w:t>
      </w:r>
    </w:p>
    <w:p>
      <w:pPr>
        <w:widowControl/>
      </w:pPr>
      <w:r>
        <w:t>For grade metrics, complete separate expert_fish_labels.csv and fish_predictions.csv templates. The case IDs must explicitly match the same fish; ground truth must not come from model predictions. For the real low-FPS issue, upload a local_runtime.jsonl from your inspection computer. For neural-model timing, supply the actual trusted checkpoints, choose the device explicitly and keep benchmarks separate from local live FPS.</w:t>
      </w:r>
    </w:p>
    <w:p>
      <w:pPr>
        <w:ind w:left="187" w:right="187"/>
        <w:widowControl/>
        <w:shd w:fill="EDF3F6"/>
      </w:pPr>
      <w:r>
        <w:rPr>
          <w:sz w:val="21"/>
        </w:rPr>
        <w:t>Ready_To_Show_Evidence already contains a quick run on the supplied ZIP, including 158 training Body ROI samples and 33 synthetic policy verdicts. These save preparation time, but they do not describe newer code or replace missing local/model validation.</w:t>
      </w:r>
    </w:p>
    <w:p>
      <w:pPr>
        <w:pStyle w:val="Heading1"/>
        <w:pageBreakBefore/>
        <w:widowControl/>
      </w:pPr>
      <w:r>
        <w:t>11. Final consultation QA and decision log</w:t>
      </w:r>
    </w:p>
    <w:p>
      <w:pPr>
        <w:pStyle w:val="Heading2"/>
        <w:widowControl/>
      </w:pPr>
      <w:r>
        <w:t>Check before presenting</w:t>
      </w:r>
    </w:p>
    <w:p>
      <w:pPr>
        <w:widowControl/>
        <w:spacing w:after="60"/>
      </w:pPr>
      <w:r>
        <w:t>[ ] Every graph has its dataset/split, sample unit and sample count.</w:t>
      </w:r>
    </w:p>
    <w:p>
      <w:pPr>
        <w:widowControl/>
        <w:spacing w:after="60"/>
      </w:pPr>
      <w:r>
        <w:t>[ ] Original, proposed and experimentally measured results are distinguishable.</w:t>
      </w:r>
    </w:p>
    <w:p>
      <w:pPr>
        <w:widowControl/>
        <w:spacing w:after="60"/>
      </w:pPr>
      <w:r>
        <w:t>[ ] No part-level annotation is presented as whole-fish ground truth.</w:t>
      </w:r>
    </w:p>
    <w:p>
      <w:pPr>
        <w:widowControl/>
        <w:spacing w:after="60"/>
      </w:pPr>
      <w:r>
        <w:t>[ ] No synthetic score scenario is presented as model accuracy.</w:t>
      </w:r>
    </w:p>
    <w:p>
      <w:pPr>
        <w:widowControl/>
        <w:spacing w:after="60"/>
      </w:pPr>
      <w:r>
        <w:t>[ ] No cloud model timing is presented as local live FPS.</w:t>
      </w:r>
    </w:p>
    <w:p>
      <w:pPr>
        <w:widowControl/>
        <w:spacing w:after="60"/>
      </w:pPr>
      <w:r>
        <w:t>[ ] Model/configuration identity and known missing evidence are recorded.</w:t>
      </w:r>
    </w:p>
    <w:p>
      <w:pPr>
        <w:widowControl/>
        <w:spacing w:after="60"/>
      </w:pPr>
      <w:r>
        <w:t>[ ] Recording links open and timestamps match the unchanged originals.</w:t>
      </w:r>
    </w:p>
    <w:p>
      <w:pPr>
        <w:widowControl/>
        <w:spacing w:after="60"/>
      </w:pPr>
      <w:r>
        <w:t>[ ] Demo, export and fallback files open without internet access.</w:t>
      </w:r>
    </w:p>
    <w:p>
      <w:pPr>
        <w:widowControl/>
        <w:spacing w:after="60"/>
      </w:pPr>
      <w:r>
        <w:t>[ ] No claimed fix relies only on having generated a coding prompt.</w:t>
      </w:r>
    </w:p>
    <w:p>
      <w:pPr>
        <w:pStyle w:val="Heading2"/>
        <w:widowControl/>
      </w:pPr>
      <w:r>
        <w:t>Record decisions during the meeting</w:t>
      </w:r>
    </w:p>
    <w:tbl>
      <w:tblPr>
        <w:tblW w:type="auto" w:w="0"/>
        <w:jc w:val="center"/>
        <w:tblLayout w:type="fixed"/>
        <w:tblLook w:firstColumn="1" w:firstRow="1" w:lastColumn="0" w:lastRow="0" w:noHBand="0" w:noVBand="1" w:val="04A0"/>
      </w:tblPr>
      <w:tblGrid>
        <w:gridCol w:w="3816"/>
        <w:gridCol w:w="3960"/>
        <w:gridCol w:w="2304"/>
      </w:tblGrid>
      <w:tr>
        <w:trPr>
          <w:cantSplit/>
          <w:tblHeader/>
        </w:trPr>
        <w:tc>
          <w:tcPr>
            <w:tcW w:type="dxa" w:w="3816"/>
            <w:vAlign w:val="center"/>
            <w:tcMar>
              <w:top w:w="90" w:type="dxa"/>
              <w:left w:w="90" w:type="dxa"/>
              <w:bottom w:w="90" w:type="dxa"/>
              <w:right w:w="90" w:type="dxa"/>
            </w:tcMar>
            <w:shd w:fill="E8EFF3"/>
          </w:tcPr>
          <w:p>
            <w:pPr>
              <w:widowControl/>
              <w:spacing w:after="40" w:before="40" w:line="250" w:lineRule="auto"/>
            </w:pPr>
            <w:r>
              <w:rPr>
                <w:b/>
                <w:sz w:val="20"/>
              </w:rPr>
              <w:t>Decision</w:t>
            </w:r>
          </w:p>
        </w:tc>
        <w:tc>
          <w:tcPr>
            <w:tcW w:type="dxa" w:w="3960"/>
            <w:vAlign w:val="center"/>
            <w:tcMar>
              <w:top w:w="90" w:type="dxa"/>
              <w:left w:w="90" w:type="dxa"/>
              <w:bottom w:w="90" w:type="dxa"/>
              <w:right w:w="90" w:type="dxa"/>
            </w:tcMar>
            <w:shd w:fill="E8EFF3"/>
          </w:tcPr>
          <w:p>
            <w:pPr>
              <w:widowControl/>
              <w:spacing w:after="40" w:before="40" w:line="250" w:lineRule="auto"/>
            </w:pPr>
            <w:r>
              <w:rPr>
                <w:b/>
                <w:sz w:val="20"/>
              </w:rPr>
              <w:t>Status / exact rule</w:t>
            </w:r>
          </w:p>
        </w:tc>
        <w:tc>
          <w:tcPr>
            <w:tcW w:type="dxa" w:w="2304"/>
            <w:vAlign w:val="center"/>
            <w:tcMar>
              <w:top w:w="90" w:type="dxa"/>
              <w:left w:w="90" w:type="dxa"/>
              <w:bottom w:w="90" w:type="dxa"/>
              <w:right w:w="90" w:type="dxa"/>
            </w:tcMar>
            <w:shd w:fill="E8EFF3"/>
          </w:tcPr>
          <w:p>
            <w:pPr>
              <w:widowControl/>
              <w:spacing w:after="40" w:before="40" w:line="250" w:lineRule="auto"/>
            </w:pPr>
            <w:r>
              <w:rPr>
                <w:b/>
                <w:sz w:val="20"/>
              </w:rPr>
              <w:t>Owner / date</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Two-part eligibility and unknown head</w:t>
            </w:r>
          </w:p>
        </w:tc>
        <w:tc>
          <w:tcPr>
            <w:tcW w:type="dxa" w:w="3960"/>
            <w:vAlign w:val="center"/>
            <w:tcMar>
              <w:top w:w="90" w:type="dxa"/>
              <w:left w:w="90" w:type="dxa"/>
              <w:bottom w:w="90" w:type="dxa"/>
              <w:right w:w="90" w:type="dxa"/>
            </w:tcMar>
          </w:tcPr>
          <w:p>
            <w:pPr>
              <w:widowControl/>
              <w:spacing w:after="40" w:before="40" w:line="250" w:lineRule="auto"/>
            </w:pPr>
            <w:r>
              <w:rPr>
                <w:b w:val="0"/>
                <w:sz w:val="20"/>
              </w:rPr>
              <w:t>____________________________</w:t>
            </w:r>
          </w:p>
        </w:tc>
        <w:tc>
          <w:tcPr>
            <w:tcW w:type="dxa" w:w="2304"/>
            <w:vAlign w:val="center"/>
            <w:tcMar>
              <w:top w:w="90" w:type="dxa"/>
              <w:left w:w="90" w:type="dxa"/>
              <w:bottom w:w="90" w:type="dxa"/>
              <w:right w:w="90" w:type="dxa"/>
            </w:tcMar>
          </w:tcPr>
          <w:p>
            <w:pPr>
              <w:widowControl/>
              <w:spacing w:after="40" w:before="40" w:line="250" w:lineRule="auto"/>
            </w:pPr>
            <w:r>
              <w:rPr>
                <w:b w:val="0"/>
                <w:sz w:val="20"/>
              </w:rPr>
              <w:t>________________</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Head, tail and belly-defect rules</w:t>
            </w:r>
          </w:p>
        </w:tc>
        <w:tc>
          <w:tcPr>
            <w:tcW w:type="dxa" w:w="3960"/>
            <w:vAlign w:val="center"/>
            <w:tcMar>
              <w:top w:w="90" w:type="dxa"/>
              <w:left w:w="90" w:type="dxa"/>
              <w:bottom w:w="90" w:type="dxa"/>
              <w:right w:w="90" w:type="dxa"/>
            </w:tcMar>
          </w:tcPr>
          <w:p>
            <w:pPr>
              <w:widowControl/>
              <w:spacing w:after="40" w:before="40" w:line="250" w:lineRule="auto"/>
            </w:pPr>
            <w:r>
              <w:rPr>
                <w:b w:val="0"/>
                <w:sz w:val="20"/>
              </w:rPr>
              <w:t>____________________________</w:t>
            </w:r>
          </w:p>
        </w:tc>
        <w:tc>
          <w:tcPr>
            <w:tcW w:type="dxa" w:w="2304"/>
            <w:vAlign w:val="center"/>
            <w:tcMar>
              <w:top w:w="90" w:type="dxa"/>
              <w:left w:w="90" w:type="dxa"/>
              <w:bottom w:w="90" w:type="dxa"/>
              <w:right w:w="90" w:type="dxa"/>
            </w:tcMar>
          </w:tcPr>
          <w:p>
            <w:pPr>
              <w:widowControl/>
              <w:spacing w:after="40" w:before="40" w:line="250" w:lineRule="auto"/>
            </w:pPr>
            <w:r>
              <w:rPr>
                <w:b w:val="0"/>
                <w:sz w:val="20"/>
              </w:rPr>
              <w:t>________________</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Weights, normalization and margin</w:t>
            </w:r>
          </w:p>
        </w:tc>
        <w:tc>
          <w:tcPr>
            <w:tcW w:type="dxa" w:w="3960"/>
            <w:vAlign w:val="center"/>
            <w:tcMar>
              <w:top w:w="90" w:type="dxa"/>
              <w:left w:w="90" w:type="dxa"/>
              <w:bottom w:w="90" w:type="dxa"/>
              <w:right w:w="90" w:type="dxa"/>
            </w:tcMar>
          </w:tcPr>
          <w:p>
            <w:pPr>
              <w:widowControl/>
              <w:spacing w:after="40" w:before="40" w:line="250" w:lineRule="auto"/>
            </w:pPr>
            <w:r>
              <w:rPr>
                <w:b w:val="0"/>
                <w:sz w:val="20"/>
              </w:rPr>
              <w:t>____________________________</w:t>
            </w:r>
          </w:p>
        </w:tc>
        <w:tc>
          <w:tcPr>
            <w:tcW w:type="dxa" w:w="2304"/>
            <w:vAlign w:val="center"/>
            <w:tcMar>
              <w:top w:w="90" w:type="dxa"/>
              <w:left w:w="90" w:type="dxa"/>
              <w:bottom w:w="90" w:type="dxa"/>
              <w:right w:w="90" w:type="dxa"/>
            </w:tcMar>
          </w:tcPr>
          <w:p>
            <w:pPr>
              <w:widowControl/>
              <w:spacing w:after="40" w:before="40" w:line="250" w:lineRule="auto"/>
            </w:pPr>
            <w:r>
              <w:rPr>
                <w:b w:val="0"/>
                <w:sz w:val="20"/>
              </w:rPr>
              <w:t>________________</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Dataset, labels and final-test design</w:t>
            </w:r>
          </w:p>
        </w:tc>
        <w:tc>
          <w:tcPr>
            <w:tcW w:type="dxa" w:w="3960"/>
            <w:vAlign w:val="center"/>
            <w:tcMar>
              <w:top w:w="90" w:type="dxa"/>
              <w:left w:w="90" w:type="dxa"/>
              <w:bottom w:w="90" w:type="dxa"/>
              <w:right w:w="90" w:type="dxa"/>
            </w:tcMar>
          </w:tcPr>
          <w:p>
            <w:pPr>
              <w:widowControl/>
              <w:spacing w:after="40" w:before="40" w:line="250" w:lineRule="auto"/>
            </w:pPr>
            <w:r>
              <w:rPr>
                <w:b w:val="0"/>
                <w:sz w:val="20"/>
              </w:rPr>
              <w:t>____________________________</w:t>
            </w:r>
          </w:p>
        </w:tc>
        <w:tc>
          <w:tcPr>
            <w:tcW w:type="dxa" w:w="2304"/>
            <w:vAlign w:val="center"/>
            <w:tcMar>
              <w:top w:w="90" w:type="dxa"/>
              <w:left w:w="90" w:type="dxa"/>
              <w:bottom w:w="90" w:type="dxa"/>
              <w:right w:w="90" w:type="dxa"/>
            </w:tcMar>
          </w:tcPr>
          <w:p>
            <w:pPr>
              <w:widowControl/>
              <w:spacing w:after="40" w:before="40" w:line="250" w:lineRule="auto"/>
            </w:pPr>
            <w:r>
              <w:rPr>
                <w:b w:val="0"/>
                <w:sz w:val="20"/>
              </w:rPr>
              <w:t>________________</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FPS, latency and error acceptance</w:t>
            </w:r>
          </w:p>
        </w:tc>
        <w:tc>
          <w:tcPr>
            <w:tcW w:type="dxa" w:w="3960"/>
            <w:vAlign w:val="center"/>
            <w:tcMar>
              <w:top w:w="90" w:type="dxa"/>
              <w:left w:w="90" w:type="dxa"/>
              <w:bottom w:w="90" w:type="dxa"/>
              <w:right w:w="90" w:type="dxa"/>
            </w:tcMar>
          </w:tcPr>
          <w:p>
            <w:pPr>
              <w:widowControl/>
              <w:spacing w:after="40" w:before="40" w:line="250" w:lineRule="auto"/>
            </w:pPr>
            <w:r>
              <w:rPr>
                <w:b w:val="0"/>
                <w:sz w:val="20"/>
              </w:rPr>
              <w:t>____________________________</w:t>
            </w:r>
          </w:p>
        </w:tc>
        <w:tc>
          <w:tcPr>
            <w:tcW w:type="dxa" w:w="2304"/>
            <w:vAlign w:val="center"/>
            <w:tcMar>
              <w:top w:w="90" w:type="dxa"/>
              <w:left w:w="90" w:type="dxa"/>
              <w:bottom w:w="90" w:type="dxa"/>
              <w:right w:w="90" w:type="dxa"/>
            </w:tcMar>
          </w:tcPr>
          <w:p>
            <w:pPr>
              <w:widowControl/>
              <w:spacing w:after="40" w:before="40" w:line="250" w:lineRule="auto"/>
            </w:pPr>
            <w:r>
              <w:rPr>
                <w:b w:val="0"/>
                <w:sz w:val="20"/>
              </w:rPr>
              <w:t>________________</w:t>
            </w:r>
          </w:p>
        </w:tc>
      </w:tr>
      <w:tr>
        <w:trPr>
          <w:cantSplit/>
        </w:trPr>
        <w:tc>
          <w:tcPr>
            <w:tcW w:type="dxa" w:w="3816"/>
            <w:vAlign w:val="center"/>
            <w:tcMar>
              <w:top w:w="90" w:type="dxa"/>
              <w:left w:w="90" w:type="dxa"/>
              <w:bottom w:w="90" w:type="dxa"/>
              <w:right w:w="90" w:type="dxa"/>
            </w:tcMar>
          </w:tcPr>
          <w:p>
            <w:pPr>
              <w:widowControl/>
              <w:spacing w:after="40" w:before="40" w:line="250" w:lineRule="auto"/>
            </w:pPr>
            <w:r>
              <w:rPr>
                <w:b w:val="0"/>
                <w:sz w:val="20"/>
              </w:rPr>
              <w:t>Required fixes versus future work</w:t>
            </w:r>
          </w:p>
        </w:tc>
        <w:tc>
          <w:tcPr>
            <w:tcW w:type="dxa" w:w="3960"/>
            <w:vAlign w:val="center"/>
            <w:tcMar>
              <w:top w:w="90" w:type="dxa"/>
              <w:left w:w="90" w:type="dxa"/>
              <w:bottom w:w="90" w:type="dxa"/>
              <w:right w:w="90" w:type="dxa"/>
            </w:tcMar>
          </w:tcPr>
          <w:p>
            <w:pPr>
              <w:widowControl/>
              <w:spacing w:after="40" w:before="40" w:line="250" w:lineRule="auto"/>
            </w:pPr>
            <w:r>
              <w:rPr>
                <w:b w:val="0"/>
                <w:sz w:val="20"/>
              </w:rPr>
              <w:t>____________________________</w:t>
            </w:r>
          </w:p>
        </w:tc>
        <w:tc>
          <w:tcPr>
            <w:tcW w:type="dxa" w:w="2304"/>
            <w:vAlign w:val="center"/>
            <w:tcMar>
              <w:top w:w="90" w:type="dxa"/>
              <w:left w:w="90" w:type="dxa"/>
              <w:bottom w:w="90" w:type="dxa"/>
              <w:right w:w="90" w:type="dxa"/>
            </w:tcMar>
          </w:tcPr>
          <w:p>
            <w:pPr>
              <w:widowControl/>
              <w:spacing w:after="40" w:before="40" w:line="250" w:lineRule="auto"/>
            </w:pPr>
            <w:r>
              <w:rPr>
                <w:b w:val="0"/>
                <w:sz w:val="20"/>
              </w:rPr>
              <w:t>________________</w:t>
            </w:r>
          </w:p>
        </w:tc>
      </w:tr>
    </w:tbl>
    <w:p>
      <w:pPr>
        <w:widowControl/>
        <w:spacing w:after="20"/>
      </w:pPr>
    </w:p>
    <w:p>
      <w:pPr>
        <w:widowControl/>
      </w:pPr>
      <w:r>
        <w:t>Use statuses: Approved for implementation / Approved for experiment / Revise / Pending domain confirmation / Deferred. Do not convert "approved for experiment" into "validated." The included decisions.csv supports a more detailed record.</w:t>
      </w:r>
    </w:p>
    <w:p>
      <w:pPr>
        <w:pStyle w:val="Heading2"/>
        <w:widowControl/>
      </w:pPr>
      <w:r>
        <w:t>Closing script</w:t>
      </w:r>
    </w:p>
    <w:p>
      <w:pPr>
        <w:widowControl/>
      </w:pPr>
      <w:r>
        <w:t>Before we finish, may we confirm the decisions we recorded? Our next steps are the agreed policy changes, the specified data collection and experiments, and the prioritized fixes. We will keep unresolved expert rules pending rather than hard-code assumptions. We will send the updated decision log and evidence for your review.</w:t>
      </w:r>
    </w:p>
    <w:p>
      <w:pPr>
        <w:pStyle w:val="Heading2"/>
        <w:widowControl/>
      </w:pPr>
      <w:r>
        <w:t>After the meeting</w:t>
      </w:r>
    </w:p>
    <w:p>
      <w:pPr>
        <w:widowControl/>
      </w:pPr>
      <w:r>
        <w:t>Save dated notes and the approved wording. Update the methodology and configuration version together. Assign an owner and deadline to every unresolved item. Write regression tests for approved software rules. Confirm domain-specific criteria with the annotator and schedule a review of the experimental results, not only a new interface demo.</w:t>
      </w:r>
    </w:p>
    <w:p>
      <w:pPr>
        <w:pStyle w:val="Heading1"/>
        <w:pageBreakBefore/>
        <w:widowControl/>
      </w:pPr>
      <w:r>
        <w:t>Appendix. Evidence map and implementation notes</w:t>
      </w:r>
    </w:p>
    <w:p>
      <w:pPr>
        <w:pStyle w:val="Heading2"/>
        <w:widowControl/>
      </w:pPr>
      <w:r>
        <w:t>Repository and generated evidence</w:t>
      </w:r>
    </w:p>
    <w:tbl>
      <w:tblPr>
        <w:tblW w:type="auto" w:w="0"/>
        <w:jc w:val="center"/>
        <w:tblLayout w:type="fixed"/>
        <w:tblLook w:firstColumn="1" w:firstRow="1" w:lastColumn="0" w:lastRow="0" w:noHBand="0" w:noVBand="1" w:val="04A0"/>
      </w:tblPr>
      <w:tblGrid>
        <w:gridCol w:w="864"/>
        <w:gridCol w:w="5472"/>
        <w:gridCol w:w="3744"/>
      </w:tblGrid>
      <w:tr>
        <w:trPr>
          <w:cantSplit/>
          <w:tblHeader/>
        </w:trPr>
        <w:tc>
          <w:tcPr>
            <w:tcW w:type="dxa" w:w="864"/>
            <w:vAlign w:val="center"/>
            <w:tcMar>
              <w:top w:w="90" w:type="dxa"/>
              <w:left w:w="90" w:type="dxa"/>
              <w:bottom w:w="90" w:type="dxa"/>
              <w:right w:w="90" w:type="dxa"/>
            </w:tcMar>
            <w:shd w:fill="E8EFF3"/>
          </w:tcPr>
          <w:p>
            <w:pPr>
              <w:widowControl/>
              <w:spacing w:after="40" w:before="40" w:line="250" w:lineRule="auto"/>
            </w:pPr>
            <w:r>
              <w:rPr>
                <w:b/>
                <w:sz w:val="20"/>
              </w:rPr>
              <w:t>ID</w:t>
            </w:r>
          </w:p>
        </w:tc>
        <w:tc>
          <w:tcPr>
            <w:tcW w:type="dxa" w:w="5472"/>
            <w:vAlign w:val="center"/>
            <w:tcMar>
              <w:top w:w="90" w:type="dxa"/>
              <w:left w:w="90" w:type="dxa"/>
              <w:bottom w:w="90" w:type="dxa"/>
              <w:right w:w="90" w:type="dxa"/>
            </w:tcMar>
            <w:shd w:fill="E8EFF3"/>
          </w:tcPr>
          <w:p>
            <w:pPr>
              <w:widowControl/>
              <w:spacing w:after="40" w:before="40" w:line="250" w:lineRule="auto"/>
            </w:pPr>
            <w:r>
              <w:rPr>
                <w:b/>
                <w:sz w:val="20"/>
              </w:rPr>
              <w:t>Source</w:t>
            </w:r>
          </w:p>
        </w:tc>
        <w:tc>
          <w:tcPr>
            <w:tcW w:type="dxa" w:w="3744"/>
            <w:vAlign w:val="center"/>
            <w:tcMar>
              <w:top w:w="90" w:type="dxa"/>
              <w:left w:w="90" w:type="dxa"/>
              <w:bottom w:w="90" w:type="dxa"/>
              <w:right w:w="90" w:type="dxa"/>
            </w:tcMar>
            <w:shd w:fill="E8EFF3"/>
          </w:tcPr>
          <w:p>
            <w:pPr>
              <w:widowControl/>
              <w:spacing w:after="40" w:before="40" w:line="250" w:lineRule="auto"/>
            </w:pPr>
            <w:r>
              <w:rPr>
                <w:b/>
                <w:sz w:val="20"/>
              </w:rPr>
              <w:t>Supports</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R1</w:t>
            </w:r>
          </w:p>
        </w:tc>
        <w:tc>
          <w:tcPr>
            <w:tcW w:type="dxa" w:w="5472"/>
            <w:vAlign w:val="center"/>
            <w:tcMar>
              <w:top w:w="90" w:type="dxa"/>
              <w:left w:w="90" w:type="dxa"/>
              <w:bottom w:w="90" w:type="dxa"/>
              <w:right w:w="90" w:type="dxa"/>
            </w:tcMar>
          </w:tcPr>
          <w:p>
            <w:pPr>
              <w:widowControl/>
              <w:spacing w:after="40" w:before="40" w:line="250" w:lineRule="auto"/>
            </w:pPr>
            <w:r>
              <w:rPr>
                <w:b w:val="0"/>
                <w:sz w:val="20"/>
              </w:rPr>
              <w:t>configs/grading_engine.yaml</w:t>
            </w:r>
          </w:p>
        </w:tc>
        <w:tc>
          <w:tcPr>
            <w:tcW w:type="dxa" w:w="3744"/>
            <w:vAlign w:val="center"/>
            <w:tcMar>
              <w:top w:w="90" w:type="dxa"/>
              <w:left w:w="90" w:type="dxa"/>
              <w:bottom w:w="90" w:type="dxa"/>
              <w:right w:w="90" w:type="dxa"/>
            </w:tcMar>
          </w:tcPr>
          <w:p>
            <w:pPr>
              <w:widowControl/>
              <w:spacing w:after="40" w:before="40" w:line="250" w:lineRule="auto"/>
            </w:pPr>
            <w:r>
              <w:rPr>
                <w:b w:val="0"/>
                <w:sz w:val="20"/>
              </w:rPr>
              <w:t>Weights, thresholds, region gates and disabled adjustments.</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R2</w:t>
            </w:r>
          </w:p>
        </w:tc>
        <w:tc>
          <w:tcPr>
            <w:tcW w:type="dxa" w:w="5472"/>
            <w:vAlign w:val="center"/>
            <w:tcMar>
              <w:top w:w="90" w:type="dxa"/>
              <w:left w:w="90" w:type="dxa"/>
              <w:bottom w:w="90" w:type="dxa"/>
              <w:right w:w="90" w:type="dxa"/>
            </w:tcMar>
          </w:tcPr>
          <w:p>
            <w:pPr>
              <w:widowControl/>
              <w:spacing w:after="40" w:before="40" w:line="250" w:lineRule="auto"/>
            </w:pPr>
            <w:r>
              <w:rPr>
                <w:b w:val="0"/>
                <w:sz w:val="20"/>
              </w:rPr>
              <w:t>src/inference/grading_policy.py; policy_synthetic_scenarios.csv</w:t>
            </w:r>
          </w:p>
        </w:tc>
        <w:tc>
          <w:tcPr>
            <w:tcW w:type="dxa" w:w="3744"/>
            <w:vAlign w:val="center"/>
            <w:tcMar>
              <w:top w:w="90" w:type="dxa"/>
              <w:left w:w="90" w:type="dxa"/>
              <w:bottom w:w="90" w:type="dxa"/>
              <w:right w:w="90" w:type="dxa"/>
            </w:tcMar>
          </w:tcPr>
          <w:p>
            <w:pPr>
              <w:widowControl/>
              <w:spacing w:after="40" w:before="40" w:line="250" w:lineRule="auto"/>
            </w:pPr>
            <w:r>
              <w:rPr>
                <w:b w:val="0"/>
                <w:sz w:val="20"/>
              </w:rPr>
              <w:t>Actual pure-policy behavior on explicitly synthetic inputs.</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R3</w:t>
            </w:r>
          </w:p>
        </w:tc>
        <w:tc>
          <w:tcPr>
            <w:tcW w:type="dxa" w:w="5472"/>
            <w:vAlign w:val="center"/>
            <w:tcMar>
              <w:top w:w="90" w:type="dxa"/>
              <w:left w:w="90" w:type="dxa"/>
              <w:bottom w:w="90" w:type="dxa"/>
              <w:right w:w="90" w:type="dxa"/>
            </w:tcMar>
          </w:tcPr>
          <w:p>
            <w:pPr>
              <w:widowControl/>
              <w:spacing w:after="40" w:before="40" w:line="250" w:lineRule="auto"/>
            </w:pPr>
            <w:r>
              <w:rPr>
                <w:b w:val="0"/>
                <w:sz w:val="20"/>
              </w:rPr>
              <w:t>src/features/color.py; texture.py; handcrafted.py; prior feature documentation</w:t>
            </w:r>
          </w:p>
        </w:tc>
        <w:tc>
          <w:tcPr>
            <w:tcW w:type="dxa" w:w="3744"/>
            <w:vAlign w:val="center"/>
            <w:tcMar>
              <w:top w:w="90" w:type="dxa"/>
              <w:left w:w="90" w:type="dxa"/>
              <w:bottom w:w="90" w:type="dxa"/>
              <w:right w:w="90" w:type="dxa"/>
            </w:tcMar>
          </w:tcPr>
          <w:p>
            <w:pPr>
              <w:widowControl/>
              <w:spacing w:after="40" w:before="40" w:line="250" w:lineRule="auto"/>
            </w:pPr>
            <w:r>
              <w:rPr>
                <w:b w:val="0"/>
                <w:sz w:val="20"/>
              </w:rPr>
              <w:t>Feature availability and distinction from the live grading decision.</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R4</w:t>
            </w:r>
          </w:p>
        </w:tc>
        <w:tc>
          <w:tcPr>
            <w:tcW w:type="dxa" w:w="5472"/>
            <w:vAlign w:val="center"/>
            <w:tcMar>
              <w:top w:w="90" w:type="dxa"/>
              <w:left w:w="90" w:type="dxa"/>
              <w:bottom w:w="90" w:type="dxa"/>
              <w:right w:w="90" w:type="dxa"/>
            </w:tcMar>
          </w:tcPr>
          <w:p>
            <w:pPr>
              <w:widowControl/>
              <w:spacing w:after="40" w:before="40" w:line="250" w:lineRule="auto"/>
            </w:pPr>
            <w:r>
              <w:rPr>
                <w:b w:val="0"/>
                <w:sz w:val="20"/>
              </w:rPr>
              <w:t>Included COCO train/valid/test JSON files; generated dataset CSVs</w:t>
            </w:r>
          </w:p>
        </w:tc>
        <w:tc>
          <w:tcPr>
            <w:tcW w:type="dxa" w:w="3744"/>
            <w:vAlign w:val="center"/>
            <w:tcMar>
              <w:top w:w="90" w:type="dxa"/>
              <w:left w:w="90" w:type="dxa"/>
              <w:bottom w:w="90" w:type="dxa"/>
              <w:right w:w="90" w:type="dxa"/>
            </w:tcMar>
          </w:tcPr>
          <w:p>
            <w:pPr>
              <w:widowControl/>
              <w:spacing w:after="40" w:before="40" w:line="250" w:lineRule="auto"/>
            </w:pPr>
            <w:r>
              <w:rPr>
                <w:b w:val="0"/>
                <w:sz w:val="20"/>
              </w:rPr>
              <w:t>Newly recounted class/part support and geometric annotation checks.</w:t>
            </w:r>
          </w:p>
        </w:tc>
      </w:tr>
      <w:tr>
        <w:trPr>
          <w:cantSplit/>
        </w:trPr>
        <w:tc>
          <w:tcPr>
            <w:tcW w:type="dxa" w:w="864"/>
            <w:vAlign w:val="center"/>
            <w:tcMar>
              <w:top w:w="90" w:type="dxa"/>
              <w:left w:w="90" w:type="dxa"/>
              <w:bottom w:w="90" w:type="dxa"/>
              <w:right w:w="90" w:type="dxa"/>
            </w:tcMar>
          </w:tcPr>
          <w:p>
            <w:pPr>
              <w:widowControl/>
              <w:spacing w:after="40" w:before="40" w:line="250" w:lineRule="auto"/>
            </w:pPr>
            <w:r>
              <w:rPr>
                <w:b w:val="0"/>
                <w:sz w:val="20"/>
              </w:rPr>
              <w:t>R5</w:t>
            </w:r>
          </w:p>
        </w:tc>
        <w:tc>
          <w:tcPr>
            <w:tcW w:type="dxa" w:w="5472"/>
            <w:vAlign w:val="center"/>
            <w:tcMar>
              <w:top w:w="90" w:type="dxa"/>
              <w:left w:w="90" w:type="dxa"/>
              <w:bottom w:w="90" w:type="dxa"/>
              <w:right w:w="90" w:type="dxa"/>
            </w:tcMar>
          </w:tcPr>
          <w:p>
            <w:pPr>
              <w:widowControl/>
              <w:spacing w:after="40" w:before="40" w:line="250" w:lineRule="auto"/>
            </w:pPr>
            <w:r>
              <w:rPr>
                <w:b w:val="0"/>
                <w:sz w:val="20"/>
              </w:rPr>
              <w:t>src/api/camera.py; src/api/runtime_diagnostics.py; prior UI/FPS audit</w:t>
            </w:r>
          </w:p>
        </w:tc>
        <w:tc>
          <w:tcPr>
            <w:tcW w:type="dxa" w:w="3744"/>
            <w:vAlign w:val="center"/>
            <w:tcMar>
              <w:top w:w="90" w:type="dxa"/>
              <w:left w:w="90" w:type="dxa"/>
              <w:bottom w:w="90" w:type="dxa"/>
              <w:right w:w="90" w:type="dxa"/>
            </w:tcMar>
          </w:tcPr>
          <w:p>
            <w:pPr>
              <w:widowControl/>
              <w:spacing w:after="40" w:before="40" w:line="250" w:lineRule="auto"/>
            </w:pPr>
            <w:r>
              <w:rPr>
                <w:b w:val="0"/>
                <w:sz w:val="20"/>
              </w:rPr>
              <w:t>Capture queue, processed publication, existing counters and timing limitations.</w:t>
            </w:r>
          </w:p>
        </w:tc>
      </w:tr>
    </w:tbl>
    <w:p>
      <w:pPr>
        <w:widowControl/>
        <w:spacing w:after="20"/>
      </w:pPr>
    </w:p>
    <w:p>
      <w:pPr>
        <w:pStyle w:val="Heading2"/>
        <w:widowControl/>
      </w:pPr>
      <w:r>
        <w:t>Official technical references</w:t>
      </w:r>
    </w:p>
    <w:p>
      <w:pPr>
        <w:widowControl/>
      </w:pPr>
      <w:r>
        <w:t>M1. Google Colab FAQ: importing notebooks, runtimes and GPU availability.</w:t>
      </w:r>
    </w:p>
    <w:p>
      <w:pPr>
        <w:widowControl/>
      </w:pPr>
      <w:r>
        <w:rPr>
          <w:sz w:val="18"/>
        </w:rPr>
        <w:t>https://research.google.com/colaboratory/faq.html</w:t>
      </w:r>
    </w:p>
    <w:p>
      <w:pPr>
        <w:widowControl/>
      </w:pPr>
      <w:r>
        <w:t>M2. Ultralytics prediction: input sources, arguments and results.</w:t>
      </w:r>
    </w:p>
    <w:p>
      <w:pPr>
        <w:widowControl/>
      </w:pPr>
      <w:r>
        <w:rPr>
          <w:sz w:val="18"/>
        </w:rPr>
        <w:t>https://docs.ultralytics.com/modes/predict/</w:t>
      </w:r>
    </w:p>
    <w:p>
      <w:pPr>
        <w:widowControl/>
      </w:pPr>
      <w:r>
        <w:t>M3. Scikit-learn classification-report metric definitions.</w:t>
      </w:r>
    </w:p>
    <w:p>
      <w:pPr>
        <w:widowControl/>
      </w:pPr>
      <w:r>
        <w:rPr>
          <w:sz w:val="18"/>
        </w:rPr>
        <w:t>https://scikit-learn.org/stable/modules/generated/sklearn.metrics.classification_report.html</w:t>
      </w:r>
    </w:p>
    <w:p>
      <w:pPr>
        <w:widowControl/>
      </w:pPr>
      <w:r>
        <w:t>M4. Scikit-learn common pitfalls: preprocessing and data leakage.</w:t>
      </w:r>
    </w:p>
    <w:p>
      <w:pPr>
        <w:widowControl/>
      </w:pPr>
      <w:r>
        <w:rPr>
          <w:sz w:val="18"/>
        </w:rPr>
        <w:t>https://scikit-learn.org/stable/common_pitfalls.html</w:t>
      </w:r>
    </w:p>
    <w:p>
      <w:pPr>
        <w:widowControl/>
      </w:pPr>
      <w:r>
        <w:t>M5. PyTorch benchmarking: warm-up and accelerator synchronization.</w:t>
      </w:r>
    </w:p>
    <w:p>
      <w:pPr>
        <w:widowControl/>
      </w:pPr>
      <w:r>
        <w:rPr>
          <w:sz w:val="18"/>
        </w:rPr>
        <w:t>https://docs.pytorch.org/tutorials/recipes/recipes/benchmark.html</w:t>
      </w:r>
    </w:p>
    <w:p>
      <w:pPr>
        <w:pStyle w:val="Heading2"/>
        <w:widowControl/>
      </w:pPr>
      <w:r>
        <w:t>What was tested in preparing this package</w:t>
      </w:r>
    </w:p>
    <w:p>
      <w:pPr>
        <w:widowControl/>
      </w:pPr>
      <w:r>
        <w:t>The quick analysis was executed on the uploaded ZIP. Ten helper unit tests passed, including archive-path validation, class parsing, abstention/missing-prediction accounting and local-counter arithmetic. The notebook structure was validated. These are checks of the supplied evidence tools, not a new full application test run. Hosted Colab interaction, a live webcam/API run and real checkpoint benchmarking were not executed here.</w:t>
      </w:r>
    </w:p>
    <w:p>
      <w:pPr>
        <w:widowControl/>
      </w:pPr>
      <w:r>
        <w:t>The preparation leaves original source files unchanged. Any new source ZIP or API schema may require the adapter to be updated; an incompatible optional section should be marked blocked rather than fabricated.</w:t>
      </w:r>
    </w:p>
    <w:sectPr w:rsidR="00FC693F" w:rsidRPr="0006063C" w:rsidSect="00034616">
      <w:headerReference w:type="default" r:id="rId9"/>
      <w:footerReference w:type="default" r:id="rId10"/>
      <w:pgSz w:w="12240" w:h="15840"/>
      <w:pgMar w:top="979" w:right="1080" w:bottom="936" w:left="1080"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15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TAMBAN THESIS  |  PROFESSOR CONSULTATION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183B5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83B5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83B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Calibri" w:hAnsi="Calibri"/>
      <w:color w:val="183B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B5C6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B5C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Tamban Thesis Professor Consultation Guide and Evidence Plan</dc:title>
  <dc:subject>Grading decisions, validation, performance and consultation evidence</dc:subject>
  <dc:creator/>
  <cp:keywords>Tamban; consultation; grading; validation; FPS</cp:keywords>
  <dc:description>generated by python-docx</dc:description>
  <cp:lastModifiedBy/>
  <cp:revision>1</cp:revision>
  <dcterms:created xsi:type="dcterms:W3CDTF">2013-12-23T23:15:00Z</dcterms:created>
  <dcterms:modified xsi:type="dcterms:W3CDTF">2013-12-23T23:15:00Z</dcterms:modified>
  <cp:category/>
</cp:coreProperties>
</file>