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P04 - Analise MITRE ATT&amp;CK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Objetivo</w:t>
      </w:r>
    </w:p>
    <w:p>
      <w:r>
        <w:rPr>
          <w:rFonts w:ascii="Calibri" w:hAnsi="Calibri"/>
          <w:b w:val="0"/>
          <w:i w:val="0"/>
          <w:sz w:val="22"/>
        </w:rPr>
        <w:t>Desenvolver capacidade de mapear incidentes de seguranca ao framework MITRE ATT&amp;CK, identificando taticas, tecnicas e controles preventivos associados.</w:t>
      </w:r>
    </w:p>
    <w:p>
      <w:pPr>
        <w:pStyle w:val="Heading1"/>
      </w:pPr>
      <w:r>
        <w:t>2. Cenario</w:t>
      </w:r>
    </w:p>
    <w:p>
      <w:r>
        <w:rPr>
          <w:rFonts w:ascii="Calibri" w:hAnsi="Calibri"/>
          <w:b w:val="0"/>
          <w:i w:val="0"/>
          <w:sz w:val="22"/>
        </w:rPr>
        <w:t>Voce recebeu 3 casos de incidentes reais ocorridos no Brasil. Para cada caso, deve mapear as taticas e tecnicas ATT&amp;CK utilizadas pelo atacante e propor controles preventivos.</w:t>
      </w:r>
    </w:p>
    <w:p>
      <w:pPr>
        <w:pStyle w:val="Heading1"/>
      </w:pPr>
      <w:r>
        <w:t>3. Casos para Analise</w:t>
      </w:r>
    </w:p>
    <w:p>
      <w:pPr>
        <w:pStyle w:val="Heading2"/>
      </w:pPr>
      <w:r>
        <w:t>Caso 1: Ransomware em Hospital</w:t>
      </w:r>
    </w:p>
    <w:p>
      <w:r>
        <w:rPr>
          <w:rFonts w:ascii="Calibri" w:hAnsi="Calibri"/>
          <w:b w:val="0"/>
          <w:i w:val="0"/>
          <w:sz w:val="22"/>
        </w:rPr>
        <w:t>Um hospital de grande porte foi vitima de ransomware. O atacante enviou emails de phishing com anexos maliciosos para funcionarios do setor administrativo. Um funcionario abriu o anexo, instalando um trojan. O trojan realizou movimentacao lateral via SMB, escalou privilegios explorando uma vulnerabilidade no Windows e criptografou servidores de prontuarios eletronicos. O atacante exigiu resgate de 50 BTC.</w:t>
      </w:r>
    </w:p>
    <w:p>
      <w:pPr>
        <w:pStyle w:val="Heading2"/>
      </w:pPr>
      <w:r>
        <w:t>Caso 2: BEC (Business Email Compromise) em Empresa</w:t>
      </w:r>
    </w:p>
    <w:p>
      <w:r>
        <w:rPr>
          <w:rFonts w:ascii="Calibri" w:hAnsi="Calibri"/>
          <w:b w:val="0"/>
          <w:i w:val="0"/>
          <w:sz w:val="22"/>
        </w:rPr>
        <w:t>Uma empresa de medio porte sofreu um ataque BEC. O atacante comprometeu a conta de email do CFO atraves de phishing. Utilizou a conta comprometida para enviar emails solicitando transferencias bancarias urgentes para contas controladas pelo atacante. Foram transferidos R$ 2,3 milhoes antes da deteccao. O atacante tambem acessou documentos financeiros armazenados no OneDrive.</w:t>
      </w:r>
    </w:p>
    <w:p>
      <w:pPr>
        <w:pStyle w:val="Heading2"/>
      </w:pPr>
      <w:r>
        <w:t>Caso 3: Insider Threat em Empresa de Tecnologia</w:t>
      </w:r>
    </w:p>
    <w:p>
      <w:r>
        <w:rPr>
          <w:rFonts w:ascii="Calibri" w:hAnsi="Calibri"/>
          <w:b w:val="0"/>
          <w:i w:val="0"/>
          <w:sz w:val="22"/>
        </w:rPr>
        <w:t>Um desenvolvedor senior prestes a ser demitido copiou codigo-fonte proprietario e dados de clientes para um pendrive USB. Utilizou sua conta de administrador para acessar repositorios restritos e desativou logs de auditoria antes de sair. Os dados foram vendidos para um concorrente.</w:t>
      </w:r>
    </w:p>
    <w:p>
      <w:pPr>
        <w:pStyle w:val="Heading1"/>
      </w:pPr>
      <w:r>
        <w:t>4. Tarefas</w:t>
      </w:r>
    </w:p>
    <w:p>
      <w:pPr>
        <w:pStyle w:val="ListNumber"/>
      </w:pPr>
      <w:r>
        <w:rPr>
          <w:rFonts w:ascii="Calibri" w:hAnsi="Calibri"/>
          <w:sz w:val="22"/>
        </w:rPr>
        <w:t>Para cada caso, identificar as taticas ATT&amp;CK (Initial Access, Execution, Persistence, etc.).</w:t>
      </w:r>
    </w:p>
    <w:p>
      <w:pPr>
        <w:pStyle w:val="ListNumber"/>
      </w:pPr>
      <w:r>
        <w:rPr>
          <w:rFonts w:ascii="Calibri" w:hAnsi="Calibri"/>
          <w:sz w:val="22"/>
        </w:rPr>
        <w:t>Mapear as tecnicas especificas (com ID e nome) para cada tatica.</w:t>
      </w:r>
    </w:p>
    <w:p>
      <w:pPr>
        <w:pStyle w:val="ListNumber"/>
      </w:pPr>
      <w:r>
        <w:rPr>
          <w:rFonts w:ascii="Calibri" w:hAnsi="Calibri"/>
          <w:sz w:val="22"/>
        </w:rPr>
        <w:t>Propor controles preventivos para cada tecnica identificada.</w:t>
      </w:r>
    </w:p>
    <w:p>
      <w:pPr>
        <w:pStyle w:val="ListNumber"/>
      </w:pPr>
      <w:r>
        <w:rPr>
          <w:rFonts w:ascii="Calibri" w:hAnsi="Calibri"/>
          <w:sz w:val="22"/>
        </w:rPr>
        <w:t>Montar um heatmap simulado no MITRE ATT&amp;CK Navigator (print simulado).</w:t>
      </w:r>
    </w:p>
    <w:p>
      <w:pPr>
        <w:pStyle w:val="Heading1"/>
      </w:pPr>
      <w:r>
        <w:t>5. Entregavel</w:t>
      </w:r>
    </w:p>
    <w:p>
      <w:r>
        <w:rPr>
          <w:rFonts w:ascii="Calibri" w:hAnsi="Calibri"/>
          <w:b w:val="0"/>
          <w:i w:val="0"/>
          <w:sz w:val="22"/>
        </w:rPr>
        <w:t>Tabela de mapeamento ATT&amp;CK no arquivo P04_Mitre_Attack.xlsx e print simulado do heatmap.</w:t>
      </w:r>
    </w:p>
    <w:p>
      <w:pPr>
        <w:pStyle w:val="Heading1"/>
      </w:pPr>
      <w:r>
        <w:t>6. Criterios de Avaliacao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Mapeamento correto de taticas (3,0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Identificacao adequada de tecnicas (3,0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Controles preventivos pertinentes (2,5 pontos)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Heatmap simulado coerente (1,5 pontos)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