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Highlights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The Sustainable Development Goal indicator 15.3.1 measures the proportion of degraded land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The Land Productivity Dynamics indicator can be used as part of the SDG 15.3.1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LPDynR is a new tool to calculate the Land Productivity Dynamics indicator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LPDynR uses time series of remote sensed vegetation indices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LPDynR produces a 5-class map ranging from declining to increasing productivity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ca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LibreOffice/7.0.4.2$MacOSX_X86_64 LibreOffice_project/dcf040e67528d9187c66b2379df5ea4407429775</Application>
  <AppVersion>15.0000</AppVersion>
  <Pages>1</Pages>
  <Words>64</Words>
  <Characters>342</Characters>
  <CharactersWithSpaces>401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2021-09-21T12:27:11Z</dcterms:created>
  <dc:creator>Xavier Rotllan-Puig</dc:creator>
  <dc:description/>
  <dc:language>ca-ES</dc:language>
  <cp:lastModifiedBy>Xavier Rotllan-Puig</cp:lastModifiedBy>
  <dcterms:modified xsi:type="dcterms:W3CDTF">2021-09-24T09:05:29Z</dcterms:modified>
  <cp:revision>1</cp:revision>
  <dc:subject/>
  <dc:title/>
</cp:coreProperties>
</file>