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rFonts w:ascii="Calibri Light" w:hAnsi="Calibri Light"/>
          <w:sz w:val="56"/>
        </w:rPr>
      </w:pPr>
      <w:r>
        <w:rPr>
          <w:rFonts w:ascii="Calibri Light" w:hAnsi="Calibri Light"/>
          <w:sz w:val="56"/>
        </w:rPr>
        <w:t xml:space="preserve">Highlights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4"/>
        </w:rPr>
        <w:t>Sustainable Develop</w:t>
      </w:r>
      <w:r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 xml:space="preserve"> Goal indicator 15.3.1 </w:t>
      </w:r>
      <w:r>
        <w:rPr>
          <w:rFonts w:eastAsia="Songti SC" w:cs="Arial Unicode MS" w:ascii="Times New Roman" w:hAnsi="Times New Roman"/>
          <w:color w:val="auto"/>
          <w:kern w:val="2"/>
          <w:sz w:val="24"/>
          <w:szCs w:val="24"/>
          <w:lang w:val="ca-ES" w:eastAsia="zh-CN" w:bidi="hi-IN"/>
        </w:rPr>
        <w:t>measures</w:t>
      </w:r>
      <w:r>
        <w:rPr>
          <w:rFonts w:ascii="Times New Roman" w:hAnsi="Times New Roman"/>
          <w:sz w:val="24"/>
        </w:rPr>
        <w:t xml:space="preserve"> the proportion of degraded land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sz w:val="24"/>
        </w:rPr>
        <w:t xml:space="preserve">The Land Productivity Dynamics indicator can be used as part of the SDG 15.3.1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i/>
          <w:iCs/>
          <w:sz w:val="24"/>
        </w:rPr>
        <w:t>LPDynR</w:t>
      </w:r>
      <w:r>
        <w:rPr>
          <w:rFonts w:ascii="Times New Roman" w:hAnsi="Times New Roman"/>
          <w:sz w:val="24"/>
        </w:rPr>
        <w:t xml:space="preserve"> is a new tool to calculate the Land Productivity Dynamics indicator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i/>
          <w:iCs/>
          <w:sz w:val="24"/>
        </w:rPr>
        <w:t>LPDynR</w:t>
      </w:r>
      <w:r>
        <w:rPr>
          <w:rFonts w:ascii="Times New Roman" w:hAnsi="Times New Roman"/>
          <w:sz w:val="24"/>
        </w:rPr>
        <w:t xml:space="preserve"> uses time series of remote sensed vegetation indices </w:t>
      </w:r>
    </w:p>
    <w:p>
      <w:pPr>
        <w:pStyle w:val="TextBody"/>
        <w:numPr>
          <w:ilvl w:val="0"/>
          <w:numId w:val="1"/>
        </w:numPr>
        <w:tabs>
          <w:tab w:val="clear" w:pos="709"/>
          <w:tab w:val="left" w:pos="707" w:leader="none"/>
        </w:tabs>
        <w:bidi w:val="0"/>
        <w:ind w:left="707" w:hanging="283"/>
        <w:jc w:val="left"/>
        <w:rPr/>
      </w:pPr>
      <w:r>
        <w:rPr>
          <w:rFonts w:ascii="Times New Roman" w:hAnsi="Times New Roman"/>
          <w:i/>
          <w:iCs/>
          <w:sz w:val="24"/>
        </w:rPr>
        <w:t>LPDynR</w:t>
      </w:r>
      <w:r>
        <w:rPr>
          <w:rFonts w:ascii="Times New Roman" w:hAnsi="Times New Roman"/>
          <w:sz w:val="24"/>
        </w:rPr>
        <w:t xml:space="preserve"> produces a 5-class map ranging from declining to increasing productivity 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ca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ca-E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4114</TotalTime>
  <Application>LibreOffice/7.0.4.2$MacOSX_X86_64 LibreOffice_project/dcf040e67528d9187c66b2379df5ea4407429775</Application>
  <AppVersion>15.0000</AppVersion>
  <Pages>1</Pages>
  <Words>63</Words>
  <Characters>336</Characters>
  <CharactersWithSpaces>394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2021-09-21T12:27:11Z</dcterms:created>
  <dc:creator>Xavier Rotllan-Puig</dc:creator>
  <dc:description/>
  <dc:language>ca-ES</dc:language>
  <cp:lastModifiedBy>Xavier Rotllan-Puig</cp:lastModifiedBy>
  <dcterms:modified xsi:type="dcterms:W3CDTF">2021-10-27T16:39:46Z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