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02AF" w14:textId="7A5FD573" w:rsidR="00207215" w:rsidRPr="00207215" w:rsidRDefault="00207215" w:rsidP="00207215">
      <w:pPr>
        <w:rPr>
          <w:b/>
          <w:bCs/>
          <w:sz w:val="28"/>
          <w:szCs w:val="28"/>
        </w:rPr>
      </w:pPr>
      <w:r w:rsidRPr="00207215">
        <w:rPr>
          <w:b/>
          <w:bCs/>
          <w:sz w:val="28"/>
          <w:szCs w:val="28"/>
        </w:rPr>
        <w:t xml:space="preserve">Azure AI Translator: Secure Text and Document Translation </w:t>
      </w:r>
    </w:p>
    <w:p w14:paraId="7C2AAACB" w14:textId="77777777" w:rsidR="00207215" w:rsidRPr="00207215" w:rsidRDefault="00207215" w:rsidP="00207215"/>
    <w:p w14:paraId="0BE728EF" w14:textId="77777777" w:rsidR="00207215" w:rsidRPr="00207215" w:rsidRDefault="00207215" w:rsidP="00207215">
      <w:r w:rsidRPr="00207215">
        <w:t xml:space="preserve">Azure AI Translators is a Cloud-based neural machine translation service part of the Azure AI Services umbrella. </w:t>
      </w:r>
    </w:p>
    <w:p w14:paraId="3E19FD9D" w14:textId="77777777" w:rsidR="00207215" w:rsidRDefault="00207215" w:rsidP="00207215">
      <w:r w:rsidRPr="00207215">
        <w:t>It's the muscle behind intelligent, multi-language operations for applications, with over 100 supported languages.</w:t>
      </w:r>
    </w:p>
    <w:p w14:paraId="78504E82" w14:textId="77777777" w:rsidR="00207215" w:rsidRDefault="00207215" w:rsidP="00207215"/>
    <w:p w14:paraId="32CB16CB" w14:textId="22DCACBC" w:rsidR="00207215" w:rsidRDefault="00207215" w:rsidP="00207215">
      <w:pPr>
        <w:rPr>
          <w:b/>
          <w:bCs/>
          <w:sz w:val="28"/>
          <w:szCs w:val="28"/>
        </w:rPr>
      </w:pPr>
      <w:r w:rsidRPr="00207215">
        <w:rPr>
          <w:b/>
          <w:bCs/>
          <w:sz w:val="28"/>
          <w:szCs w:val="28"/>
        </w:rPr>
        <w:t>Details</w:t>
      </w:r>
    </w:p>
    <w:p w14:paraId="76D71706" w14:textId="7003AE4E" w:rsidR="00C60111" w:rsidRPr="00C60111" w:rsidRDefault="00C60111" w:rsidP="00207215">
      <w:pPr>
        <w:rPr>
          <w:b/>
          <w:bCs/>
          <w:sz w:val="24"/>
          <w:szCs w:val="24"/>
        </w:rPr>
      </w:pPr>
      <w:r w:rsidRPr="00C60111">
        <w:rPr>
          <w:b/>
          <w:bCs/>
          <w:sz w:val="24"/>
          <w:szCs w:val="24"/>
        </w:rPr>
        <w:t>Bicep Templates</w:t>
      </w:r>
    </w:p>
    <w:p w14:paraId="41438EA8" w14:textId="3C910430" w:rsidR="00207215" w:rsidRDefault="00207215" w:rsidP="00207215">
      <w:r>
        <w:t>The ‘ai-translators-</w:t>
      </w:r>
      <w:proofErr w:type="gramStart"/>
      <w:r>
        <w:t>maindeploy.bicep</w:t>
      </w:r>
      <w:proofErr w:type="gramEnd"/>
      <w:r>
        <w:t>’ template assumes that you are a US regulated entity with requirements for network isolation, access control, and least privilege security controls. For deployment to be successful, please ensure the following pre-requisites:</w:t>
      </w:r>
    </w:p>
    <w:p w14:paraId="08789942" w14:textId="23774150" w:rsidR="00207215" w:rsidRDefault="00207215" w:rsidP="00C60111">
      <w:pPr>
        <w:pStyle w:val="ListParagraph"/>
        <w:numPr>
          <w:ilvl w:val="0"/>
          <w:numId w:val="1"/>
        </w:numPr>
      </w:pPr>
      <w:r>
        <w:t>The AI Translators, key vault, and Storage Account should be deployed in the same Azure US Government region (example: usgovvirginia).</w:t>
      </w:r>
    </w:p>
    <w:p w14:paraId="02C996ED" w14:textId="307DC257" w:rsidR="00C60111" w:rsidRDefault="00C60111" w:rsidP="00C60111">
      <w:pPr>
        <w:pStyle w:val="ListParagraph"/>
        <w:numPr>
          <w:ilvl w:val="0"/>
          <w:numId w:val="1"/>
        </w:numPr>
      </w:pPr>
      <w:r>
        <w:t>Template assumes the following resources exist in the subscription prior to deployment. Please provide the resource IDs for the following existing resources:</w:t>
      </w:r>
    </w:p>
    <w:p w14:paraId="7082BA5F" w14:textId="74B0FA31" w:rsidR="00C60111" w:rsidRDefault="00C60111" w:rsidP="00C60111">
      <w:pPr>
        <w:pStyle w:val="ListParagraph"/>
        <w:numPr>
          <w:ilvl w:val="1"/>
          <w:numId w:val="1"/>
        </w:numPr>
      </w:pPr>
      <w:r>
        <w:t>Log Analytics Workspace</w:t>
      </w:r>
    </w:p>
    <w:p w14:paraId="42F62652" w14:textId="72A530D1" w:rsidR="00C60111" w:rsidRDefault="00C60111" w:rsidP="00C60111">
      <w:pPr>
        <w:pStyle w:val="ListParagraph"/>
        <w:numPr>
          <w:ilvl w:val="1"/>
          <w:numId w:val="1"/>
        </w:numPr>
      </w:pPr>
      <w:r>
        <w:t>Event Hub</w:t>
      </w:r>
    </w:p>
    <w:p w14:paraId="529A8A6D" w14:textId="32BBD76B" w:rsidR="00C60111" w:rsidRDefault="00C60111" w:rsidP="00C60111">
      <w:pPr>
        <w:pStyle w:val="ListParagraph"/>
        <w:numPr>
          <w:ilvl w:val="1"/>
          <w:numId w:val="1"/>
        </w:numPr>
      </w:pPr>
      <w:r>
        <w:t>Key Vault Private DNS Zone</w:t>
      </w:r>
    </w:p>
    <w:p w14:paraId="291E6FAA" w14:textId="514CC275" w:rsidR="00C60111" w:rsidRDefault="00C60111" w:rsidP="00C60111">
      <w:pPr>
        <w:pStyle w:val="ListParagraph"/>
        <w:numPr>
          <w:ilvl w:val="1"/>
          <w:numId w:val="1"/>
        </w:numPr>
      </w:pPr>
      <w:r>
        <w:t>Translator Private DNS Zone</w:t>
      </w:r>
    </w:p>
    <w:p w14:paraId="34620255" w14:textId="56EBD742" w:rsidR="00C60111" w:rsidRDefault="00C60111" w:rsidP="00C60111">
      <w:pPr>
        <w:pStyle w:val="ListParagraph"/>
        <w:numPr>
          <w:ilvl w:val="1"/>
          <w:numId w:val="1"/>
        </w:numPr>
      </w:pPr>
      <w:r>
        <w:t>Storage Account Blob Private DNS Zone</w:t>
      </w:r>
    </w:p>
    <w:p w14:paraId="18BF9776" w14:textId="1095FC3C" w:rsidR="00C60111" w:rsidRDefault="00C60111" w:rsidP="00C60111">
      <w:pPr>
        <w:pStyle w:val="ListParagraph"/>
        <w:numPr>
          <w:ilvl w:val="0"/>
          <w:numId w:val="1"/>
        </w:numPr>
      </w:pPr>
      <w:r>
        <w:t xml:space="preserve">Template assumes a virtual network already exists and is linked to the private DNS zones. </w:t>
      </w:r>
    </w:p>
    <w:p w14:paraId="720A15B3" w14:textId="7CCD0BF6" w:rsidR="00C60111" w:rsidRDefault="00C60111" w:rsidP="00C60111">
      <w:pPr>
        <w:pStyle w:val="ListParagraph"/>
        <w:numPr>
          <w:ilvl w:val="0"/>
          <w:numId w:val="1"/>
        </w:numPr>
      </w:pPr>
      <w:r>
        <w:t xml:space="preserve">Subnet ID parameter must pertain to the linked virtual network for each private DNS zone. </w:t>
      </w:r>
    </w:p>
    <w:p w14:paraId="085B7327" w14:textId="4E979DFD" w:rsidR="00F30BEA" w:rsidRDefault="00F30BEA" w:rsidP="00F30BEA">
      <w:pPr>
        <w:rPr>
          <w:b/>
          <w:bCs/>
          <w:sz w:val="24"/>
          <w:szCs w:val="24"/>
        </w:rPr>
      </w:pPr>
      <w:r w:rsidRPr="00F30BEA">
        <w:rPr>
          <w:b/>
          <w:bCs/>
          <w:sz w:val="24"/>
          <w:szCs w:val="24"/>
        </w:rPr>
        <w:t>Managed Identities</w:t>
      </w:r>
    </w:p>
    <w:p w14:paraId="359EECFF" w14:textId="7E7F6CBC" w:rsidR="00F30BEA" w:rsidRDefault="00F30BEA" w:rsidP="00F30BEA">
      <w:r>
        <w:t xml:space="preserve">The AI Translator must have the following role assignment configured: </w:t>
      </w:r>
    </w:p>
    <w:p w14:paraId="0F3C5EA0" w14:textId="6B066C2D" w:rsidR="00F30BEA" w:rsidRDefault="00F30BEA" w:rsidP="00F30BEA">
      <w:pPr>
        <w:pStyle w:val="ListParagraph"/>
        <w:numPr>
          <w:ilvl w:val="0"/>
          <w:numId w:val="4"/>
        </w:numPr>
      </w:pPr>
      <w:r>
        <w:t>Storage Blob Data Contributor at resource scope</w:t>
      </w:r>
    </w:p>
    <w:p w14:paraId="38688F0F" w14:textId="12A1A8A9" w:rsidR="00F30BEA" w:rsidRDefault="00F30BEA" w:rsidP="00F30BEA">
      <w:r>
        <w:t>The Virtual Machine hosting the App must have the following role assignment configured:</w:t>
      </w:r>
    </w:p>
    <w:p w14:paraId="6FFF655C" w14:textId="5FCA2353" w:rsidR="00F30BEA" w:rsidRPr="00F30BEA" w:rsidRDefault="00F30BEA" w:rsidP="00F30BEA">
      <w:pPr>
        <w:pStyle w:val="ListParagraph"/>
        <w:numPr>
          <w:ilvl w:val="0"/>
          <w:numId w:val="4"/>
        </w:numPr>
      </w:pPr>
      <w:r>
        <w:t>Key Vault Secret User</w:t>
      </w:r>
    </w:p>
    <w:p w14:paraId="02225B90" w14:textId="11FD3E42" w:rsidR="007B6ABD" w:rsidRDefault="00C60111">
      <w:pPr>
        <w:rPr>
          <w:b/>
          <w:bCs/>
          <w:sz w:val="24"/>
          <w:szCs w:val="24"/>
        </w:rPr>
      </w:pPr>
      <w:r w:rsidRPr="00C60111">
        <w:rPr>
          <w:b/>
          <w:bCs/>
          <w:sz w:val="24"/>
          <w:szCs w:val="24"/>
        </w:rPr>
        <w:t xml:space="preserve">C# Samples </w:t>
      </w:r>
    </w:p>
    <w:p w14:paraId="26EE0A94" w14:textId="0069F4F8" w:rsidR="00C60111" w:rsidRDefault="00C60111">
      <w:r>
        <w:t>The ‘</w:t>
      </w:r>
      <w:r w:rsidRPr="00C60111">
        <w:t>translator-text-</w:t>
      </w:r>
      <w:proofErr w:type="spellStart"/>
      <w:r w:rsidRPr="00C60111">
        <w:t>app.cs</w:t>
      </w:r>
      <w:proofErr w:type="spellEnd"/>
      <w:r>
        <w:t>’ assumes you have an existing AI Translator resource</w:t>
      </w:r>
      <w:r w:rsidR="00F30BEA">
        <w:t xml:space="preserve">, </w:t>
      </w:r>
      <w:r>
        <w:t>an existing Key Vault</w:t>
      </w:r>
      <w:r w:rsidR="00F30BEA">
        <w:t>, and the secret created for the translator key</w:t>
      </w:r>
      <w:r>
        <w:t>. For a successful run, please ensure the following pre-requisites:</w:t>
      </w:r>
    </w:p>
    <w:p w14:paraId="0211913A" w14:textId="6F7F2C4D" w:rsidR="00C60111" w:rsidRDefault="00C60111" w:rsidP="00C60111">
      <w:pPr>
        <w:pStyle w:val="ListParagraph"/>
        <w:numPr>
          <w:ilvl w:val="0"/>
          <w:numId w:val="2"/>
        </w:numPr>
      </w:pPr>
      <w:r>
        <w:t>Provide the FQDN (private endpoint) for the AI Translator.</w:t>
      </w:r>
    </w:p>
    <w:p w14:paraId="59FA5C3A" w14:textId="7E6A4E4E" w:rsidR="00C60111" w:rsidRDefault="00C60111" w:rsidP="00C60111">
      <w:pPr>
        <w:pStyle w:val="ListParagraph"/>
        <w:numPr>
          <w:ilvl w:val="0"/>
          <w:numId w:val="2"/>
        </w:numPr>
      </w:pPr>
      <w:r>
        <w:t>Provide AI Translator</w:t>
      </w:r>
      <w:r w:rsidR="00F30BEA">
        <w:t>’</w:t>
      </w:r>
      <w:r>
        <w:t xml:space="preserve">s existing location or region. </w:t>
      </w:r>
    </w:p>
    <w:p w14:paraId="0B13A288" w14:textId="3687580C" w:rsidR="00C60111" w:rsidRDefault="00F30BEA" w:rsidP="00C60111">
      <w:pPr>
        <w:pStyle w:val="ListParagraph"/>
        <w:numPr>
          <w:ilvl w:val="0"/>
          <w:numId w:val="2"/>
        </w:numPr>
      </w:pPr>
      <w:r>
        <w:lastRenderedPageBreak/>
        <w:t>Provide existing key vault URI.</w:t>
      </w:r>
    </w:p>
    <w:p w14:paraId="7FC2A225" w14:textId="79AFAE4E" w:rsidR="00F30BEA" w:rsidRDefault="00F30BEA" w:rsidP="00C60111">
      <w:pPr>
        <w:pStyle w:val="ListParagraph"/>
        <w:numPr>
          <w:ilvl w:val="0"/>
          <w:numId w:val="2"/>
        </w:numPr>
      </w:pPr>
      <w:r>
        <w:t>Provide the secret name for the translator key.</w:t>
      </w:r>
    </w:p>
    <w:p w14:paraId="4CA5D2DF" w14:textId="4326F198" w:rsidR="00F30BEA" w:rsidRDefault="00F30BEA" w:rsidP="00F30BEA">
      <w:r>
        <w:t>The ‘</w:t>
      </w:r>
      <w:r w:rsidRPr="00F30BEA">
        <w:t>multiple-document-</w:t>
      </w:r>
      <w:proofErr w:type="spellStart"/>
      <w:r w:rsidRPr="00F30BEA">
        <w:t>translator.cs</w:t>
      </w:r>
      <w:proofErr w:type="spellEnd"/>
      <w:r>
        <w:t xml:space="preserve">’ </w:t>
      </w:r>
      <w:r>
        <w:t>assumes you have an existing AI Translator resource</w:t>
      </w:r>
      <w:r>
        <w:t xml:space="preserve">, a Storage Account with Blob services, </w:t>
      </w:r>
      <w:r>
        <w:t>an existing Key Vault</w:t>
      </w:r>
      <w:r>
        <w:t>,</w:t>
      </w:r>
      <w:r>
        <w:t xml:space="preserve"> and the secret created for the translator key. </w:t>
      </w:r>
      <w:r>
        <w:t xml:space="preserve">The Storage Account must also have a source container, a French container, an Arabic container, and a Spanish container created. </w:t>
      </w:r>
      <w:r>
        <w:t>For a successful run, please ensure the following pre-requisites:</w:t>
      </w:r>
    </w:p>
    <w:p w14:paraId="4F63D59E" w14:textId="77777777" w:rsidR="00F30BEA" w:rsidRDefault="00F30BEA" w:rsidP="00F30BEA">
      <w:pPr>
        <w:pStyle w:val="ListParagraph"/>
        <w:numPr>
          <w:ilvl w:val="0"/>
          <w:numId w:val="2"/>
        </w:numPr>
      </w:pPr>
      <w:r>
        <w:t>Provide the FQDN (private endpoint) for the AI Translator.</w:t>
      </w:r>
    </w:p>
    <w:p w14:paraId="4406DD73" w14:textId="77777777" w:rsidR="00F30BEA" w:rsidRDefault="00F30BEA" w:rsidP="00F30BEA">
      <w:pPr>
        <w:pStyle w:val="ListParagraph"/>
        <w:numPr>
          <w:ilvl w:val="0"/>
          <w:numId w:val="2"/>
        </w:numPr>
      </w:pPr>
      <w:r>
        <w:t xml:space="preserve">Provide AI Translator’s existing location or region. </w:t>
      </w:r>
    </w:p>
    <w:p w14:paraId="566A5074" w14:textId="77777777" w:rsidR="00F30BEA" w:rsidRDefault="00F30BEA" w:rsidP="00F30BEA">
      <w:pPr>
        <w:pStyle w:val="ListParagraph"/>
        <w:numPr>
          <w:ilvl w:val="0"/>
          <w:numId w:val="2"/>
        </w:numPr>
      </w:pPr>
      <w:r>
        <w:t>Provide existing key vault URI.</w:t>
      </w:r>
    </w:p>
    <w:p w14:paraId="447D1453" w14:textId="53DEED4D" w:rsidR="00F30BEA" w:rsidRDefault="00F30BEA" w:rsidP="00F30BEA">
      <w:pPr>
        <w:pStyle w:val="ListParagraph"/>
        <w:numPr>
          <w:ilvl w:val="0"/>
          <w:numId w:val="2"/>
        </w:numPr>
      </w:pPr>
      <w:r>
        <w:t xml:space="preserve">Provide </w:t>
      </w:r>
      <w:r>
        <w:t>the secret</w:t>
      </w:r>
      <w:r>
        <w:t xml:space="preserve"> name for the translator key.</w:t>
      </w:r>
    </w:p>
    <w:p w14:paraId="4752FEC4" w14:textId="1597A95F" w:rsidR="006A33DB" w:rsidRPr="00C60111" w:rsidRDefault="006A33DB" w:rsidP="00F30BEA">
      <w:pPr>
        <w:pStyle w:val="ListParagraph"/>
        <w:numPr>
          <w:ilvl w:val="0"/>
          <w:numId w:val="2"/>
        </w:numPr>
      </w:pPr>
      <w:r>
        <w:t xml:space="preserve">Provide container URIs. </w:t>
      </w:r>
    </w:p>
    <w:sectPr w:rsidR="006A33DB" w:rsidRPr="00C6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F0C"/>
    <w:multiLevelType w:val="hybridMultilevel"/>
    <w:tmpl w:val="A5BE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75FB"/>
    <w:multiLevelType w:val="hybridMultilevel"/>
    <w:tmpl w:val="DFEE26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C9150B5"/>
    <w:multiLevelType w:val="hybridMultilevel"/>
    <w:tmpl w:val="E9D0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C101C"/>
    <w:multiLevelType w:val="hybridMultilevel"/>
    <w:tmpl w:val="6148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408448">
    <w:abstractNumId w:val="1"/>
  </w:num>
  <w:num w:numId="2" w16cid:durableId="1549415920">
    <w:abstractNumId w:val="0"/>
  </w:num>
  <w:num w:numId="3" w16cid:durableId="911113446">
    <w:abstractNumId w:val="3"/>
  </w:num>
  <w:num w:numId="4" w16cid:durableId="2109546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15"/>
    <w:rsid w:val="00207215"/>
    <w:rsid w:val="006000C5"/>
    <w:rsid w:val="006A33DB"/>
    <w:rsid w:val="007B6ABD"/>
    <w:rsid w:val="00916E54"/>
    <w:rsid w:val="00C60111"/>
    <w:rsid w:val="00F3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7F7D"/>
  <w15:chartTrackingRefBased/>
  <w15:docId w15:val="{528D34D7-A6D8-444D-91C3-E64386C8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Torres Gregory</dc:creator>
  <cp:keywords/>
  <dc:description/>
  <cp:lastModifiedBy>Xavier Torres Gregory</cp:lastModifiedBy>
  <cp:revision>1</cp:revision>
  <dcterms:created xsi:type="dcterms:W3CDTF">2023-09-25T00:18:00Z</dcterms:created>
  <dcterms:modified xsi:type="dcterms:W3CDTF">2023-09-25T00:52:00Z</dcterms:modified>
</cp:coreProperties>
</file>