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79297" w14:textId="01B8BB11" w:rsidR="00391E24" w:rsidRPr="00391E24" w:rsidRDefault="00391E24" w:rsidP="00391E2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535E54B" w14:textId="77777777" w:rsidR="00391E24" w:rsidRPr="00391E24" w:rsidRDefault="00391E2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2C4FC0E4" w14:textId="5C3FDEB2" w:rsidR="001C30E6" w:rsidRDefault="001C30E6" w:rsidP="001C30E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94F363F" wp14:editId="052729B0">
            <wp:extent cx="4628445" cy="3830128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565" cy="3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4E43" w14:textId="77777777" w:rsidR="001C30E6" w:rsidRDefault="001C30E6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500A304" w14:textId="33BBE3A0" w:rsidR="00391E24" w:rsidRDefault="00391E2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391E24">
        <w:rPr>
          <w:rFonts w:ascii="Arial" w:hAnsi="Arial" w:cs="Arial"/>
          <w:b/>
          <w:bCs/>
          <w:sz w:val="22"/>
          <w:szCs w:val="22"/>
        </w:rPr>
        <w:t xml:space="preserve">Fig. 1: </w:t>
      </w:r>
      <w:r>
        <w:rPr>
          <w:rFonts w:ascii="Arial" w:hAnsi="Arial" w:cs="Arial"/>
          <w:sz w:val="22"/>
          <w:szCs w:val="22"/>
        </w:rPr>
        <w:t>IPTW-adjusted</w:t>
      </w:r>
      <w:r w:rsidRPr="00391E24">
        <w:rPr>
          <w:rFonts w:ascii="Arial" w:hAnsi="Arial" w:cs="Arial"/>
          <w:sz w:val="22"/>
          <w:szCs w:val="22"/>
        </w:rPr>
        <w:t xml:space="preserve"> Kaplan-Meier curves </w:t>
      </w:r>
      <w:r>
        <w:rPr>
          <w:rFonts w:ascii="Arial" w:hAnsi="Arial" w:cs="Arial"/>
          <w:sz w:val="22"/>
          <w:szCs w:val="22"/>
        </w:rPr>
        <w:t>for overall survival among patients with advanced urothelial treated with</w:t>
      </w:r>
      <w:r w:rsidRPr="00391E24">
        <w:rPr>
          <w:rFonts w:ascii="Arial" w:hAnsi="Arial" w:cs="Arial"/>
          <w:sz w:val="22"/>
          <w:szCs w:val="22"/>
        </w:rPr>
        <w:t xml:space="preserve"> first-line pembrolizumab or chemotherapy </w:t>
      </w:r>
      <w:r w:rsidR="009B31E1">
        <w:rPr>
          <w:rFonts w:ascii="Arial" w:hAnsi="Arial" w:cs="Arial"/>
          <w:sz w:val="22"/>
          <w:szCs w:val="22"/>
        </w:rPr>
        <w:t xml:space="preserve">(carboplatin- or cisplatin-based regimens) </w:t>
      </w:r>
      <w:r w:rsidRPr="00391E24">
        <w:rPr>
          <w:rFonts w:ascii="Arial" w:hAnsi="Arial" w:cs="Arial"/>
          <w:sz w:val="22"/>
          <w:szCs w:val="22"/>
        </w:rPr>
        <w:t>in the Flatiron Health cohort. Pembrolizumab was associated with increased early mortality, but survival estimates were similar between groups over long-term follow-up.</w:t>
      </w:r>
    </w:p>
    <w:p w14:paraId="26EFD7EE" w14:textId="77777777" w:rsidR="00391E24" w:rsidRPr="00391E24" w:rsidRDefault="00391E2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258EDB48" w14:textId="31C2C943" w:rsidR="00391E24" w:rsidRPr="00391E24" w:rsidRDefault="00391E24" w:rsidP="00391E24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391E24">
        <w:rPr>
          <w:rFonts w:ascii="Arial" w:hAnsi="Arial" w:cs="Arial"/>
          <w:b/>
          <w:bCs/>
          <w:sz w:val="22"/>
          <w:szCs w:val="22"/>
        </w:rPr>
        <w:t>Survival Metrics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91E24" w14:paraId="6FCF1D5F" w14:textId="77777777" w:rsidTr="00391E24">
        <w:tc>
          <w:tcPr>
            <w:tcW w:w="5395" w:type="dxa"/>
          </w:tcPr>
          <w:p w14:paraId="75C283D3" w14:textId="77777777" w:rsidR="00391E24" w:rsidRPr="00391E24" w:rsidRDefault="00391E24" w:rsidP="00391E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120" w:line="276" w:lineRule="auto"/>
              <w:ind w:left="-115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391E2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Median Survival Results</w:t>
            </w:r>
          </w:p>
          <w:p w14:paraId="42482047" w14:textId="77777777" w:rsidR="00391E24" w:rsidRPr="00391E24" w:rsidRDefault="00391E24" w:rsidP="00391E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ind w:left="-115"/>
              <w:rPr>
                <w:rFonts w:ascii="Arial" w:eastAsia="Times New Roman" w:hAnsi="Arial" w:cs="Arial"/>
                <w:sz w:val="22"/>
                <w:szCs w:val="22"/>
              </w:rPr>
            </w:pPr>
            <w:r w:rsidRPr="00391E24">
              <w:rPr>
                <w:rFonts w:ascii="Arial" w:eastAsia="Times New Roman" w:hAnsi="Arial" w:cs="Arial"/>
                <w:sz w:val="22"/>
                <w:szCs w:val="22"/>
              </w:rPr>
              <w:t>Pembrolizumab: (10.3, 8.3, 12.1) months</w:t>
            </w:r>
          </w:p>
          <w:p w14:paraId="640B098D" w14:textId="77777777" w:rsidR="00391E24" w:rsidRPr="00391E24" w:rsidRDefault="00391E24" w:rsidP="00391E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ind w:left="-115"/>
              <w:rPr>
                <w:rFonts w:ascii="Arial" w:eastAsia="Times New Roman" w:hAnsi="Arial" w:cs="Arial"/>
                <w:sz w:val="22"/>
                <w:szCs w:val="22"/>
              </w:rPr>
            </w:pPr>
            <w:r w:rsidRPr="00391E24">
              <w:rPr>
                <w:rFonts w:ascii="Arial" w:eastAsia="Times New Roman" w:hAnsi="Arial" w:cs="Arial"/>
                <w:sz w:val="22"/>
                <w:szCs w:val="22"/>
              </w:rPr>
              <w:t>Chemotherapy: (13.3, 12.5, 14.1) months</w:t>
            </w:r>
          </w:p>
          <w:p w14:paraId="167A4430" w14:textId="77777777" w:rsidR="00391E24" w:rsidRPr="00391E24" w:rsidRDefault="00391E24" w:rsidP="00391E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ind w:left="-115"/>
              <w:rPr>
                <w:rFonts w:ascii="Arial" w:eastAsia="Times New Roman" w:hAnsi="Arial" w:cs="Arial"/>
                <w:sz w:val="22"/>
                <w:szCs w:val="22"/>
              </w:rPr>
            </w:pPr>
            <w:r w:rsidRPr="00391E24">
              <w:rPr>
                <w:rFonts w:ascii="Arial" w:eastAsia="Times New Roman" w:hAnsi="Arial" w:cs="Arial"/>
                <w:sz w:val="22"/>
                <w:szCs w:val="22"/>
              </w:rPr>
              <w:t>Difference: (-3.0, -5.1, -1.1) months</w:t>
            </w:r>
          </w:p>
          <w:p w14:paraId="5DFA2622" w14:textId="77777777" w:rsidR="00391E24" w:rsidRDefault="00391E24" w:rsidP="00391E24">
            <w:pPr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395" w:type="dxa"/>
          </w:tcPr>
          <w:p w14:paraId="6095D9BD" w14:textId="77777777" w:rsidR="00391E24" w:rsidRDefault="00391E24" w:rsidP="00391E24">
            <w:pPr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91E24" w14:paraId="45CE8E58" w14:textId="77777777" w:rsidTr="00391E24">
        <w:tc>
          <w:tcPr>
            <w:tcW w:w="5395" w:type="dxa"/>
          </w:tcPr>
          <w:p w14:paraId="1C6D63AD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1E24">
              <w:rPr>
                <w:rFonts w:ascii="Arial" w:hAnsi="Arial" w:cs="Arial"/>
                <w:b/>
                <w:bCs/>
                <w:sz w:val="22"/>
                <w:szCs w:val="22"/>
              </w:rPr>
              <w:t>RMST Results at 3 Years</w:t>
            </w:r>
          </w:p>
          <w:p w14:paraId="2B95924E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Pembrolizumab: (16.2, 15.4, 17.1) months</w:t>
            </w:r>
          </w:p>
          <w:p w14:paraId="241A857E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Chemotherapy: (17.5, 16.9, 18.0) months</w:t>
            </w:r>
          </w:p>
          <w:p w14:paraId="287FED5E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Difference: (-1.3, -2.2, -0.2) months</w:t>
            </w:r>
          </w:p>
          <w:p w14:paraId="77A6AD0F" w14:textId="77777777" w:rsidR="00391E24" w:rsidRDefault="00391E24" w:rsidP="00391E24">
            <w:pPr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395" w:type="dxa"/>
          </w:tcPr>
          <w:p w14:paraId="664DF25D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1E24">
              <w:rPr>
                <w:rFonts w:ascii="Arial" w:hAnsi="Arial" w:cs="Arial"/>
                <w:b/>
                <w:bCs/>
                <w:sz w:val="22"/>
                <w:szCs w:val="22"/>
              </w:rPr>
              <w:t>RMST Results at 4 Years</w:t>
            </w:r>
          </w:p>
          <w:p w14:paraId="5757D32B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Pembrolizumab: (19.2, 18.0, 20.4) months</w:t>
            </w:r>
          </w:p>
          <w:p w14:paraId="5F4CFC59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Chemotherapy: (20.1, 19.4, 20.8) months</w:t>
            </w:r>
          </w:p>
          <w:p w14:paraId="504A19DA" w14:textId="2779D978" w:rsidR="00391E24" w:rsidRDefault="00391E24" w:rsidP="00391E24">
            <w:pPr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Difference: (-0.9, -2.2, 0.5) months</w:t>
            </w:r>
          </w:p>
        </w:tc>
      </w:tr>
      <w:tr w:rsidR="00391E24" w14:paraId="7A776624" w14:textId="77777777" w:rsidTr="00391E24">
        <w:tc>
          <w:tcPr>
            <w:tcW w:w="5395" w:type="dxa"/>
          </w:tcPr>
          <w:p w14:paraId="3F27A4EF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1E24">
              <w:rPr>
                <w:rFonts w:ascii="Arial" w:hAnsi="Arial" w:cs="Arial"/>
                <w:b/>
                <w:bCs/>
                <w:sz w:val="22"/>
                <w:szCs w:val="22"/>
              </w:rPr>
              <w:t>Probability of Survival at 3 Years</w:t>
            </w:r>
          </w:p>
          <w:p w14:paraId="6EEF4DF2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Pembrolizumab: (0.266, 0.236, 0.302)</w:t>
            </w:r>
          </w:p>
          <w:p w14:paraId="6D8E370B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Chemotherapy: (0.242, 0.224, 0.258)</w:t>
            </w:r>
          </w:p>
          <w:p w14:paraId="03E2A433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Difference: (0.025, -0.01, 0.063)</w:t>
            </w:r>
          </w:p>
          <w:p w14:paraId="2037B11E" w14:textId="77777777" w:rsidR="00391E24" w:rsidRDefault="00391E24" w:rsidP="00391E24">
            <w:pPr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395" w:type="dxa"/>
          </w:tcPr>
          <w:p w14:paraId="3ED1F0D9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1E24">
              <w:rPr>
                <w:rFonts w:ascii="Arial" w:hAnsi="Arial" w:cs="Arial"/>
                <w:b/>
                <w:bCs/>
                <w:sz w:val="22"/>
                <w:szCs w:val="22"/>
              </w:rPr>
              <w:t>Probability of Survival at 4 Years</w:t>
            </w:r>
          </w:p>
          <w:p w14:paraId="17117F50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Pembrolizumab: (0.231, 0.197, 0.266)</w:t>
            </w:r>
          </w:p>
          <w:p w14:paraId="154DE8AC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Chemotherapy: (0.196, 0.18, 0.212)</w:t>
            </w:r>
          </w:p>
          <w:p w14:paraId="68E3C255" w14:textId="77777777" w:rsidR="00391E24" w:rsidRPr="00391E24" w:rsidRDefault="00391E24" w:rsidP="00391E24">
            <w:pPr>
              <w:pStyle w:val="HTMLPreformatted"/>
              <w:shd w:val="clear" w:color="auto" w:fill="FFFFFF"/>
              <w:wordWrap w:val="0"/>
              <w:spacing w:line="276" w:lineRule="auto"/>
              <w:ind w:left="-115"/>
              <w:rPr>
                <w:rFonts w:ascii="Arial" w:hAnsi="Arial" w:cs="Arial"/>
                <w:sz w:val="22"/>
                <w:szCs w:val="22"/>
              </w:rPr>
            </w:pPr>
            <w:r w:rsidRPr="00391E24">
              <w:rPr>
                <w:rFonts w:ascii="Arial" w:hAnsi="Arial" w:cs="Arial"/>
                <w:sz w:val="22"/>
                <w:szCs w:val="22"/>
              </w:rPr>
              <w:t>Difference: (0.035, 0.0, 0.072)</w:t>
            </w:r>
          </w:p>
          <w:p w14:paraId="13929C00" w14:textId="77777777" w:rsidR="00391E24" w:rsidRDefault="00391E24" w:rsidP="00391E24">
            <w:pPr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BA5FD0C" w14:textId="26BD9B5E" w:rsidR="009B31E1" w:rsidRDefault="009B31E1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</w:p>
    <w:p w14:paraId="52FE2416" w14:textId="77777777" w:rsidR="009B31E1" w:rsidRDefault="009B31E1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4CEC77D2" w14:textId="7EF94BC4" w:rsidR="00391E24" w:rsidRDefault="009B31E1" w:rsidP="009B31E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3CDCA5E6" wp14:editId="28BDBD7F">
            <wp:extent cx="5220031" cy="3952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337" cy="39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9324" w14:textId="77777777" w:rsidR="009B31E1" w:rsidRDefault="009B31E1" w:rsidP="009B31E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3E4D5F6" w14:textId="76FFD83B" w:rsidR="009B31E1" w:rsidRDefault="009B31E1" w:rsidP="009B31E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391E24">
        <w:rPr>
          <w:rFonts w:ascii="Arial" w:hAnsi="Arial" w:cs="Arial"/>
          <w:b/>
          <w:bCs/>
          <w:sz w:val="22"/>
          <w:szCs w:val="22"/>
        </w:rPr>
        <w:t xml:space="preserve">Fig. </w:t>
      </w:r>
      <w:r>
        <w:rPr>
          <w:rFonts w:ascii="Arial" w:hAnsi="Arial" w:cs="Arial"/>
          <w:b/>
          <w:bCs/>
          <w:sz w:val="22"/>
          <w:szCs w:val="22"/>
        </w:rPr>
        <w:t>2</w:t>
      </w:r>
      <w:r w:rsidRPr="00391E24"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IPTW-adjusted</w:t>
      </w:r>
      <w:r w:rsidRPr="00391E24">
        <w:rPr>
          <w:rFonts w:ascii="Arial" w:hAnsi="Arial" w:cs="Arial"/>
          <w:sz w:val="22"/>
          <w:szCs w:val="22"/>
        </w:rPr>
        <w:t xml:space="preserve"> Kaplan-Meier curves </w:t>
      </w:r>
      <w:r>
        <w:rPr>
          <w:rFonts w:ascii="Arial" w:hAnsi="Arial" w:cs="Arial"/>
          <w:sz w:val="22"/>
          <w:szCs w:val="22"/>
        </w:rPr>
        <w:t>for overall survival among patients with advanced urothelial treated with</w:t>
      </w:r>
      <w:r w:rsidRPr="00391E24">
        <w:rPr>
          <w:rFonts w:ascii="Arial" w:hAnsi="Arial" w:cs="Arial"/>
          <w:sz w:val="22"/>
          <w:szCs w:val="22"/>
        </w:rPr>
        <w:t xml:space="preserve"> first-line pembrolizumab or </w:t>
      </w:r>
      <w:r>
        <w:rPr>
          <w:rFonts w:ascii="Arial" w:hAnsi="Arial" w:cs="Arial"/>
          <w:sz w:val="22"/>
          <w:szCs w:val="22"/>
        </w:rPr>
        <w:t xml:space="preserve">carboplatin-based </w:t>
      </w:r>
      <w:r w:rsidRPr="00391E24">
        <w:rPr>
          <w:rFonts w:ascii="Arial" w:hAnsi="Arial" w:cs="Arial"/>
          <w:sz w:val="22"/>
          <w:szCs w:val="22"/>
        </w:rPr>
        <w:t>chemotherapy in the Flatiron Health cohort. Pembrolizumab was associated with increased early mortality</w:t>
      </w:r>
      <w:r>
        <w:rPr>
          <w:rFonts w:ascii="Arial" w:eastAsia="Times New Roman" w:hAnsi="Arial" w:cs="Arial"/>
          <w:sz w:val="22"/>
          <w:szCs w:val="22"/>
        </w:rPr>
        <w:t>, but l</w:t>
      </w:r>
      <w:r w:rsidRPr="00391E24">
        <w:rPr>
          <w:rFonts w:ascii="Arial" w:eastAsia="Times New Roman" w:hAnsi="Arial" w:cs="Arial"/>
          <w:sz w:val="22"/>
          <w:szCs w:val="22"/>
        </w:rPr>
        <w:t xml:space="preserve">ong-term survival appeared </w:t>
      </w:r>
      <w:r>
        <w:rPr>
          <w:rFonts w:ascii="Arial" w:eastAsia="Times New Roman" w:hAnsi="Arial" w:cs="Arial"/>
          <w:sz w:val="22"/>
          <w:szCs w:val="22"/>
        </w:rPr>
        <w:t>marginally</w:t>
      </w:r>
      <w:r w:rsidRPr="00391E24">
        <w:rPr>
          <w:rFonts w:ascii="Arial" w:eastAsia="Times New Roman" w:hAnsi="Arial" w:cs="Arial"/>
          <w:sz w:val="22"/>
          <w:szCs w:val="22"/>
        </w:rPr>
        <w:t xml:space="preserve"> improved</w:t>
      </w:r>
      <w:r>
        <w:rPr>
          <w:rFonts w:ascii="Arial" w:hAnsi="Arial" w:cs="Arial"/>
          <w:b/>
          <w:bCs/>
          <w:sz w:val="22"/>
          <w:szCs w:val="22"/>
        </w:rPr>
        <w:t xml:space="preserve">.  </w:t>
      </w:r>
    </w:p>
    <w:p w14:paraId="2A45A364" w14:textId="4C99F796" w:rsidR="009B31E1" w:rsidRDefault="009B31E1" w:rsidP="009B31E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9BC218A" w14:textId="5D1455BD" w:rsidR="009B31E1" w:rsidRDefault="009B31E1" w:rsidP="009B31E1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Survival Metrics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31E1" w14:paraId="31F7D86A" w14:textId="77777777" w:rsidTr="009B31E1">
        <w:tc>
          <w:tcPr>
            <w:tcW w:w="5395" w:type="dxa"/>
          </w:tcPr>
          <w:p w14:paraId="3B22322D" w14:textId="77777777" w:rsidR="009B31E1" w:rsidRDefault="009B31E1" w:rsidP="009B31E1">
            <w:pPr>
              <w:shd w:val="clear" w:color="auto" w:fill="FFFFFF"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120" w:line="276" w:lineRule="auto"/>
              <w:ind w:left="-115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391E24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Median Survival Results</w:t>
            </w:r>
          </w:p>
          <w:p w14:paraId="598FED5F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2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Median Survival Results</w:t>
            </w:r>
          </w:p>
          <w:p w14:paraId="01924E73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2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Pembrolizumab: (9.7, 8.3, 11.3) months</w:t>
            </w:r>
          </w:p>
          <w:p w14:paraId="64D84BB2" w14:textId="7CE7C95A" w:rsidR="009B31E1" w:rsidRPr="009B31E1" w:rsidRDefault="008752FF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9B31E1" w:rsidRPr="009B31E1">
              <w:rPr>
                <w:rFonts w:ascii="Arial" w:hAnsi="Arial" w:cs="Arial"/>
                <w:sz w:val="22"/>
                <w:szCs w:val="22"/>
              </w:rPr>
              <w:t>: (11.5, 10.6, 12.5) months</w:t>
            </w:r>
          </w:p>
          <w:p w14:paraId="19863BD7" w14:textId="77777777" w:rsid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2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Difference: (-1.8, -3.5, 0.2) months</w:t>
            </w:r>
          </w:p>
          <w:p w14:paraId="37486176" w14:textId="55C59F89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2" w:firstLine="112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6ECFB8F7" w14:textId="77777777" w:rsidR="009B31E1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B31E1" w14:paraId="52D185BD" w14:textId="77777777" w:rsidTr="009B31E1">
        <w:tc>
          <w:tcPr>
            <w:tcW w:w="5395" w:type="dxa"/>
          </w:tcPr>
          <w:p w14:paraId="026F1B86" w14:textId="4653E960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b/>
                <w:bCs/>
                <w:sz w:val="22"/>
                <w:szCs w:val="22"/>
              </w:rPr>
              <w:t>RMST Results at 3 Years</w:t>
            </w:r>
          </w:p>
          <w:p w14:paraId="34A2DCEA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12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Pembrolizumab: (15.9, 15.0, 16.7) months</w:t>
            </w:r>
          </w:p>
          <w:p w14:paraId="6701CB75" w14:textId="2C56EC73" w:rsidR="009B31E1" w:rsidRPr="009B31E1" w:rsidRDefault="008752FF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1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9B31E1" w:rsidRPr="009B31E1">
              <w:rPr>
                <w:rFonts w:ascii="Arial" w:hAnsi="Arial" w:cs="Arial"/>
                <w:sz w:val="22"/>
                <w:szCs w:val="22"/>
              </w:rPr>
              <w:t>: (15.9, 15.2, 16.5) months</w:t>
            </w:r>
          </w:p>
          <w:p w14:paraId="4AE72829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12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Difference: (-0.0, -1.0, 1.1) months</w:t>
            </w:r>
          </w:p>
          <w:p w14:paraId="0C361794" w14:textId="77777777" w:rsidR="009B31E1" w:rsidRPr="009B31E1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395" w:type="dxa"/>
          </w:tcPr>
          <w:p w14:paraId="6A943728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b/>
                <w:bCs/>
                <w:sz w:val="22"/>
                <w:szCs w:val="22"/>
              </w:rPr>
              <w:t>RMST Results at 4 Years</w:t>
            </w:r>
          </w:p>
          <w:p w14:paraId="7626AC71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04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Pembrolizumab: (18.6, 17.5, 19.7) months</w:t>
            </w:r>
          </w:p>
          <w:p w14:paraId="44B26BC7" w14:textId="090E5819" w:rsidR="009B31E1" w:rsidRPr="009B31E1" w:rsidRDefault="008752FF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0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9B31E1" w:rsidRPr="009B31E1">
              <w:rPr>
                <w:rFonts w:ascii="Arial" w:hAnsi="Arial" w:cs="Arial"/>
                <w:sz w:val="22"/>
                <w:szCs w:val="22"/>
              </w:rPr>
              <w:t>: (17.9, 17.1, 18.8) months</w:t>
            </w:r>
          </w:p>
          <w:p w14:paraId="0BDD8D89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04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Difference: (0.6, -0.7, 2.0) months</w:t>
            </w:r>
          </w:p>
          <w:p w14:paraId="12333DAB" w14:textId="77777777" w:rsidR="009B31E1" w:rsidRPr="009B31E1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B31E1" w14:paraId="0E156B54" w14:textId="77777777" w:rsidTr="009B31E1">
        <w:tc>
          <w:tcPr>
            <w:tcW w:w="5395" w:type="dxa"/>
          </w:tcPr>
          <w:p w14:paraId="6661771B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b/>
                <w:bCs/>
                <w:sz w:val="22"/>
                <w:szCs w:val="22"/>
              </w:rPr>
              <w:t>Probability of Survival at 3 Years</w:t>
            </w:r>
          </w:p>
          <w:p w14:paraId="36BF821F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12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Pembrolizumab: (0.252, 0.223, 0.282)</w:t>
            </w:r>
          </w:p>
          <w:p w14:paraId="6BEFA3E5" w14:textId="5219F1C4" w:rsidR="009B31E1" w:rsidRPr="009B31E1" w:rsidRDefault="008752FF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1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9B31E1" w:rsidRPr="009B31E1">
              <w:rPr>
                <w:rFonts w:ascii="Arial" w:hAnsi="Arial" w:cs="Arial"/>
                <w:sz w:val="22"/>
                <w:szCs w:val="22"/>
              </w:rPr>
              <w:t>: (0.191, 0.17, 0.213)</w:t>
            </w:r>
          </w:p>
          <w:p w14:paraId="4B047B7A" w14:textId="472391A5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12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Difference: (0.06, 0.024, 0.098)</w:t>
            </w:r>
          </w:p>
        </w:tc>
        <w:tc>
          <w:tcPr>
            <w:tcW w:w="5395" w:type="dxa"/>
          </w:tcPr>
          <w:p w14:paraId="151AF5C9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b/>
                <w:bCs/>
                <w:sz w:val="22"/>
                <w:szCs w:val="22"/>
              </w:rPr>
              <w:t>Probability of Survival at 4 Years</w:t>
            </w:r>
          </w:p>
          <w:p w14:paraId="70C5C8C0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04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Pembrolizumab: (0.213, 0.182, 0.244)</w:t>
            </w:r>
          </w:p>
          <w:p w14:paraId="6EB3658F" w14:textId="3CA75D18" w:rsidR="009B31E1" w:rsidRPr="009B31E1" w:rsidRDefault="008752FF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0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9B31E1" w:rsidRPr="009B31E1">
              <w:rPr>
                <w:rFonts w:ascii="Arial" w:hAnsi="Arial" w:cs="Arial"/>
                <w:sz w:val="22"/>
                <w:szCs w:val="22"/>
              </w:rPr>
              <w:t>: (0.156, 0.136, 0.175)</w:t>
            </w:r>
          </w:p>
          <w:p w14:paraId="734C09DE" w14:textId="77777777" w:rsidR="009B31E1" w:rsidRPr="009B31E1" w:rsidRDefault="009B31E1" w:rsidP="009B31E1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hanging="104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Difference: (0.058, 0.023, 0.094)</w:t>
            </w:r>
          </w:p>
          <w:p w14:paraId="0601CCAB" w14:textId="77777777" w:rsidR="009B31E1" w:rsidRPr="009B31E1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02A2027" w14:textId="1EBBA126" w:rsidR="00EA0A57" w:rsidRDefault="00EA0A57" w:rsidP="009B31E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F22025A" w14:textId="77777777" w:rsidR="00EA0A57" w:rsidRDefault="00EA0A57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DB18802" w14:textId="64EF689B" w:rsidR="009B31E1" w:rsidRDefault="00EA0A57" w:rsidP="00EA0A57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4F8CFDDD" wp14:editId="7A524E42">
            <wp:extent cx="6014720" cy="4854982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377" cy="48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264E" w14:textId="0AB29035" w:rsidR="00EA0A57" w:rsidRDefault="00EA0A57" w:rsidP="00EA0A57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Fig 3</w:t>
      </w:r>
      <w:r>
        <w:rPr>
          <w:rFonts w:ascii="Arial" w:hAnsi="Arial" w:cs="Arial"/>
          <w:sz w:val="22"/>
          <w:szCs w:val="22"/>
        </w:rPr>
        <w:t xml:space="preserve">: </w:t>
      </w:r>
      <w:r w:rsidRPr="00EA0A57">
        <w:rPr>
          <w:rFonts w:ascii="Arial" w:hAnsi="Arial" w:cs="Arial"/>
          <w:sz w:val="22"/>
          <w:szCs w:val="22"/>
        </w:rPr>
        <w:t xml:space="preserve">Two-dimensional visualization of patient phenotypes after dimensionality reduction with UMAP and clustering with HDBSCAN. Six distinct patient clusters (0-5) were identified based on clinically relevant features selected by physicians. The spatial proximity of points reflects similarity in clinical characteristics, with patients grouped into naturally occurring phenotypes. Cluster 0 (red) appears distinctly separated from other clusters in the projection space, suggesting a phenotypically unique patient subgroup. </w:t>
      </w:r>
      <w:r w:rsidR="00E5668B">
        <w:rPr>
          <w:rFonts w:ascii="Arial" w:hAnsi="Arial" w:cs="Arial"/>
          <w:sz w:val="22"/>
          <w:szCs w:val="22"/>
        </w:rPr>
        <w:t>In a subsequent survival analysis, t</w:t>
      </w:r>
      <w:r w:rsidRPr="00EA0A57">
        <w:rPr>
          <w:rFonts w:ascii="Arial" w:hAnsi="Arial" w:cs="Arial"/>
          <w:sz w:val="22"/>
          <w:szCs w:val="22"/>
        </w:rPr>
        <w:t xml:space="preserve">his cluster demonstrated </w:t>
      </w:r>
      <w:r w:rsidR="00B02A01">
        <w:rPr>
          <w:rFonts w:ascii="Arial" w:hAnsi="Arial" w:cs="Arial"/>
          <w:sz w:val="22"/>
          <w:szCs w:val="22"/>
        </w:rPr>
        <w:t xml:space="preserve">a </w:t>
      </w:r>
      <w:r w:rsidR="00B02A01" w:rsidRPr="0005299C">
        <w:rPr>
          <w:rFonts w:ascii="Arial" w:hAnsi="Arial" w:cs="Arial"/>
          <w:sz w:val="22"/>
          <w:szCs w:val="22"/>
        </w:rPr>
        <w:t>more favorable risk-benefit profile for pembrolizumab</w:t>
      </w:r>
      <w:r w:rsidR="00B02A01" w:rsidRPr="00EA0A57">
        <w:rPr>
          <w:rFonts w:ascii="Arial" w:hAnsi="Arial" w:cs="Arial"/>
          <w:sz w:val="22"/>
          <w:szCs w:val="22"/>
        </w:rPr>
        <w:t xml:space="preserve"> </w:t>
      </w:r>
      <w:r w:rsidRPr="00EA0A57">
        <w:rPr>
          <w:rFonts w:ascii="Arial" w:hAnsi="Arial" w:cs="Arial"/>
          <w:sz w:val="22"/>
          <w:szCs w:val="22"/>
        </w:rPr>
        <w:t xml:space="preserve">compared to carboplatin-based </w:t>
      </w:r>
      <w:r w:rsidR="00E5668B">
        <w:rPr>
          <w:rFonts w:ascii="Arial" w:hAnsi="Arial" w:cs="Arial"/>
          <w:sz w:val="22"/>
          <w:szCs w:val="22"/>
        </w:rPr>
        <w:t>chemotherapy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59B99CB6" w14:textId="77777777" w:rsidR="00EA0A57" w:rsidRDefault="00EA0A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D48FC09" w14:textId="77777777" w:rsidR="00EA0A57" w:rsidRDefault="00EA0A57" w:rsidP="00EA0A57">
      <w:pPr>
        <w:spacing w:line="276" w:lineRule="auto"/>
        <w:rPr>
          <w:rFonts w:ascii="Arial" w:hAnsi="Arial" w:cs="Arial"/>
          <w:sz w:val="22"/>
          <w:szCs w:val="22"/>
        </w:rPr>
      </w:pPr>
    </w:p>
    <w:p w14:paraId="10886B56" w14:textId="1005753A" w:rsidR="00045223" w:rsidRDefault="00045223" w:rsidP="0004522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C6EEAA4" wp14:editId="3DAFE6A7">
            <wp:extent cx="4934310" cy="4274489"/>
            <wp:effectExtent l="0" t="0" r="635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741" cy="429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1810" w14:textId="77777777" w:rsidR="00045223" w:rsidRDefault="00045223" w:rsidP="00EA0A5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DC725F4" w14:textId="77777777" w:rsidR="00045223" w:rsidRDefault="00EA0A57" w:rsidP="00EA0A57">
      <w:pPr>
        <w:spacing w:line="276" w:lineRule="auto"/>
        <w:rPr>
          <w:rFonts w:ascii="Arial" w:hAnsi="Arial" w:cs="Arial"/>
          <w:sz w:val="22"/>
          <w:szCs w:val="22"/>
        </w:rPr>
      </w:pPr>
      <w:r w:rsidRPr="00EA0A57">
        <w:rPr>
          <w:rFonts w:ascii="Arial" w:hAnsi="Arial" w:cs="Arial"/>
          <w:b/>
          <w:bCs/>
          <w:sz w:val="22"/>
          <w:szCs w:val="22"/>
        </w:rPr>
        <w:t>Fig 4</w:t>
      </w:r>
      <w:r>
        <w:rPr>
          <w:rFonts w:ascii="Arial" w:hAnsi="Arial" w:cs="Arial"/>
          <w:sz w:val="22"/>
          <w:szCs w:val="22"/>
        </w:rPr>
        <w:t xml:space="preserve">: </w:t>
      </w:r>
      <w:r w:rsidR="00045223" w:rsidRPr="00586739">
        <w:rPr>
          <w:rFonts w:ascii="Arial" w:hAnsi="Arial" w:cs="Arial"/>
          <w:sz w:val="22"/>
          <w:szCs w:val="22"/>
        </w:rPr>
        <w:t xml:space="preserve">IPTW-adjusted Kaplan-Meier curves for overall survival among patients with advanced urothelial cancer treated with first-line pembrolizumab or </w:t>
      </w:r>
      <w:r w:rsidR="00045223">
        <w:rPr>
          <w:rFonts w:ascii="Arial" w:hAnsi="Arial" w:cs="Arial"/>
          <w:sz w:val="22"/>
          <w:szCs w:val="22"/>
        </w:rPr>
        <w:t>carboplatin-based chemotherapy</w:t>
      </w:r>
      <w:r w:rsidR="00045223" w:rsidRPr="00586739">
        <w:rPr>
          <w:rFonts w:ascii="Arial" w:hAnsi="Arial" w:cs="Arial"/>
          <w:sz w:val="22"/>
          <w:szCs w:val="22"/>
        </w:rPr>
        <w:t xml:space="preserve">, restricted to </w:t>
      </w:r>
      <w:r w:rsidR="00045223">
        <w:rPr>
          <w:rFonts w:ascii="Arial" w:hAnsi="Arial" w:cs="Arial"/>
          <w:sz w:val="22"/>
          <w:szCs w:val="22"/>
        </w:rPr>
        <w:t>Cluster 0 identified through unsupervised learning</w:t>
      </w:r>
      <w:r w:rsidR="00045223" w:rsidRPr="00586739">
        <w:rPr>
          <w:rFonts w:ascii="Arial" w:hAnsi="Arial" w:cs="Arial"/>
          <w:sz w:val="22"/>
          <w:szCs w:val="22"/>
        </w:rPr>
        <w:t xml:space="preserve">. </w:t>
      </w:r>
    </w:p>
    <w:p w14:paraId="39109AAB" w14:textId="77777777" w:rsidR="00045223" w:rsidRDefault="00045223" w:rsidP="00EA0A57">
      <w:pPr>
        <w:spacing w:line="276" w:lineRule="auto"/>
        <w:rPr>
          <w:rFonts w:ascii="Arial" w:hAnsi="Arial" w:cs="Arial"/>
          <w:sz w:val="22"/>
          <w:szCs w:val="22"/>
        </w:rPr>
      </w:pPr>
    </w:p>
    <w:p w14:paraId="05A8068E" w14:textId="77777777" w:rsidR="00045223" w:rsidRDefault="00045223" w:rsidP="00045223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Survival Metrics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45223" w14:paraId="5C4CA7C4" w14:textId="77777777" w:rsidTr="00045223">
        <w:tc>
          <w:tcPr>
            <w:tcW w:w="5395" w:type="dxa"/>
          </w:tcPr>
          <w:p w14:paraId="5ABF30DF" w14:textId="5DA475D7" w:rsidR="00045223" w:rsidRPr="00045223" w:rsidRDefault="00045223" w:rsidP="00045223">
            <w:pPr>
              <w:shd w:val="clear" w:color="auto" w:fill="FFFFFF"/>
              <w:tabs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120" w:line="276" w:lineRule="auto"/>
              <w:ind w:left="-115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045223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Median Survival Results</w:t>
            </w:r>
          </w:p>
          <w:p w14:paraId="1BF2F474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Median Survival Results</w:t>
            </w:r>
          </w:p>
          <w:p w14:paraId="5298B6D8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Pembrolizumab: (8.1, 6.2, 11.4) months</w:t>
            </w:r>
          </w:p>
          <w:p w14:paraId="47AB58DB" w14:textId="0912476B" w:rsidR="00045223" w:rsidRPr="00045223" w:rsidRDefault="008752FF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045223" w:rsidRPr="00045223">
              <w:rPr>
                <w:rFonts w:ascii="Arial" w:hAnsi="Arial" w:cs="Arial"/>
                <w:sz w:val="22"/>
                <w:szCs w:val="22"/>
              </w:rPr>
              <w:t>: (9.9, 8.3, 11.6) months</w:t>
            </w:r>
          </w:p>
          <w:p w14:paraId="0949AB73" w14:textId="2F5EB42F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Difference: (-1.7, -4.4, 1.9) months</w:t>
            </w:r>
          </w:p>
          <w:p w14:paraId="5EA82035" w14:textId="77777777" w:rsidR="00045223" w:rsidRPr="00045223" w:rsidRDefault="00045223" w:rsidP="0004522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72E87E92" w14:textId="77777777" w:rsidR="00045223" w:rsidRPr="00045223" w:rsidRDefault="00045223" w:rsidP="0004522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5223" w14:paraId="3A11F503" w14:textId="77777777" w:rsidTr="00045223">
        <w:tc>
          <w:tcPr>
            <w:tcW w:w="5395" w:type="dxa"/>
          </w:tcPr>
          <w:p w14:paraId="1216648C" w14:textId="5F334A09" w:rsidR="00045223" w:rsidRPr="00045223" w:rsidRDefault="00045223" w:rsidP="00045223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5223">
              <w:rPr>
                <w:rFonts w:ascii="Arial" w:hAnsi="Arial" w:cs="Arial"/>
                <w:b/>
                <w:bCs/>
                <w:sz w:val="22"/>
                <w:szCs w:val="22"/>
              </w:rPr>
              <w:t>RMST Results at 3 Years</w:t>
            </w:r>
          </w:p>
          <w:p w14:paraId="22E2DA11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Pembrolizumab: (15.3, 13.3, 17.3) months</w:t>
            </w:r>
          </w:p>
          <w:p w14:paraId="73D487E7" w14:textId="18600D84" w:rsidR="00045223" w:rsidRPr="00045223" w:rsidRDefault="008752FF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045223" w:rsidRPr="00045223">
              <w:rPr>
                <w:rFonts w:ascii="Arial" w:hAnsi="Arial" w:cs="Arial"/>
                <w:sz w:val="22"/>
                <w:szCs w:val="22"/>
              </w:rPr>
              <w:t>: (14.3, 13.1, 15.6) months</w:t>
            </w:r>
          </w:p>
          <w:p w14:paraId="3B6E9EEE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Difference: (1.0, -1.4, 3.3) months</w:t>
            </w:r>
          </w:p>
          <w:p w14:paraId="03CCE672" w14:textId="77777777" w:rsidR="00045223" w:rsidRPr="00045223" w:rsidRDefault="00045223" w:rsidP="0004522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001C142C" w14:textId="15A9EE57" w:rsidR="00045223" w:rsidRPr="00045223" w:rsidRDefault="00045223" w:rsidP="00045223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522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RMST Results at </w:t>
            </w:r>
            <w:r w:rsidRPr="0004522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4 </w:t>
            </w:r>
            <w:r w:rsidRPr="00045223">
              <w:rPr>
                <w:rFonts w:ascii="Arial" w:hAnsi="Arial" w:cs="Arial"/>
                <w:b/>
                <w:bCs/>
                <w:sz w:val="22"/>
                <w:szCs w:val="22"/>
              </w:rPr>
              <w:t>Years</w:t>
            </w:r>
          </w:p>
          <w:p w14:paraId="13D1E158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2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Pembrolizumab: (18.2, 15.5, 20.9) months</w:t>
            </w:r>
          </w:p>
          <w:p w14:paraId="75BE95F4" w14:textId="1F135F1F" w:rsidR="00045223" w:rsidRPr="00045223" w:rsidRDefault="008752FF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045223" w:rsidRPr="00045223">
              <w:rPr>
                <w:rFonts w:ascii="Arial" w:hAnsi="Arial" w:cs="Arial"/>
                <w:sz w:val="22"/>
                <w:szCs w:val="22"/>
              </w:rPr>
              <w:t>: (16.2, 14.7, 17.8) months</w:t>
            </w:r>
          </w:p>
          <w:p w14:paraId="66B14787" w14:textId="273A03E0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2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Difference: (2.1, -1.2, 5.2) months</w:t>
            </w:r>
          </w:p>
        </w:tc>
      </w:tr>
      <w:tr w:rsidR="00045223" w14:paraId="30C58432" w14:textId="77777777" w:rsidTr="00045223">
        <w:tc>
          <w:tcPr>
            <w:tcW w:w="5395" w:type="dxa"/>
          </w:tcPr>
          <w:p w14:paraId="4E997E4D" w14:textId="77777777" w:rsidR="00045223" w:rsidRPr="00045223" w:rsidRDefault="00045223" w:rsidP="00045223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5223">
              <w:rPr>
                <w:rFonts w:ascii="Arial" w:hAnsi="Arial" w:cs="Arial"/>
                <w:b/>
                <w:bCs/>
                <w:sz w:val="22"/>
                <w:szCs w:val="22"/>
              </w:rPr>
              <w:t>Probability of Survival at 3 Years</w:t>
            </w:r>
          </w:p>
          <w:p w14:paraId="4D9014FB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Probability of Survival at 3 Years</w:t>
            </w:r>
          </w:p>
          <w:p w14:paraId="2B81CFA1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Pembrolizumab: (0.261, 0.19, 0.329)</w:t>
            </w:r>
          </w:p>
          <w:p w14:paraId="2E07234A" w14:textId="508B5C11" w:rsidR="00045223" w:rsidRPr="00045223" w:rsidRDefault="008752FF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045223" w:rsidRPr="00045223">
              <w:rPr>
                <w:rFonts w:ascii="Arial" w:hAnsi="Arial" w:cs="Arial"/>
                <w:sz w:val="22"/>
                <w:szCs w:val="22"/>
              </w:rPr>
              <w:t>: (0.168, 0.136, 0.204)</w:t>
            </w:r>
          </w:p>
          <w:p w14:paraId="62E19284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hanging="109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Difference: (0.093, 0.015, 0.168)</w:t>
            </w:r>
          </w:p>
          <w:p w14:paraId="5DF14E4D" w14:textId="77777777" w:rsidR="00045223" w:rsidRPr="00045223" w:rsidRDefault="00045223" w:rsidP="0004522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95" w:type="dxa"/>
          </w:tcPr>
          <w:p w14:paraId="1C32A303" w14:textId="77777777" w:rsidR="00045223" w:rsidRPr="00045223" w:rsidRDefault="00045223" w:rsidP="00045223">
            <w:pPr>
              <w:pStyle w:val="HTMLPreformatted"/>
              <w:shd w:val="clear" w:color="auto" w:fill="FFFFFF"/>
              <w:tabs>
                <w:tab w:val="clear" w:pos="916"/>
              </w:tabs>
              <w:wordWrap w:val="0"/>
              <w:spacing w:line="276" w:lineRule="auto"/>
              <w:ind w:left="-115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5223">
              <w:rPr>
                <w:rFonts w:ascii="Arial" w:hAnsi="Arial" w:cs="Arial"/>
                <w:b/>
                <w:bCs/>
                <w:sz w:val="22"/>
                <w:szCs w:val="22"/>
              </w:rPr>
              <w:t>Probability of Survival at 4 Years</w:t>
            </w:r>
          </w:p>
          <w:p w14:paraId="57D5E426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Probability of Survival at 4 Years</w:t>
            </w:r>
          </w:p>
          <w:p w14:paraId="439E6A22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Pembrolizumab: (0.237, 0.159, 0.308)</w:t>
            </w:r>
          </w:p>
          <w:p w14:paraId="2F5A7C82" w14:textId="7F6B1ABD" w:rsidR="00045223" w:rsidRPr="00045223" w:rsidRDefault="008752FF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="00045223" w:rsidRPr="00045223">
              <w:rPr>
                <w:rFonts w:ascii="Arial" w:hAnsi="Arial" w:cs="Arial"/>
                <w:sz w:val="22"/>
                <w:szCs w:val="22"/>
              </w:rPr>
              <w:t>: (0.136, 0.11, 0.169)</w:t>
            </w:r>
          </w:p>
          <w:p w14:paraId="3D675F1E" w14:textId="77777777" w:rsidR="00045223" w:rsidRPr="00045223" w:rsidRDefault="00045223" w:rsidP="00045223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 w:rsidRPr="00045223">
              <w:rPr>
                <w:rFonts w:ascii="Arial" w:hAnsi="Arial" w:cs="Arial"/>
                <w:sz w:val="22"/>
                <w:szCs w:val="22"/>
              </w:rPr>
              <w:t>Difference: (0.101, 0.019, 0.178)</w:t>
            </w:r>
          </w:p>
          <w:p w14:paraId="0D55D47D" w14:textId="77777777" w:rsidR="00045223" w:rsidRPr="00045223" w:rsidRDefault="00045223" w:rsidP="0004522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EE297D0" w14:textId="043D53E6" w:rsidR="00A26754" w:rsidRPr="00497011" w:rsidRDefault="00A26754" w:rsidP="00EA0A57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18DB709A" wp14:editId="6CEF07EE">
            <wp:extent cx="6858000" cy="3162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D61E" w14:textId="77777777" w:rsidR="00391E24" w:rsidRDefault="00391E24">
      <w:pPr>
        <w:rPr>
          <w:rFonts w:ascii="Arial" w:hAnsi="Arial" w:cs="Arial"/>
          <w:b/>
          <w:bCs/>
          <w:sz w:val="22"/>
          <w:szCs w:val="22"/>
        </w:rPr>
      </w:pPr>
    </w:p>
    <w:p w14:paraId="48FFEC88" w14:textId="291034D7" w:rsidR="00391E24" w:rsidRDefault="00391E2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C41A5D7" w14:textId="000FA2D3" w:rsidR="00A26754" w:rsidRP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 </w:t>
      </w:r>
      <w:r w:rsidR="00497011">
        <w:rPr>
          <w:rFonts w:ascii="Arial" w:hAnsi="Arial" w:cs="Arial"/>
          <w:b/>
          <w:bCs/>
          <w:sz w:val="22"/>
          <w:szCs w:val="22"/>
        </w:rPr>
        <w:t>5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  <w:r w:rsidRPr="00A26754">
        <w:rPr>
          <w:rFonts w:ascii="Arial" w:hAnsi="Arial" w:cs="Arial"/>
          <w:sz w:val="22"/>
          <w:szCs w:val="22"/>
        </w:rPr>
        <w:t xml:space="preserve">Performance and feature importance of the gradient-boosted survival model trained on all advanced urothelial cancer patients, regardless of treatment. The model was trained to predict mortality from the time of advanced diagnosis. </w:t>
      </w:r>
      <w:r w:rsidRPr="00A26754">
        <w:rPr>
          <w:rStyle w:val="Strong"/>
          <w:rFonts w:ascii="Arial" w:hAnsi="Arial" w:cs="Arial"/>
          <w:sz w:val="22"/>
          <w:szCs w:val="22"/>
        </w:rPr>
        <w:t>(Left)</w:t>
      </w:r>
      <w:r w:rsidRPr="00A26754">
        <w:rPr>
          <w:rFonts w:ascii="Arial" w:hAnsi="Arial" w:cs="Arial"/>
          <w:sz w:val="22"/>
          <w:szCs w:val="22"/>
        </w:rPr>
        <w:t xml:space="preserve"> Time-dependent AUC on the test set, with scores of 0.780 at 90 days and 0.724 at 1 year, indicates good discriminatory performance. </w:t>
      </w:r>
      <w:r w:rsidRPr="00A26754">
        <w:rPr>
          <w:rStyle w:val="Strong"/>
          <w:rFonts w:ascii="Arial" w:hAnsi="Arial" w:cs="Arial"/>
          <w:sz w:val="22"/>
          <w:szCs w:val="22"/>
        </w:rPr>
        <w:t>(Right)</w:t>
      </w:r>
      <w:r w:rsidRPr="00A26754">
        <w:rPr>
          <w:rFonts w:ascii="Arial" w:hAnsi="Arial" w:cs="Arial"/>
          <w:sz w:val="22"/>
          <w:szCs w:val="22"/>
        </w:rPr>
        <w:t xml:space="preserve"> The most frequently used features across all trees highlight variables most predictive of survival.</w:t>
      </w:r>
    </w:p>
    <w:p w14:paraId="2C7A6F33" w14:textId="7008C48D" w:rsid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B694AF0" w14:textId="316C9A74" w:rsid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2E6E0FA3" w14:textId="4F5A9C3B" w:rsid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228703A" w14:textId="44665762" w:rsid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25331D2D" w14:textId="34F30145" w:rsid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9847733" w14:textId="19DDD624" w:rsid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E6CEB28" w14:textId="638653B1" w:rsid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3459860" w14:textId="0FF36402" w:rsid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7505EFF" w14:textId="77777777" w:rsidR="00A26754" w:rsidRDefault="00A2675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C75ADC8" w14:textId="2A2AE35F" w:rsidR="00497011" w:rsidRDefault="00497011">
      <w:pPr>
        <w:rPr>
          <w:rFonts w:ascii="Arial" w:hAnsi="Arial" w:cs="Arial"/>
          <w:b/>
          <w:bCs/>
          <w:noProof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br w:type="page"/>
      </w:r>
    </w:p>
    <w:p w14:paraId="4A618BB4" w14:textId="4A367787" w:rsidR="00391E24" w:rsidRDefault="008752FF" w:rsidP="008752FF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26944B77" wp14:editId="182059AC">
            <wp:extent cx="4795700" cy="397845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851" cy="399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A09C" w14:textId="77777777" w:rsidR="00391E24" w:rsidRDefault="00391E24" w:rsidP="00391E2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3A03F8F" w14:textId="4B2DE115" w:rsidR="00391E24" w:rsidRPr="00391E24" w:rsidRDefault="00391E24" w:rsidP="00391E24">
      <w:pPr>
        <w:spacing w:line="276" w:lineRule="auto"/>
        <w:rPr>
          <w:rFonts w:ascii="Arial" w:hAnsi="Arial" w:cs="Arial"/>
          <w:b/>
          <w:bCs/>
        </w:rPr>
      </w:pPr>
      <w:r w:rsidRPr="00391E24">
        <w:rPr>
          <w:rFonts w:ascii="Arial" w:hAnsi="Arial" w:cs="Arial"/>
          <w:b/>
          <w:bCs/>
          <w:sz w:val="22"/>
          <w:szCs w:val="22"/>
        </w:rPr>
        <w:t>Fig</w:t>
      </w:r>
      <w:r w:rsidR="00586739">
        <w:rPr>
          <w:rFonts w:ascii="Arial" w:hAnsi="Arial" w:cs="Arial"/>
          <w:b/>
          <w:bCs/>
          <w:sz w:val="22"/>
          <w:szCs w:val="22"/>
        </w:rPr>
        <w:t>.</w:t>
      </w:r>
      <w:r w:rsidRPr="00391E24">
        <w:rPr>
          <w:rFonts w:ascii="Arial" w:hAnsi="Arial" w:cs="Arial"/>
          <w:b/>
          <w:bCs/>
          <w:sz w:val="22"/>
          <w:szCs w:val="22"/>
        </w:rPr>
        <w:t xml:space="preserve"> </w:t>
      </w:r>
      <w:r w:rsidR="00497011">
        <w:rPr>
          <w:rFonts w:ascii="Arial" w:hAnsi="Arial" w:cs="Arial"/>
          <w:b/>
          <w:bCs/>
          <w:sz w:val="22"/>
          <w:szCs w:val="22"/>
        </w:rPr>
        <w:t>6</w:t>
      </w:r>
      <w:r w:rsidRPr="00391E24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</w:rPr>
        <w:t xml:space="preserve"> </w:t>
      </w:r>
      <w:r w:rsidRPr="00391E24">
        <w:rPr>
          <w:rFonts w:ascii="Arial" w:hAnsi="Arial" w:cs="Arial"/>
          <w:sz w:val="22"/>
          <w:szCs w:val="22"/>
        </w:rPr>
        <w:t>I</w:t>
      </w:r>
      <w:r w:rsidRPr="00391E24">
        <w:rPr>
          <w:rFonts w:ascii="Arial" w:eastAsia="Times New Roman" w:hAnsi="Arial" w:cs="Arial"/>
          <w:sz w:val="22"/>
          <w:szCs w:val="22"/>
        </w:rPr>
        <w:t xml:space="preserve">PTW-adjusted Kaplan-Meier curves for overall survival among patients with advanced urothelial cancer treated with first-line pembrolizumab or </w:t>
      </w:r>
      <w:r w:rsidR="00BB2715">
        <w:rPr>
          <w:rFonts w:ascii="Arial" w:eastAsia="Times New Roman" w:hAnsi="Arial" w:cs="Arial"/>
          <w:sz w:val="22"/>
          <w:szCs w:val="22"/>
        </w:rPr>
        <w:t>carboplatin-based chemotherapy</w:t>
      </w:r>
      <w:r w:rsidRPr="00391E24">
        <w:rPr>
          <w:rFonts w:ascii="Arial" w:eastAsia="Times New Roman" w:hAnsi="Arial" w:cs="Arial"/>
          <w:sz w:val="22"/>
          <w:szCs w:val="22"/>
        </w:rPr>
        <w:t xml:space="preserve">, after excluding the top </w:t>
      </w:r>
      <w:proofErr w:type="spellStart"/>
      <w:r w:rsidR="00BB2715">
        <w:rPr>
          <w:rFonts w:ascii="Arial" w:eastAsia="Times New Roman" w:hAnsi="Arial" w:cs="Arial"/>
          <w:sz w:val="22"/>
          <w:szCs w:val="22"/>
        </w:rPr>
        <w:t>tertile</w:t>
      </w:r>
      <w:proofErr w:type="spellEnd"/>
      <w:r w:rsidRPr="00391E24">
        <w:rPr>
          <w:rFonts w:ascii="Arial" w:eastAsia="Times New Roman" w:hAnsi="Arial" w:cs="Arial"/>
          <w:sz w:val="22"/>
          <w:szCs w:val="22"/>
        </w:rPr>
        <w:t xml:space="preserve"> highest-risk patients. Risk stratification was based on a gradient boosting survival model trained to predict mortality from time of advanced diagnosis. Despite exclusion of the highest-risk patients, early deaths persisted in the pembrolizumab arm, although long-term survival </w:t>
      </w:r>
      <w:r w:rsidR="00BB2715">
        <w:rPr>
          <w:rFonts w:ascii="Arial" w:eastAsia="Times New Roman" w:hAnsi="Arial" w:cs="Arial"/>
          <w:sz w:val="22"/>
          <w:szCs w:val="22"/>
        </w:rPr>
        <w:t>was favored</w:t>
      </w:r>
      <w:r w:rsidRPr="00391E24">
        <w:rPr>
          <w:rFonts w:ascii="Arial" w:eastAsia="Times New Roman" w:hAnsi="Arial" w:cs="Arial"/>
          <w:sz w:val="22"/>
          <w:szCs w:val="22"/>
        </w:rPr>
        <w:t>.</w:t>
      </w:r>
    </w:p>
    <w:p w14:paraId="56058CA8" w14:textId="75310FB8" w:rsidR="00391E24" w:rsidRDefault="00391E24" w:rsidP="00391E24">
      <w:pPr>
        <w:spacing w:line="276" w:lineRule="auto"/>
        <w:rPr>
          <w:rFonts w:ascii="Arial" w:hAnsi="Arial" w:cs="Arial"/>
          <w:sz w:val="22"/>
          <w:szCs w:val="22"/>
        </w:rPr>
      </w:pPr>
    </w:p>
    <w:p w14:paraId="7F8255D4" w14:textId="2447F397" w:rsidR="00391E24" w:rsidRDefault="00391E24" w:rsidP="00391E24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391E24">
        <w:rPr>
          <w:rFonts w:ascii="Arial" w:hAnsi="Arial" w:cs="Arial"/>
          <w:b/>
          <w:bCs/>
          <w:sz w:val="22"/>
          <w:szCs w:val="22"/>
        </w:rPr>
        <w:t>Survival Metrics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91E24" w14:paraId="2A25745E" w14:textId="77777777" w:rsidTr="00391E24">
        <w:tc>
          <w:tcPr>
            <w:tcW w:w="5395" w:type="dxa"/>
          </w:tcPr>
          <w:p w14:paraId="27434DDC" w14:textId="77777777" w:rsidR="00391E24" w:rsidRPr="00391E24" w:rsidRDefault="00391E24" w:rsidP="008752FF">
            <w:pPr>
              <w:pStyle w:val="HTMLPreformatted"/>
              <w:shd w:val="clear" w:color="auto" w:fill="FFFFFF"/>
              <w:wordWrap w:val="0"/>
              <w:spacing w:before="120"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1E24">
              <w:rPr>
                <w:rFonts w:ascii="Arial" w:hAnsi="Arial" w:cs="Arial"/>
                <w:b/>
                <w:bCs/>
                <w:sz w:val="22"/>
                <w:szCs w:val="22"/>
              </w:rPr>
              <w:t>Median Survival Results</w:t>
            </w:r>
          </w:p>
          <w:p w14:paraId="3A935D69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9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Pembrolizumab: (16.8, 14.2, 20.2) months</w:t>
            </w:r>
          </w:p>
          <w:p w14:paraId="42736461" w14:textId="2A8C001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Pr="008752FF">
              <w:rPr>
                <w:rFonts w:ascii="Arial" w:hAnsi="Arial" w:cs="Arial"/>
                <w:sz w:val="22"/>
                <w:szCs w:val="22"/>
              </w:rPr>
              <w:t>: (14.6, 13.3, 15.5) months</w:t>
            </w:r>
          </w:p>
          <w:p w14:paraId="5FDEB1E8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9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Difference: (2.2, -0.4, 5.7) months</w:t>
            </w:r>
          </w:p>
          <w:p w14:paraId="58D4E945" w14:textId="77777777" w:rsidR="00391E24" w:rsidRPr="00391E24" w:rsidRDefault="00391E24" w:rsidP="008752FF">
            <w:pPr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395" w:type="dxa"/>
          </w:tcPr>
          <w:p w14:paraId="7B05D767" w14:textId="77777777" w:rsidR="00391E24" w:rsidRPr="00391E24" w:rsidRDefault="00391E24" w:rsidP="008752FF">
            <w:pPr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91E24" w14:paraId="3B45F06A" w14:textId="77777777" w:rsidTr="00391E24">
        <w:tc>
          <w:tcPr>
            <w:tcW w:w="5395" w:type="dxa"/>
          </w:tcPr>
          <w:p w14:paraId="0FC2916A" w14:textId="77777777" w:rsidR="00391E24" w:rsidRPr="008752FF" w:rsidRDefault="00391E24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52FF">
              <w:rPr>
                <w:rFonts w:ascii="Arial" w:hAnsi="Arial" w:cs="Arial"/>
                <w:b/>
                <w:bCs/>
                <w:sz w:val="22"/>
                <w:szCs w:val="22"/>
              </w:rPr>
              <w:t>RMST Results at 3 Years</w:t>
            </w:r>
          </w:p>
          <w:p w14:paraId="362F977C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9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Pembrolizumab: (19.1, 18.1, 20.2) months</w:t>
            </w:r>
          </w:p>
          <w:p w14:paraId="5AD32E50" w14:textId="438AAD0D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Pr="008752FF">
              <w:rPr>
                <w:rFonts w:ascii="Arial" w:hAnsi="Arial" w:cs="Arial"/>
                <w:sz w:val="22"/>
                <w:szCs w:val="22"/>
              </w:rPr>
              <w:t>: (18.1, 17.3, 19.0) months</w:t>
            </w:r>
          </w:p>
          <w:p w14:paraId="72A48ABA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9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Difference: (1.0, -0.3, 2.3) months</w:t>
            </w:r>
          </w:p>
          <w:p w14:paraId="79EE0DFD" w14:textId="77777777" w:rsidR="00391E24" w:rsidRPr="008752FF" w:rsidRDefault="00391E24" w:rsidP="008752FF">
            <w:pPr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395" w:type="dxa"/>
          </w:tcPr>
          <w:p w14:paraId="4BC98FE9" w14:textId="77777777" w:rsidR="00391E24" w:rsidRPr="008752FF" w:rsidRDefault="00391E24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52FF">
              <w:rPr>
                <w:rFonts w:ascii="Arial" w:hAnsi="Arial" w:cs="Arial"/>
                <w:b/>
                <w:bCs/>
                <w:sz w:val="22"/>
                <w:szCs w:val="22"/>
              </w:rPr>
              <w:t>RMST Results at 4 Years</w:t>
            </w:r>
          </w:p>
          <w:p w14:paraId="0C4801B9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Pembrolizumab: (22.6, 21.2, 24.2) months</w:t>
            </w:r>
          </w:p>
          <w:p w14:paraId="4176CC9B" w14:textId="0B23522E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Pr="008752FF">
              <w:rPr>
                <w:rFonts w:ascii="Arial" w:hAnsi="Arial" w:cs="Arial"/>
                <w:sz w:val="22"/>
                <w:szCs w:val="22"/>
              </w:rPr>
              <w:t>: (20.8, 19.8, 21.9) months</w:t>
            </w:r>
          </w:p>
          <w:p w14:paraId="05942B35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Difference: (1.8, 0.1, 3.6) months</w:t>
            </w:r>
          </w:p>
          <w:p w14:paraId="3C9BACEE" w14:textId="77777777" w:rsidR="00391E24" w:rsidRPr="008752FF" w:rsidRDefault="00391E24" w:rsidP="008752FF">
            <w:pPr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91E24" w14:paraId="4F0BFA1E" w14:textId="77777777" w:rsidTr="00391E24">
        <w:tc>
          <w:tcPr>
            <w:tcW w:w="5395" w:type="dxa"/>
          </w:tcPr>
          <w:p w14:paraId="2477D252" w14:textId="77777777" w:rsidR="00391E24" w:rsidRPr="008752FF" w:rsidRDefault="00391E24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52FF">
              <w:rPr>
                <w:rFonts w:ascii="Arial" w:hAnsi="Arial" w:cs="Arial"/>
                <w:b/>
                <w:bCs/>
                <w:sz w:val="22"/>
                <w:szCs w:val="22"/>
              </w:rPr>
              <w:t>Probability of Survival at 3 Years</w:t>
            </w:r>
          </w:p>
          <w:p w14:paraId="081FDDAB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9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Pembrolizumab: (0.331, 0.29, 0.375)</w:t>
            </w:r>
          </w:p>
          <w:p w14:paraId="4987AFDA" w14:textId="1FE0C5EA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9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Pr="008752FF">
              <w:rPr>
                <w:rFonts w:ascii="Arial" w:hAnsi="Arial" w:cs="Arial"/>
                <w:sz w:val="22"/>
                <w:szCs w:val="22"/>
              </w:rPr>
              <w:t>: (0.247, 0.221, 0.275)</w:t>
            </w:r>
          </w:p>
          <w:p w14:paraId="75722A04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9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Difference: (0.085, 0.037, 0.135)</w:t>
            </w:r>
          </w:p>
          <w:p w14:paraId="0524F711" w14:textId="77777777" w:rsidR="00391E24" w:rsidRPr="008752FF" w:rsidRDefault="00391E24" w:rsidP="008752FF">
            <w:pPr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395" w:type="dxa"/>
          </w:tcPr>
          <w:p w14:paraId="05E02649" w14:textId="77777777" w:rsidR="00391E24" w:rsidRPr="008752FF" w:rsidRDefault="00391E24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752FF">
              <w:rPr>
                <w:rFonts w:ascii="Arial" w:hAnsi="Arial" w:cs="Arial"/>
                <w:b/>
                <w:bCs/>
                <w:sz w:val="22"/>
                <w:szCs w:val="22"/>
              </w:rPr>
              <w:t>Probability of Survival at 4 Years</w:t>
            </w:r>
          </w:p>
          <w:p w14:paraId="097134C3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Pembrolizumab: (0.272, 0.231, 0.317)</w:t>
            </w:r>
          </w:p>
          <w:p w14:paraId="5701C261" w14:textId="5CFE7AF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Carboplatin</w:t>
            </w:r>
            <w:r w:rsidRPr="008752FF">
              <w:rPr>
                <w:rFonts w:ascii="Arial" w:hAnsi="Arial" w:cs="Arial"/>
                <w:sz w:val="22"/>
                <w:szCs w:val="22"/>
              </w:rPr>
              <w:t>: (0.199, 0.173, 0.224)</w:t>
            </w:r>
          </w:p>
          <w:p w14:paraId="798ADD26" w14:textId="77777777" w:rsidR="008752FF" w:rsidRPr="008752FF" w:rsidRDefault="008752FF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02"/>
              <w:rPr>
                <w:rFonts w:ascii="Arial" w:hAnsi="Arial" w:cs="Arial"/>
                <w:sz w:val="22"/>
                <w:szCs w:val="22"/>
              </w:rPr>
            </w:pPr>
            <w:r w:rsidRPr="008752FF">
              <w:rPr>
                <w:rFonts w:ascii="Arial" w:hAnsi="Arial" w:cs="Arial"/>
                <w:sz w:val="22"/>
                <w:szCs w:val="22"/>
              </w:rPr>
              <w:t>Difference: (0.074, 0.028, 0.125)</w:t>
            </w:r>
          </w:p>
          <w:p w14:paraId="5323ED00" w14:textId="4E756A06" w:rsidR="00391E24" w:rsidRPr="008752FF" w:rsidRDefault="00391E24" w:rsidP="008752FF">
            <w:pPr>
              <w:pStyle w:val="HTMLPreformatted"/>
              <w:shd w:val="clear" w:color="auto" w:fill="FFFFFF"/>
              <w:wordWrap w:val="0"/>
              <w:spacing w:line="276" w:lineRule="auto"/>
              <w:ind w:left="-112"/>
              <w:rPr>
                <w:rFonts w:ascii="Arial" w:hAnsi="Arial" w:cs="Arial"/>
                <w:sz w:val="22"/>
                <w:szCs w:val="22"/>
              </w:rPr>
            </w:pPr>
          </w:p>
          <w:p w14:paraId="7626F182" w14:textId="77777777" w:rsidR="00391E24" w:rsidRPr="008752FF" w:rsidRDefault="00391E24" w:rsidP="008752FF">
            <w:pPr>
              <w:spacing w:line="276" w:lineRule="auto"/>
              <w:ind w:left="-112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25AB60C1" w14:textId="6CB88BA5" w:rsidR="00B325FF" w:rsidRDefault="00B325FF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pPr w:leftFromText="180" w:rightFromText="180" w:tblpY="550"/>
        <w:tblW w:w="0" w:type="auto"/>
        <w:tblLook w:val="04A0" w:firstRow="1" w:lastRow="0" w:firstColumn="1" w:lastColumn="0" w:noHBand="0" w:noVBand="1"/>
      </w:tblPr>
      <w:tblGrid>
        <w:gridCol w:w="4675"/>
        <w:gridCol w:w="2470"/>
        <w:gridCol w:w="1888"/>
        <w:gridCol w:w="1757"/>
      </w:tblGrid>
      <w:tr w:rsidR="00B325FF" w:rsidRPr="00B325FF" w14:paraId="356354D0" w14:textId="77777777" w:rsidTr="00A26754">
        <w:tc>
          <w:tcPr>
            <w:tcW w:w="4675" w:type="dxa"/>
          </w:tcPr>
          <w:p w14:paraId="64B894B1" w14:textId="77777777" w:rsidR="00B325FF" w:rsidRPr="00B325FF" w:rsidRDefault="00B325FF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643AC644" w14:textId="77777777" w:rsidR="00B325FF" w:rsidRPr="00B325FF" w:rsidRDefault="00B325FF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888" w:type="dxa"/>
            <w:vAlign w:val="center"/>
          </w:tcPr>
          <w:p w14:paraId="182D4543" w14:textId="51C095AC" w:rsidR="00B325FF" w:rsidRPr="00B325FF" w:rsidRDefault="00B325FF" w:rsidP="00A2675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Pembrolizumab</w:t>
            </w:r>
          </w:p>
        </w:tc>
        <w:tc>
          <w:tcPr>
            <w:tcW w:w="1757" w:type="dxa"/>
            <w:vAlign w:val="center"/>
          </w:tcPr>
          <w:p w14:paraId="1BC6D197" w14:textId="37732132" w:rsidR="00B325FF" w:rsidRPr="00B325FF" w:rsidRDefault="00B325FF" w:rsidP="00A2675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Chemotherapy</w:t>
            </w:r>
          </w:p>
        </w:tc>
      </w:tr>
      <w:tr w:rsidR="00A26754" w:rsidRPr="00B325FF" w14:paraId="2E209408" w14:textId="77777777" w:rsidTr="00A26754">
        <w:tc>
          <w:tcPr>
            <w:tcW w:w="4675" w:type="dxa"/>
          </w:tcPr>
          <w:p w14:paraId="3EB989ED" w14:textId="0994BB69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470" w:type="dxa"/>
            <w:vAlign w:val="center"/>
          </w:tcPr>
          <w:p w14:paraId="32C4EAD4" w14:textId="77777777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888" w:type="dxa"/>
          </w:tcPr>
          <w:p w14:paraId="6EED252F" w14:textId="7F6D0626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1484</w:t>
            </w:r>
          </w:p>
        </w:tc>
        <w:tc>
          <w:tcPr>
            <w:tcW w:w="1757" w:type="dxa"/>
          </w:tcPr>
          <w:p w14:paraId="1AB85EFB" w14:textId="1491E854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4287</w:t>
            </w:r>
          </w:p>
        </w:tc>
      </w:tr>
      <w:tr w:rsidR="00B325FF" w:rsidRPr="00B325FF" w14:paraId="007CF652" w14:textId="77777777" w:rsidTr="00A26754">
        <w:tc>
          <w:tcPr>
            <w:tcW w:w="4675" w:type="dxa"/>
          </w:tcPr>
          <w:p w14:paraId="32DBD05F" w14:textId="79EB1DC3" w:rsidR="00B325FF" w:rsidRPr="00B325FF" w:rsidRDefault="00B325FF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Age at advanced diagnosis, median (IQR)</w:t>
            </w:r>
          </w:p>
        </w:tc>
        <w:tc>
          <w:tcPr>
            <w:tcW w:w="2470" w:type="dxa"/>
            <w:vAlign w:val="center"/>
          </w:tcPr>
          <w:p w14:paraId="696C0ED0" w14:textId="77777777" w:rsidR="00B325FF" w:rsidRPr="00A26754" w:rsidRDefault="00B325FF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888" w:type="dxa"/>
            <w:vAlign w:val="center"/>
          </w:tcPr>
          <w:p w14:paraId="35D5A1B5" w14:textId="610E4785" w:rsidR="00B325FF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sz w:val="22"/>
                <w:szCs w:val="22"/>
              </w:rPr>
              <w:t>78 (70-83)</w:t>
            </w:r>
          </w:p>
        </w:tc>
        <w:tc>
          <w:tcPr>
            <w:tcW w:w="1757" w:type="dxa"/>
            <w:vAlign w:val="center"/>
          </w:tcPr>
          <w:p w14:paraId="5FA96462" w14:textId="0A507DAF" w:rsidR="00B325FF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sz w:val="22"/>
                <w:szCs w:val="22"/>
              </w:rPr>
              <w:t>71 (64-77)</w:t>
            </w:r>
          </w:p>
        </w:tc>
      </w:tr>
      <w:tr w:rsidR="00A26754" w:rsidRPr="00B325FF" w14:paraId="5C4CA9AC" w14:textId="77777777" w:rsidTr="00A26754">
        <w:tc>
          <w:tcPr>
            <w:tcW w:w="4675" w:type="dxa"/>
          </w:tcPr>
          <w:p w14:paraId="55025EC9" w14:textId="5DC0DE20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Stage at diagnosis </w:t>
            </w:r>
          </w:p>
        </w:tc>
        <w:tc>
          <w:tcPr>
            <w:tcW w:w="2470" w:type="dxa"/>
            <w:vAlign w:val="center"/>
          </w:tcPr>
          <w:p w14:paraId="021BE38D" w14:textId="706AE284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0-II</w:t>
            </w:r>
          </w:p>
        </w:tc>
        <w:tc>
          <w:tcPr>
            <w:tcW w:w="1888" w:type="dxa"/>
          </w:tcPr>
          <w:p w14:paraId="56FB2B4C" w14:textId="6EBD0476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245 (16.5)</w:t>
            </w:r>
          </w:p>
        </w:tc>
        <w:tc>
          <w:tcPr>
            <w:tcW w:w="1757" w:type="dxa"/>
          </w:tcPr>
          <w:p w14:paraId="7CB8E596" w14:textId="6461065F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265 (6.2)</w:t>
            </w:r>
          </w:p>
        </w:tc>
      </w:tr>
      <w:tr w:rsidR="00A26754" w:rsidRPr="00B325FF" w14:paraId="01E6EE49" w14:textId="77777777" w:rsidTr="00A26754">
        <w:tc>
          <w:tcPr>
            <w:tcW w:w="4675" w:type="dxa"/>
          </w:tcPr>
          <w:p w14:paraId="00320EF9" w14:textId="77777777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1B7508DA" w14:textId="49F28B6C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III</w:t>
            </w:r>
          </w:p>
        </w:tc>
        <w:tc>
          <w:tcPr>
            <w:tcW w:w="1888" w:type="dxa"/>
          </w:tcPr>
          <w:p w14:paraId="73E154FB" w14:textId="793E4CBD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139 (9.4)</w:t>
            </w:r>
          </w:p>
        </w:tc>
        <w:tc>
          <w:tcPr>
            <w:tcW w:w="1757" w:type="dxa"/>
          </w:tcPr>
          <w:p w14:paraId="26861BD8" w14:textId="6612F3E1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326 (7.6)</w:t>
            </w:r>
          </w:p>
        </w:tc>
      </w:tr>
      <w:tr w:rsidR="00A26754" w:rsidRPr="00B325FF" w14:paraId="0424088A" w14:textId="77777777" w:rsidTr="00A26754">
        <w:tc>
          <w:tcPr>
            <w:tcW w:w="4675" w:type="dxa"/>
          </w:tcPr>
          <w:p w14:paraId="21ACDACE" w14:textId="3D9A6ECF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7F52C715" w14:textId="6FF93907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IV</w:t>
            </w:r>
          </w:p>
        </w:tc>
        <w:tc>
          <w:tcPr>
            <w:tcW w:w="1888" w:type="dxa"/>
          </w:tcPr>
          <w:p w14:paraId="25AC5DF4" w14:textId="0022FD72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361 (24.3)</w:t>
            </w:r>
          </w:p>
        </w:tc>
        <w:tc>
          <w:tcPr>
            <w:tcW w:w="1757" w:type="dxa"/>
          </w:tcPr>
          <w:p w14:paraId="609D0DB7" w14:textId="5961B7CF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1803 (42.1)</w:t>
            </w:r>
          </w:p>
        </w:tc>
      </w:tr>
      <w:tr w:rsidR="00A26754" w:rsidRPr="00B325FF" w14:paraId="4185C28B" w14:textId="77777777" w:rsidTr="00A26754">
        <w:tc>
          <w:tcPr>
            <w:tcW w:w="4675" w:type="dxa"/>
          </w:tcPr>
          <w:p w14:paraId="09383E66" w14:textId="77777777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4DBE7498" w14:textId="4948C1C9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Unknown</w:t>
            </w:r>
          </w:p>
        </w:tc>
        <w:tc>
          <w:tcPr>
            <w:tcW w:w="1888" w:type="dxa"/>
          </w:tcPr>
          <w:p w14:paraId="1E8BC523" w14:textId="14D55F4A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739 (49.8)</w:t>
            </w:r>
          </w:p>
        </w:tc>
        <w:tc>
          <w:tcPr>
            <w:tcW w:w="1757" w:type="dxa"/>
          </w:tcPr>
          <w:p w14:paraId="731681FD" w14:textId="58B548A3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1893 (44.2)</w:t>
            </w:r>
          </w:p>
        </w:tc>
      </w:tr>
      <w:tr w:rsidR="00A26754" w:rsidRPr="00B325FF" w14:paraId="5836B2D4" w14:textId="77777777" w:rsidTr="00A26754">
        <w:tc>
          <w:tcPr>
            <w:tcW w:w="4675" w:type="dxa"/>
          </w:tcPr>
          <w:p w14:paraId="60A09251" w14:textId="54EE9EC1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ECOG score, n (%)</w:t>
            </w:r>
          </w:p>
        </w:tc>
        <w:tc>
          <w:tcPr>
            <w:tcW w:w="2470" w:type="dxa"/>
            <w:vAlign w:val="center"/>
          </w:tcPr>
          <w:p w14:paraId="7E81EBCB" w14:textId="45C9E0CB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0-1</w:t>
            </w:r>
          </w:p>
        </w:tc>
        <w:tc>
          <w:tcPr>
            <w:tcW w:w="1888" w:type="dxa"/>
          </w:tcPr>
          <w:p w14:paraId="0B1A2876" w14:textId="34BB32B6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811 (54.6)</w:t>
            </w:r>
          </w:p>
        </w:tc>
        <w:tc>
          <w:tcPr>
            <w:tcW w:w="1757" w:type="dxa"/>
          </w:tcPr>
          <w:p w14:paraId="058EF416" w14:textId="0C95314F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2379 (55.5)</w:t>
            </w:r>
          </w:p>
        </w:tc>
      </w:tr>
      <w:tr w:rsidR="00A26754" w:rsidRPr="00B325FF" w14:paraId="22E997B9" w14:textId="77777777" w:rsidTr="00A26754">
        <w:tc>
          <w:tcPr>
            <w:tcW w:w="4675" w:type="dxa"/>
          </w:tcPr>
          <w:p w14:paraId="62DF46FA" w14:textId="77777777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2AB2DA4F" w14:textId="766E64D4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88" w:type="dxa"/>
          </w:tcPr>
          <w:p w14:paraId="2A6DDB59" w14:textId="52915839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259 (17.5)</w:t>
            </w:r>
          </w:p>
        </w:tc>
        <w:tc>
          <w:tcPr>
            <w:tcW w:w="1757" w:type="dxa"/>
          </w:tcPr>
          <w:p w14:paraId="5384A638" w14:textId="2CF26936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337 (7.9)</w:t>
            </w:r>
          </w:p>
        </w:tc>
      </w:tr>
      <w:tr w:rsidR="00A26754" w:rsidRPr="00B325FF" w14:paraId="13599EFC" w14:textId="77777777" w:rsidTr="00A26754">
        <w:tc>
          <w:tcPr>
            <w:tcW w:w="4675" w:type="dxa"/>
          </w:tcPr>
          <w:p w14:paraId="2CBAD0D3" w14:textId="77777777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15EA0BCB" w14:textId="6F9B437E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3-4</w:t>
            </w:r>
          </w:p>
        </w:tc>
        <w:tc>
          <w:tcPr>
            <w:tcW w:w="1888" w:type="dxa"/>
          </w:tcPr>
          <w:p w14:paraId="4ED315C1" w14:textId="6ABB02AC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81 (5.5)</w:t>
            </w:r>
          </w:p>
        </w:tc>
        <w:tc>
          <w:tcPr>
            <w:tcW w:w="1757" w:type="dxa"/>
          </w:tcPr>
          <w:p w14:paraId="12F670FF" w14:textId="23627A52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74 (1.7)</w:t>
            </w:r>
          </w:p>
        </w:tc>
      </w:tr>
      <w:tr w:rsidR="00A26754" w:rsidRPr="00B325FF" w14:paraId="3417814F" w14:textId="77777777" w:rsidTr="00A26754">
        <w:tc>
          <w:tcPr>
            <w:tcW w:w="4675" w:type="dxa"/>
          </w:tcPr>
          <w:p w14:paraId="70E6A6D2" w14:textId="77777777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5B9ACAB0" w14:textId="7D6F9355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Unknown</w:t>
            </w:r>
          </w:p>
        </w:tc>
        <w:tc>
          <w:tcPr>
            <w:tcW w:w="1888" w:type="dxa"/>
          </w:tcPr>
          <w:p w14:paraId="5C5E9A47" w14:textId="13FB5C9B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333 (22.4)</w:t>
            </w:r>
          </w:p>
        </w:tc>
        <w:tc>
          <w:tcPr>
            <w:tcW w:w="1757" w:type="dxa"/>
          </w:tcPr>
          <w:p w14:paraId="3451758D" w14:textId="2D1C5E5B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1497 (34.9)</w:t>
            </w:r>
          </w:p>
        </w:tc>
      </w:tr>
      <w:tr w:rsidR="00A26754" w:rsidRPr="00B325FF" w14:paraId="1CECCD61" w14:textId="77777777" w:rsidTr="00A26754">
        <w:tc>
          <w:tcPr>
            <w:tcW w:w="4675" w:type="dxa"/>
          </w:tcPr>
          <w:p w14:paraId="609AFED9" w14:textId="78C9806A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Weight loss &gt;5%, n (%)</w:t>
            </w:r>
          </w:p>
        </w:tc>
        <w:tc>
          <w:tcPr>
            <w:tcW w:w="2470" w:type="dxa"/>
            <w:vAlign w:val="center"/>
          </w:tcPr>
          <w:p w14:paraId="352FC02C" w14:textId="77777777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888" w:type="dxa"/>
          </w:tcPr>
          <w:p w14:paraId="03EC1CB3" w14:textId="025ACBAB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346 (23.3)</w:t>
            </w:r>
          </w:p>
        </w:tc>
        <w:tc>
          <w:tcPr>
            <w:tcW w:w="1757" w:type="dxa"/>
          </w:tcPr>
          <w:p w14:paraId="1415A1CC" w14:textId="70441238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657 (15.3)</w:t>
            </w:r>
          </w:p>
        </w:tc>
      </w:tr>
      <w:tr w:rsidR="00A26754" w:rsidRPr="00B325FF" w14:paraId="5A81824F" w14:textId="77777777" w:rsidTr="00A26754">
        <w:tc>
          <w:tcPr>
            <w:tcW w:w="4675" w:type="dxa"/>
          </w:tcPr>
          <w:p w14:paraId="457749C1" w14:textId="034AD8CD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Labs, n (%)</w:t>
            </w:r>
          </w:p>
        </w:tc>
        <w:tc>
          <w:tcPr>
            <w:tcW w:w="2470" w:type="dxa"/>
            <w:vAlign w:val="center"/>
          </w:tcPr>
          <w:p w14:paraId="000BD603" w14:textId="76D9076B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Creatinine &gt;2 mg/dl</w:t>
            </w:r>
          </w:p>
        </w:tc>
        <w:tc>
          <w:tcPr>
            <w:tcW w:w="1888" w:type="dxa"/>
          </w:tcPr>
          <w:p w14:paraId="0C5549AF" w14:textId="3F39BB40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192 (12.9)</w:t>
            </w:r>
          </w:p>
        </w:tc>
        <w:tc>
          <w:tcPr>
            <w:tcW w:w="1757" w:type="dxa"/>
          </w:tcPr>
          <w:p w14:paraId="3EF86683" w14:textId="24D16DCE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234 (5.5)</w:t>
            </w:r>
          </w:p>
        </w:tc>
      </w:tr>
      <w:tr w:rsidR="00A26754" w:rsidRPr="00B325FF" w14:paraId="6170D772" w14:textId="77777777" w:rsidTr="00A26754">
        <w:trPr>
          <w:trHeight w:val="86"/>
        </w:trPr>
        <w:tc>
          <w:tcPr>
            <w:tcW w:w="4675" w:type="dxa"/>
          </w:tcPr>
          <w:p w14:paraId="3570FEEB" w14:textId="77777777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5004E0CF" w14:textId="053DAE39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Hemoglobin &lt;9 g/dl</w:t>
            </w:r>
          </w:p>
        </w:tc>
        <w:tc>
          <w:tcPr>
            <w:tcW w:w="1888" w:type="dxa"/>
          </w:tcPr>
          <w:p w14:paraId="4AF05EA1" w14:textId="7CE02E9F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179 (12.1)</w:t>
            </w:r>
          </w:p>
        </w:tc>
        <w:tc>
          <w:tcPr>
            <w:tcW w:w="1757" w:type="dxa"/>
          </w:tcPr>
          <w:p w14:paraId="026B177D" w14:textId="3F699128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288 (6.7)</w:t>
            </w:r>
          </w:p>
        </w:tc>
      </w:tr>
      <w:tr w:rsidR="00A26754" w:rsidRPr="00B325FF" w14:paraId="53B1AE7B" w14:textId="77777777" w:rsidTr="00A26754">
        <w:trPr>
          <w:trHeight w:val="86"/>
        </w:trPr>
        <w:tc>
          <w:tcPr>
            <w:tcW w:w="4675" w:type="dxa"/>
          </w:tcPr>
          <w:p w14:paraId="2F7A9C6A" w14:textId="77777777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0DCF511F" w14:textId="6D128080" w:rsidR="00A26754" w:rsidRPr="00A26754" w:rsidRDefault="009B31E1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AST </w:t>
            </w:r>
            <w:r w:rsidR="00A26754"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&gt;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60</w:t>
            </w:r>
            <w:r w:rsidR="00A26754" w:rsidRPr="00A26754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U/L</w:t>
            </w:r>
          </w:p>
        </w:tc>
        <w:tc>
          <w:tcPr>
            <w:tcW w:w="1888" w:type="dxa"/>
          </w:tcPr>
          <w:p w14:paraId="6567D818" w14:textId="37F80590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="009B31E1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r w:rsidR="009B31E1">
              <w:rPr>
                <w:rFonts w:ascii="Arial" w:hAnsi="Arial" w:cs="Arial"/>
                <w:color w:val="000000"/>
                <w:sz w:val="22"/>
                <w:szCs w:val="22"/>
              </w:rPr>
              <w:t>2.</w:t>
            </w: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2)</w:t>
            </w:r>
          </w:p>
        </w:tc>
        <w:tc>
          <w:tcPr>
            <w:tcW w:w="1757" w:type="dxa"/>
          </w:tcPr>
          <w:p w14:paraId="5BD9F5A5" w14:textId="62A4D2D8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 w:rsidR="009B31E1">
              <w:rPr>
                <w:rFonts w:ascii="Arial" w:hAnsi="Arial" w:cs="Arial"/>
                <w:color w:val="000000"/>
                <w:sz w:val="22"/>
                <w:szCs w:val="22"/>
              </w:rPr>
              <w:t>40</w:t>
            </w: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r w:rsidR="009B31E1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.3)</w:t>
            </w:r>
          </w:p>
        </w:tc>
      </w:tr>
      <w:tr w:rsidR="00A26754" w:rsidRPr="00B325FF" w14:paraId="4CFC4EAD" w14:textId="77777777" w:rsidTr="00A26754">
        <w:trPr>
          <w:trHeight w:val="86"/>
        </w:trPr>
        <w:tc>
          <w:tcPr>
            <w:tcW w:w="4675" w:type="dxa"/>
          </w:tcPr>
          <w:p w14:paraId="4043D861" w14:textId="77777777" w:rsidR="00A26754" w:rsidRPr="00B325FF" w:rsidRDefault="00A26754" w:rsidP="00A2675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0" w:type="dxa"/>
            <w:vAlign w:val="center"/>
          </w:tcPr>
          <w:p w14:paraId="05D0C7C0" w14:textId="10851ACA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Albumin &lt;3 g/dl</w:t>
            </w:r>
          </w:p>
        </w:tc>
        <w:tc>
          <w:tcPr>
            <w:tcW w:w="1888" w:type="dxa"/>
          </w:tcPr>
          <w:p w14:paraId="358BC14E" w14:textId="0B4A3955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100 (6.7)</w:t>
            </w:r>
          </w:p>
        </w:tc>
        <w:tc>
          <w:tcPr>
            <w:tcW w:w="1757" w:type="dxa"/>
          </w:tcPr>
          <w:p w14:paraId="4D839BC9" w14:textId="39861865" w:rsidR="00A26754" w:rsidRPr="00A26754" w:rsidRDefault="00A26754" w:rsidP="00A267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26754">
              <w:rPr>
                <w:rFonts w:ascii="Arial" w:hAnsi="Arial" w:cs="Arial"/>
                <w:color w:val="000000"/>
                <w:sz w:val="22"/>
                <w:szCs w:val="22"/>
              </w:rPr>
              <w:t>216 (5.0)</w:t>
            </w:r>
          </w:p>
        </w:tc>
      </w:tr>
    </w:tbl>
    <w:p w14:paraId="48BD4DA3" w14:textId="2A7EEF14" w:rsidR="00A26754" w:rsidRDefault="00A26754" w:rsidP="0058673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2A6A489" w14:textId="77777777" w:rsidR="00A26754" w:rsidRDefault="00A26754" w:rsidP="0058673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F7083D9" w14:textId="77777777" w:rsidR="00A26754" w:rsidRDefault="00A26754" w:rsidP="0058673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F299FEF" w14:textId="52D99DA4" w:rsidR="00F5157B" w:rsidRDefault="00B325FF" w:rsidP="00586739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Table 1</w:t>
      </w:r>
      <w:r>
        <w:rPr>
          <w:rFonts w:ascii="Arial" w:hAnsi="Arial" w:cs="Arial"/>
          <w:sz w:val="22"/>
          <w:szCs w:val="22"/>
        </w:rPr>
        <w:t xml:space="preserve">: </w:t>
      </w:r>
      <w:r w:rsidR="00A26754" w:rsidRPr="00A26754">
        <w:rPr>
          <w:rFonts w:ascii="Arial" w:hAnsi="Arial" w:cs="Arial"/>
          <w:sz w:val="22"/>
          <w:szCs w:val="22"/>
        </w:rPr>
        <w:t>Baseline characteristics of patients with advanced urothelial cancer in the Flatiron Health cohort treated with first-line pembrolizumab or chemotherapy</w:t>
      </w:r>
      <w:r w:rsidR="009B31E1">
        <w:rPr>
          <w:rFonts w:ascii="Arial" w:hAnsi="Arial" w:cs="Arial"/>
          <w:sz w:val="22"/>
          <w:szCs w:val="22"/>
        </w:rPr>
        <w:t xml:space="preserve"> (carboplatin- or cisplatin-based regimens)</w:t>
      </w:r>
      <w:r w:rsidR="00A26754" w:rsidRPr="00A26754">
        <w:rPr>
          <w:rFonts w:ascii="Arial" w:hAnsi="Arial" w:cs="Arial"/>
          <w:sz w:val="22"/>
          <w:szCs w:val="22"/>
        </w:rPr>
        <w:t>.</w:t>
      </w:r>
    </w:p>
    <w:p w14:paraId="31D5B4AE" w14:textId="77777777" w:rsidR="00F5157B" w:rsidRDefault="00F5157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pPr w:leftFromText="180" w:rightFromText="180" w:tblpX="-10" w:tblpY="550"/>
        <w:tblW w:w="10985" w:type="dxa"/>
        <w:tblLook w:val="04A0" w:firstRow="1" w:lastRow="0" w:firstColumn="1" w:lastColumn="0" w:noHBand="0" w:noVBand="1"/>
      </w:tblPr>
      <w:tblGrid>
        <w:gridCol w:w="4547"/>
        <w:gridCol w:w="2452"/>
        <w:gridCol w:w="2096"/>
        <w:gridCol w:w="1890"/>
      </w:tblGrid>
      <w:tr w:rsidR="00F5157B" w:rsidRPr="00B325FF" w14:paraId="21D9BD86" w14:textId="77777777" w:rsidTr="00F5157B">
        <w:tc>
          <w:tcPr>
            <w:tcW w:w="4547" w:type="dxa"/>
          </w:tcPr>
          <w:p w14:paraId="6E8146C8" w14:textId="77777777" w:rsidR="00F5157B" w:rsidRPr="00B325FF" w:rsidRDefault="00F5157B" w:rsidP="00F5157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7085631C" w14:textId="77777777" w:rsidR="00F5157B" w:rsidRPr="00B325FF" w:rsidRDefault="00F5157B" w:rsidP="00F5157B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  <w:vAlign w:val="center"/>
          </w:tcPr>
          <w:p w14:paraId="48381E23" w14:textId="462F5448" w:rsidR="00F5157B" w:rsidRPr="00B325FF" w:rsidRDefault="00F5157B" w:rsidP="00F5157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Pembrolizumab</w:t>
            </w:r>
          </w:p>
        </w:tc>
        <w:tc>
          <w:tcPr>
            <w:tcW w:w="1890" w:type="dxa"/>
            <w:vAlign w:val="center"/>
          </w:tcPr>
          <w:p w14:paraId="2BE8ED06" w14:textId="0401B58B" w:rsidR="00F5157B" w:rsidRPr="00B325FF" w:rsidRDefault="009B31E1" w:rsidP="00F5157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Carboplatin</w:t>
            </w:r>
            <w:r w:rsidR="00F5157B">
              <w:rPr>
                <w:b/>
                <w:bCs/>
              </w:rPr>
              <w:t xml:space="preserve"> </w:t>
            </w:r>
          </w:p>
        </w:tc>
      </w:tr>
      <w:tr w:rsidR="00F5157B" w:rsidRPr="00B325FF" w14:paraId="2B359FF9" w14:textId="77777777" w:rsidTr="00F5157B">
        <w:tc>
          <w:tcPr>
            <w:tcW w:w="4547" w:type="dxa"/>
          </w:tcPr>
          <w:p w14:paraId="394875F4" w14:textId="77777777" w:rsidR="00F5157B" w:rsidRPr="00B325FF" w:rsidRDefault="00F5157B" w:rsidP="00F5157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452" w:type="dxa"/>
            <w:vAlign w:val="center"/>
          </w:tcPr>
          <w:p w14:paraId="2BE1D4EE" w14:textId="77777777" w:rsidR="00F5157B" w:rsidRPr="00A26754" w:rsidRDefault="00F5157B" w:rsidP="00F5157B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</w:tcPr>
          <w:p w14:paraId="11B26649" w14:textId="5A80A847" w:rsidR="00F5157B" w:rsidRPr="00A26754" w:rsidRDefault="00F5157B" w:rsidP="00F515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 w:rsidR="009B31E1">
              <w:rPr>
                <w:rFonts w:ascii="Arial" w:hAnsi="Arial" w:cs="Arial"/>
                <w:color w:val="000000"/>
                <w:sz w:val="22"/>
                <w:szCs w:val="22"/>
              </w:rPr>
              <w:t>484</w:t>
            </w:r>
          </w:p>
        </w:tc>
        <w:tc>
          <w:tcPr>
            <w:tcW w:w="1890" w:type="dxa"/>
          </w:tcPr>
          <w:p w14:paraId="040ABE5D" w14:textId="7336A84B" w:rsidR="00F5157B" w:rsidRPr="00A26754" w:rsidRDefault="009B31E1" w:rsidP="00F515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2222</w:t>
            </w:r>
          </w:p>
        </w:tc>
      </w:tr>
      <w:tr w:rsidR="00F5157B" w:rsidRPr="00B325FF" w14:paraId="435873A2" w14:textId="77777777" w:rsidTr="00F5157B">
        <w:tc>
          <w:tcPr>
            <w:tcW w:w="4547" w:type="dxa"/>
          </w:tcPr>
          <w:p w14:paraId="4346D10C" w14:textId="77777777" w:rsidR="00F5157B" w:rsidRPr="00B325FF" w:rsidRDefault="00F5157B" w:rsidP="00F5157B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Age at advanced diagnosis, median (IQR)</w:t>
            </w:r>
          </w:p>
        </w:tc>
        <w:tc>
          <w:tcPr>
            <w:tcW w:w="2452" w:type="dxa"/>
            <w:vAlign w:val="center"/>
          </w:tcPr>
          <w:p w14:paraId="0ECE9F0A" w14:textId="77777777" w:rsidR="00F5157B" w:rsidRPr="00A26754" w:rsidRDefault="00F5157B" w:rsidP="00F5157B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  <w:vAlign w:val="center"/>
          </w:tcPr>
          <w:p w14:paraId="27B808C4" w14:textId="77777777" w:rsidR="00F5157B" w:rsidRPr="009B31E1" w:rsidRDefault="00F5157B" w:rsidP="00F515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78 (70-83)</w:t>
            </w:r>
          </w:p>
        </w:tc>
        <w:tc>
          <w:tcPr>
            <w:tcW w:w="1890" w:type="dxa"/>
            <w:vAlign w:val="center"/>
          </w:tcPr>
          <w:p w14:paraId="5A3521A4" w14:textId="40E33232" w:rsidR="00F5157B" w:rsidRPr="009B31E1" w:rsidRDefault="00F5157B" w:rsidP="00F515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sz w:val="22"/>
                <w:szCs w:val="22"/>
              </w:rPr>
              <w:t>7</w:t>
            </w:r>
            <w:r w:rsidR="009B31E1" w:rsidRPr="009B31E1">
              <w:rPr>
                <w:rFonts w:ascii="Arial" w:hAnsi="Arial" w:cs="Arial"/>
                <w:sz w:val="22"/>
                <w:szCs w:val="22"/>
              </w:rPr>
              <w:t>4</w:t>
            </w:r>
            <w:r w:rsidRPr="009B31E1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9B31E1" w:rsidRPr="009B31E1">
              <w:rPr>
                <w:rFonts w:ascii="Arial" w:hAnsi="Arial" w:cs="Arial"/>
                <w:sz w:val="22"/>
                <w:szCs w:val="22"/>
              </w:rPr>
              <w:t>67</w:t>
            </w:r>
            <w:r w:rsidRPr="009B31E1">
              <w:rPr>
                <w:rFonts w:ascii="Arial" w:hAnsi="Arial" w:cs="Arial"/>
                <w:sz w:val="22"/>
                <w:szCs w:val="22"/>
              </w:rPr>
              <w:t>-</w:t>
            </w:r>
            <w:r w:rsidR="009B31E1" w:rsidRPr="009B31E1">
              <w:rPr>
                <w:rFonts w:ascii="Arial" w:hAnsi="Arial" w:cs="Arial"/>
                <w:sz w:val="22"/>
                <w:szCs w:val="22"/>
              </w:rPr>
              <w:t>79</w:t>
            </w:r>
            <w:r w:rsidRPr="009B31E1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9B31E1" w:rsidRPr="00B325FF" w14:paraId="6D3C136C" w14:textId="77777777" w:rsidTr="006738C0">
        <w:tc>
          <w:tcPr>
            <w:tcW w:w="4547" w:type="dxa"/>
          </w:tcPr>
          <w:p w14:paraId="3358ECA3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Stage at diagnosis </w:t>
            </w:r>
          </w:p>
        </w:tc>
        <w:tc>
          <w:tcPr>
            <w:tcW w:w="2452" w:type="dxa"/>
            <w:vAlign w:val="center"/>
          </w:tcPr>
          <w:p w14:paraId="757AFA6F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0-II</w:t>
            </w:r>
          </w:p>
        </w:tc>
        <w:tc>
          <w:tcPr>
            <w:tcW w:w="2096" w:type="dxa"/>
          </w:tcPr>
          <w:p w14:paraId="09E670A2" w14:textId="3BAEA673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245 (16.5)</w:t>
            </w:r>
          </w:p>
        </w:tc>
        <w:tc>
          <w:tcPr>
            <w:tcW w:w="1890" w:type="dxa"/>
          </w:tcPr>
          <w:p w14:paraId="687BB783" w14:textId="14CCDFD4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138 (6.2)</w:t>
            </w:r>
          </w:p>
        </w:tc>
      </w:tr>
      <w:tr w:rsidR="009B31E1" w:rsidRPr="00B325FF" w14:paraId="697F55D5" w14:textId="77777777" w:rsidTr="006738C0">
        <w:tc>
          <w:tcPr>
            <w:tcW w:w="4547" w:type="dxa"/>
          </w:tcPr>
          <w:p w14:paraId="34C21996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155C5301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III</w:t>
            </w:r>
          </w:p>
        </w:tc>
        <w:tc>
          <w:tcPr>
            <w:tcW w:w="2096" w:type="dxa"/>
          </w:tcPr>
          <w:p w14:paraId="11E91A18" w14:textId="0D868091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139 (9.4)</w:t>
            </w:r>
          </w:p>
        </w:tc>
        <w:tc>
          <w:tcPr>
            <w:tcW w:w="1890" w:type="dxa"/>
          </w:tcPr>
          <w:p w14:paraId="369ABE32" w14:textId="7D1D2A2F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128 (5.8)</w:t>
            </w:r>
          </w:p>
        </w:tc>
      </w:tr>
      <w:tr w:rsidR="009B31E1" w:rsidRPr="00B325FF" w14:paraId="63723B20" w14:textId="77777777" w:rsidTr="006738C0">
        <w:tc>
          <w:tcPr>
            <w:tcW w:w="4547" w:type="dxa"/>
          </w:tcPr>
          <w:p w14:paraId="550CCC21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67000293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IV</w:t>
            </w:r>
          </w:p>
        </w:tc>
        <w:tc>
          <w:tcPr>
            <w:tcW w:w="2096" w:type="dxa"/>
          </w:tcPr>
          <w:p w14:paraId="066FB386" w14:textId="028809F6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361 (24.3)</w:t>
            </w:r>
          </w:p>
        </w:tc>
        <w:tc>
          <w:tcPr>
            <w:tcW w:w="1890" w:type="dxa"/>
          </w:tcPr>
          <w:p w14:paraId="0646C14C" w14:textId="79AF34E4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890 (40.1)</w:t>
            </w:r>
          </w:p>
        </w:tc>
      </w:tr>
      <w:tr w:rsidR="009B31E1" w:rsidRPr="00B325FF" w14:paraId="5ED6FD94" w14:textId="77777777" w:rsidTr="006738C0">
        <w:tc>
          <w:tcPr>
            <w:tcW w:w="4547" w:type="dxa"/>
          </w:tcPr>
          <w:p w14:paraId="30533582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033891E0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Unknown</w:t>
            </w:r>
          </w:p>
        </w:tc>
        <w:tc>
          <w:tcPr>
            <w:tcW w:w="2096" w:type="dxa"/>
          </w:tcPr>
          <w:p w14:paraId="2C40E317" w14:textId="29D18B50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739 (49.8)</w:t>
            </w:r>
          </w:p>
        </w:tc>
        <w:tc>
          <w:tcPr>
            <w:tcW w:w="1890" w:type="dxa"/>
          </w:tcPr>
          <w:p w14:paraId="5054C359" w14:textId="5E3B91D3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1066 (48.0)</w:t>
            </w:r>
          </w:p>
        </w:tc>
      </w:tr>
      <w:tr w:rsidR="009B31E1" w:rsidRPr="00B325FF" w14:paraId="5ABEDE9B" w14:textId="77777777" w:rsidTr="00871D42">
        <w:tc>
          <w:tcPr>
            <w:tcW w:w="4547" w:type="dxa"/>
          </w:tcPr>
          <w:p w14:paraId="78CB0535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ECOG score, n (%)</w:t>
            </w:r>
          </w:p>
        </w:tc>
        <w:tc>
          <w:tcPr>
            <w:tcW w:w="2452" w:type="dxa"/>
            <w:vAlign w:val="center"/>
          </w:tcPr>
          <w:p w14:paraId="1F93B86B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0-1</w:t>
            </w:r>
          </w:p>
        </w:tc>
        <w:tc>
          <w:tcPr>
            <w:tcW w:w="2096" w:type="dxa"/>
          </w:tcPr>
          <w:p w14:paraId="0116A596" w14:textId="55FFE893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811 (54.6)</w:t>
            </w:r>
          </w:p>
        </w:tc>
        <w:tc>
          <w:tcPr>
            <w:tcW w:w="1890" w:type="dxa"/>
          </w:tcPr>
          <w:p w14:paraId="5CDB0E42" w14:textId="326829A9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1156 (52.0)</w:t>
            </w:r>
          </w:p>
        </w:tc>
      </w:tr>
      <w:tr w:rsidR="009B31E1" w:rsidRPr="00B325FF" w14:paraId="3C47E37A" w14:textId="77777777" w:rsidTr="00871D42">
        <w:tc>
          <w:tcPr>
            <w:tcW w:w="4547" w:type="dxa"/>
          </w:tcPr>
          <w:p w14:paraId="676EC370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1F4C8571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096" w:type="dxa"/>
          </w:tcPr>
          <w:p w14:paraId="55A80D27" w14:textId="30737EB7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259 (17.5)</w:t>
            </w:r>
          </w:p>
        </w:tc>
        <w:tc>
          <w:tcPr>
            <w:tcW w:w="1890" w:type="dxa"/>
          </w:tcPr>
          <w:p w14:paraId="2B0D677D" w14:textId="43653C60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224 (10.1)</w:t>
            </w:r>
          </w:p>
        </w:tc>
      </w:tr>
      <w:tr w:rsidR="009B31E1" w:rsidRPr="00B325FF" w14:paraId="5E4ED42E" w14:textId="77777777" w:rsidTr="00871D42">
        <w:tc>
          <w:tcPr>
            <w:tcW w:w="4547" w:type="dxa"/>
          </w:tcPr>
          <w:p w14:paraId="2CEE9A96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58AD291C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3-4</w:t>
            </w:r>
          </w:p>
        </w:tc>
        <w:tc>
          <w:tcPr>
            <w:tcW w:w="2096" w:type="dxa"/>
          </w:tcPr>
          <w:p w14:paraId="060EEEFE" w14:textId="6B24A17F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81 (5.5)</w:t>
            </w:r>
          </w:p>
        </w:tc>
        <w:tc>
          <w:tcPr>
            <w:tcW w:w="1890" w:type="dxa"/>
          </w:tcPr>
          <w:p w14:paraId="05F33542" w14:textId="7B7EA68C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45 (2.0)</w:t>
            </w:r>
          </w:p>
        </w:tc>
      </w:tr>
      <w:tr w:rsidR="009B31E1" w:rsidRPr="00B325FF" w14:paraId="0762A2BB" w14:textId="77777777" w:rsidTr="00871D42">
        <w:tc>
          <w:tcPr>
            <w:tcW w:w="4547" w:type="dxa"/>
          </w:tcPr>
          <w:p w14:paraId="112ED330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4C68902F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Unknown</w:t>
            </w:r>
          </w:p>
        </w:tc>
        <w:tc>
          <w:tcPr>
            <w:tcW w:w="2096" w:type="dxa"/>
          </w:tcPr>
          <w:p w14:paraId="62703A4E" w14:textId="4FD91CE4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333 (22.4)</w:t>
            </w:r>
          </w:p>
        </w:tc>
        <w:tc>
          <w:tcPr>
            <w:tcW w:w="1890" w:type="dxa"/>
          </w:tcPr>
          <w:p w14:paraId="0679BD5F" w14:textId="551B401C" w:rsidR="009B31E1" w:rsidRPr="009B31E1" w:rsidRDefault="009B31E1" w:rsidP="009B31E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797 (35.9)</w:t>
            </w:r>
          </w:p>
        </w:tc>
      </w:tr>
      <w:tr w:rsidR="009B31E1" w:rsidRPr="00B325FF" w14:paraId="0727DDF6" w14:textId="77777777" w:rsidTr="004B3E7E">
        <w:tc>
          <w:tcPr>
            <w:tcW w:w="4547" w:type="dxa"/>
          </w:tcPr>
          <w:p w14:paraId="6E09A2C4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Weight loss &gt;5%, n (%)</w:t>
            </w:r>
          </w:p>
        </w:tc>
        <w:tc>
          <w:tcPr>
            <w:tcW w:w="2452" w:type="dxa"/>
            <w:vAlign w:val="center"/>
          </w:tcPr>
          <w:p w14:paraId="02B63A4F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</w:tcPr>
          <w:p w14:paraId="23E79AFA" w14:textId="6176FF16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346 (23.3)</w:t>
            </w:r>
          </w:p>
        </w:tc>
        <w:tc>
          <w:tcPr>
            <w:tcW w:w="1890" w:type="dxa"/>
          </w:tcPr>
          <w:p w14:paraId="07313E18" w14:textId="78C61333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357 (16.1)</w:t>
            </w:r>
          </w:p>
        </w:tc>
      </w:tr>
      <w:tr w:rsidR="009B31E1" w:rsidRPr="00B325FF" w14:paraId="32494D9B" w14:textId="77777777" w:rsidTr="00A70E07">
        <w:tc>
          <w:tcPr>
            <w:tcW w:w="4547" w:type="dxa"/>
          </w:tcPr>
          <w:p w14:paraId="1F7AE589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Labs, n (%)</w:t>
            </w:r>
          </w:p>
        </w:tc>
        <w:tc>
          <w:tcPr>
            <w:tcW w:w="2452" w:type="dxa"/>
            <w:vAlign w:val="center"/>
          </w:tcPr>
          <w:p w14:paraId="48C470F7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Creatinine &gt;2 mg/dl</w:t>
            </w:r>
          </w:p>
        </w:tc>
        <w:tc>
          <w:tcPr>
            <w:tcW w:w="2096" w:type="dxa"/>
          </w:tcPr>
          <w:p w14:paraId="332E966A" w14:textId="39B820C9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192 (12.9)</w:t>
            </w:r>
          </w:p>
        </w:tc>
        <w:tc>
          <w:tcPr>
            <w:tcW w:w="1890" w:type="dxa"/>
          </w:tcPr>
          <w:p w14:paraId="1D4D1C74" w14:textId="786408C7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211 (9.5)</w:t>
            </w:r>
          </w:p>
        </w:tc>
      </w:tr>
      <w:tr w:rsidR="009B31E1" w:rsidRPr="00B325FF" w14:paraId="2EAB8D4F" w14:textId="77777777" w:rsidTr="00690FF5">
        <w:trPr>
          <w:trHeight w:val="86"/>
        </w:trPr>
        <w:tc>
          <w:tcPr>
            <w:tcW w:w="4547" w:type="dxa"/>
          </w:tcPr>
          <w:p w14:paraId="41330761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5DAEE66F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Hemoglobin &lt;9 g/dl</w:t>
            </w:r>
          </w:p>
        </w:tc>
        <w:tc>
          <w:tcPr>
            <w:tcW w:w="2096" w:type="dxa"/>
          </w:tcPr>
          <w:p w14:paraId="19CB1422" w14:textId="09D126DA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179 (12.1)</w:t>
            </w:r>
          </w:p>
        </w:tc>
        <w:tc>
          <w:tcPr>
            <w:tcW w:w="1890" w:type="dxa"/>
          </w:tcPr>
          <w:p w14:paraId="1ED00DBB" w14:textId="2C930E69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183 (8.2)</w:t>
            </w:r>
          </w:p>
        </w:tc>
      </w:tr>
      <w:tr w:rsidR="009B31E1" w:rsidRPr="00B325FF" w14:paraId="6DDFCF9F" w14:textId="77777777" w:rsidTr="00BE4730">
        <w:trPr>
          <w:trHeight w:val="86"/>
        </w:trPr>
        <w:tc>
          <w:tcPr>
            <w:tcW w:w="4547" w:type="dxa"/>
          </w:tcPr>
          <w:p w14:paraId="0658E964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1BFE6511" w14:textId="115E439D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AST</w:t>
            </w: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&gt;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60</w:t>
            </w: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U/L</w:t>
            </w:r>
          </w:p>
        </w:tc>
        <w:tc>
          <w:tcPr>
            <w:tcW w:w="2096" w:type="dxa"/>
          </w:tcPr>
          <w:p w14:paraId="0977F873" w14:textId="6CA69ACD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33 (2.2)</w:t>
            </w:r>
          </w:p>
        </w:tc>
        <w:tc>
          <w:tcPr>
            <w:tcW w:w="1890" w:type="dxa"/>
          </w:tcPr>
          <w:p w14:paraId="5A82FAE3" w14:textId="40F32A34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77 (3.5)</w:t>
            </w:r>
          </w:p>
        </w:tc>
      </w:tr>
      <w:tr w:rsidR="009B31E1" w:rsidRPr="00B325FF" w14:paraId="34E8B41C" w14:textId="77777777" w:rsidTr="00BC4F0A">
        <w:trPr>
          <w:trHeight w:val="86"/>
        </w:trPr>
        <w:tc>
          <w:tcPr>
            <w:tcW w:w="4547" w:type="dxa"/>
          </w:tcPr>
          <w:p w14:paraId="3E2CFBF3" w14:textId="77777777" w:rsidR="009B31E1" w:rsidRPr="00B325FF" w:rsidRDefault="009B31E1" w:rsidP="009B31E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5ECA7669" w14:textId="77777777" w:rsidR="009B31E1" w:rsidRPr="00A26754" w:rsidRDefault="009B31E1" w:rsidP="009B31E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Albumin &lt;3 g/dl</w:t>
            </w:r>
          </w:p>
        </w:tc>
        <w:tc>
          <w:tcPr>
            <w:tcW w:w="2096" w:type="dxa"/>
          </w:tcPr>
          <w:p w14:paraId="182D91E2" w14:textId="3B315AE1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100 (6.7)</w:t>
            </w:r>
          </w:p>
        </w:tc>
        <w:tc>
          <w:tcPr>
            <w:tcW w:w="1890" w:type="dxa"/>
          </w:tcPr>
          <w:p w14:paraId="2742489F" w14:textId="72DF60C8" w:rsidR="009B31E1" w:rsidRPr="009B31E1" w:rsidRDefault="009B31E1" w:rsidP="009B31E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B31E1">
              <w:rPr>
                <w:rFonts w:ascii="Arial" w:hAnsi="Arial" w:cs="Arial"/>
                <w:color w:val="000000"/>
                <w:sz w:val="22"/>
                <w:szCs w:val="22"/>
              </w:rPr>
              <w:t>142 (6.4)</w:t>
            </w:r>
          </w:p>
        </w:tc>
      </w:tr>
    </w:tbl>
    <w:p w14:paraId="5E52606D" w14:textId="77777777" w:rsidR="00F5157B" w:rsidRDefault="00F5157B" w:rsidP="00F5157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94A0FAA" w14:textId="77777777" w:rsidR="00F5157B" w:rsidRDefault="00F5157B" w:rsidP="00F5157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947ACF9" w14:textId="77777777" w:rsidR="00F5157B" w:rsidRDefault="00F5157B" w:rsidP="00F5157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88EB601" w14:textId="33280DC4" w:rsidR="00C5541C" w:rsidRDefault="00F5157B" w:rsidP="00F5157B">
      <w:pPr>
        <w:spacing w:line="276" w:lineRule="auto"/>
        <w:rPr>
          <w:rFonts w:ascii="Arial" w:hAnsi="Arial" w:cs="Arial"/>
          <w:sz w:val="22"/>
          <w:szCs w:val="22"/>
        </w:rPr>
      </w:pPr>
      <w:r w:rsidRPr="00A90153">
        <w:rPr>
          <w:rFonts w:ascii="Arial" w:hAnsi="Arial" w:cs="Arial"/>
          <w:b/>
          <w:bCs/>
          <w:sz w:val="22"/>
          <w:szCs w:val="22"/>
        </w:rPr>
        <w:t>Table 2</w:t>
      </w:r>
      <w:r w:rsidRPr="00A90153">
        <w:rPr>
          <w:rFonts w:ascii="Arial" w:hAnsi="Arial" w:cs="Arial"/>
          <w:sz w:val="22"/>
          <w:szCs w:val="22"/>
        </w:rPr>
        <w:t xml:space="preserve">: </w:t>
      </w:r>
      <w:r w:rsidR="009B31E1" w:rsidRPr="00A26754">
        <w:rPr>
          <w:rFonts w:ascii="Arial" w:hAnsi="Arial" w:cs="Arial"/>
          <w:sz w:val="22"/>
          <w:szCs w:val="22"/>
        </w:rPr>
        <w:t xml:space="preserve">Baseline characteristics of patients with advanced urothelial cancer in the Flatiron Health cohort treated with first-line pembrolizumab or </w:t>
      </w:r>
      <w:r w:rsidR="009B31E1">
        <w:rPr>
          <w:rFonts w:ascii="Arial" w:hAnsi="Arial" w:cs="Arial"/>
          <w:sz w:val="22"/>
          <w:szCs w:val="22"/>
        </w:rPr>
        <w:t xml:space="preserve">carboplatin-based chemotherapy. </w:t>
      </w:r>
    </w:p>
    <w:p w14:paraId="0CF05C04" w14:textId="77777777" w:rsidR="00C5541C" w:rsidRDefault="00C5541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pPr w:leftFromText="180" w:rightFromText="180" w:tblpX="-10" w:tblpY="550"/>
        <w:tblW w:w="10985" w:type="dxa"/>
        <w:tblLook w:val="04A0" w:firstRow="1" w:lastRow="0" w:firstColumn="1" w:lastColumn="0" w:noHBand="0" w:noVBand="1"/>
      </w:tblPr>
      <w:tblGrid>
        <w:gridCol w:w="4547"/>
        <w:gridCol w:w="2452"/>
        <w:gridCol w:w="2096"/>
        <w:gridCol w:w="1890"/>
      </w:tblGrid>
      <w:tr w:rsidR="00C5541C" w:rsidRPr="00B325FF" w14:paraId="21789C77" w14:textId="77777777" w:rsidTr="003006AF">
        <w:tc>
          <w:tcPr>
            <w:tcW w:w="4547" w:type="dxa"/>
          </w:tcPr>
          <w:p w14:paraId="58269B61" w14:textId="77777777" w:rsidR="00C5541C" w:rsidRPr="00B325FF" w:rsidRDefault="00C5541C" w:rsidP="002051A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5C23AE8E" w14:textId="77777777" w:rsidR="00C5541C" w:rsidRPr="00B325FF" w:rsidRDefault="00C5541C" w:rsidP="002051A7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3986" w:type="dxa"/>
            <w:gridSpan w:val="2"/>
            <w:vAlign w:val="center"/>
          </w:tcPr>
          <w:p w14:paraId="0A52B1B8" w14:textId="437E46EC" w:rsidR="00C5541C" w:rsidRDefault="00EA0A57" w:rsidP="002051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Cluster 0</w:t>
            </w:r>
          </w:p>
        </w:tc>
      </w:tr>
      <w:tr w:rsidR="00C5541C" w:rsidRPr="00B325FF" w14:paraId="4D1CDED4" w14:textId="77777777" w:rsidTr="002051A7">
        <w:tc>
          <w:tcPr>
            <w:tcW w:w="4547" w:type="dxa"/>
          </w:tcPr>
          <w:p w14:paraId="7C06BE65" w14:textId="77777777" w:rsidR="00C5541C" w:rsidRPr="00B325FF" w:rsidRDefault="00C5541C" w:rsidP="002051A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29C32AB2" w14:textId="77777777" w:rsidR="00C5541C" w:rsidRPr="00B325FF" w:rsidRDefault="00C5541C" w:rsidP="002051A7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  <w:vAlign w:val="center"/>
          </w:tcPr>
          <w:p w14:paraId="3F49A7D6" w14:textId="6C859A77" w:rsidR="00C5541C" w:rsidRPr="00B325FF" w:rsidRDefault="00C5541C" w:rsidP="002051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Pembrolizumab</w:t>
            </w:r>
          </w:p>
        </w:tc>
        <w:tc>
          <w:tcPr>
            <w:tcW w:w="1890" w:type="dxa"/>
            <w:vAlign w:val="center"/>
          </w:tcPr>
          <w:p w14:paraId="07B886ED" w14:textId="00043CCA" w:rsidR="00C5541C" w:rsidRPr="00B325FF" w:rsidRDefault="00EA0A57" w:rsidP="002051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Carboplatin</w:t>
            </w:r>
            <w:r w:rsidR="00C5541C">
              <w:rPr>
                <w:b/>
                <w:bCs/>
              </w:rPr>
              <w:t xml:space="preserve"> </w:t>
            </w:r>
          </w:p>
        </w:tc>
      </w:tr>
      <w:tr w:rsidR="00C5541C" w:rsidRPr="00B325FF" w14:paraId="62AAEC83" w14:textId="77777777" w:rsidTr="002051A7">
        <w:tc>
          <w:tcPr>
            <w:tcW w:w="4547" w:type="dxa"/>
          </w:tcPr>
          <w:p w14:paraId="679D55B6" w14:textId="77777777" w:rsidR="00C5541C" w:rsidRPr="00B325FF" w:rsidRDefault="00C5541C" w:rsidP="002051A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452" w:type="dxa"/>
            <w:vAlign w:val="center"/>
          </w:tcPr>
          <w:p w14:paraId="19EE1A22" w14:textId="77777777" w:rsidR="00C5541C" w:rsidRPr="00A26754" w:rsidRDefault="00C5541C" w:rsidP="002051A7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</w:tcPr>
          <w:p w14:paraId="5E6D5D39" w14:textId="3C302926" w:rsidR="00C5541C" w:rsidRPr="00A26754" w:rsidRDefault="00497011" w:rsidP="002051A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890" w:type="dxa"/>
          </w:tcPr>
          <w:p w14:paraId="249E2980" w14:textId="13505765" w:rsidR="00C5541C" w:rsidRPr="00A26754" w:rsidRDefault="00497011" w:rsidP="002051A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1081</w:t>
            </w:r>
          </w:p>
        </w:tc>
      </w:tr>
      <w:tr w:rsidR="00C5541C" w:rsidRPr="00B325FF" w14:paraId="07A2B295" w14:textId="77777777" w:rsidTr="002051A7">
        <w:tc>
          <w:tcPr>
            <w:tcW w:w="4547" w:type="dxa"/>
          </w:tcPr>
          <w:p w14:paraId="524055B3" w14:textId="77777777" w:rsidR="00C5541C" w:rsidRPr="00B325FF" w:rsidRDefault="00C5541C" w:rsidP="002051A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Age at advanced diagnosis, median (IQR)</w:t>
            </w:r>
          </w:p>
        </w:tc>
        <w:tc>
          <w:tcPr>
            <w:tcW w:w="2452" w:type="dxa"/>
            <w:vAlign w:val="center"/>
          </w:tcPr>
          <w:p w14:paraId="09249464" w14:textId="77777777" w:rsidR="00C5541C" w:rsidRPr="00A26754" w:rsidRDefault="00C5541C" w:rsidP="002051A7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  <w:vAlign w:val="center"/>
          </w:tcPr>
          <w:p w14:paraId="5B5D6411" w14:textId="168520CE" w:rsidR="00C5541C" w:rsidRPr="00A26754" w:rsidRDefault="00C5541C" w:rsidP="002051A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497011">
              <w:rPr>
                <w:rFonts w:ascii="Arial" w:hAnsi="Arial" w:cs="Arial"/>
                <w:sz w:val="22"/>
                <w:szCs w:val="22"/>
              </w:rPr>
              <w:t>0</w:t>
            </w:r>
            <w:r w:rsidRPr="00A26754">
              <w:rPr>
                <w:rFonts w:ascii="Arial" w:hAnsi="Arial" w:cs="Arial"/>
                <w:sz w:val="22"/>
                <w:szCs w:val="22"/>
              </w:rPr>
              <w:t xml:space="preserve"> (7</w:t>
            </w:r>
            <w:r w:rsidR="00497011">
              <w:rPr>
                <w:rFonts w:ascii="Arial" w:hAnsi="Arial" w:cs="Arial"/>
                <w:sz w:val="22"/>
                <w:szCs w:val="22"/>
              </w:rPr>
              <w:t>4</w:t>
            </w:r>
            <w:r w:rsidRPr="00A26754">
              <w:rPr>
                <w:rFonts w:ascii="Arial" w:hAnsi="Arial" w:cs="Arial"/>
                <w:sz w:val="22"/>
                <w:szCs w:val="22"/>
              </w:rPr>
              <w:t>-8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A26754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890" w:type="dxa"/>
            <w:vAlign w:val="center"/>
          </w:tcPr>
          <w:p w14:paraId="28D4D2AB" w14:textId="0E620C46" w:rsidR="00C5541C" w:rsidRPr="00A26754" w:rsidRDefault="00C5541C" w:rsidP="002051A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497011">
              <w:rPr>
                <w:rFonts w:ascii="Arial" w:hAnsi="Arial" w:cs="Arial"/>
                <w:sz w:val="22"/>
                <w:szCs w:val="22"/>
              </w:rPr>
              <w:t>3</w:t>
            </w:r>
            <w:r w:rsidRPr="00A26754">
              <w:rPr>
                <w:rFonts w:ascii="Arial" w:hAnsi="Arial" w:cs="Arial"/>
                <w:sz w:val="22"/>
                <w:szCs w:val="22"/>
              </w:rPr>
              <w:t xml:space="preserve"> (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497011">
              <w:rPr>
                <w:rFonts w:ascii="Arial" w:hAnsi="Arial" w:cs="Arial"/>
                <w:sz w:val="22"/>
                <w:szCs w:val="22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>-7</w:t>
            </w:r>
            <w:r w:rsidR="00497011">
              <w:rPr>
                <w:rFonts w:ascii="Arial" w:hAnsi="Arial" w:cs="Arial"/>
                <w:sz w:val="22"/>
                <w:szCs w:val="22"/>
              </w:rPr>
              <w:t>9</w:t>
            </w:r>
            <w:r w:rsidRPr="00A26754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497011" w:rsidRPr="00B325FF" w14:paraId="017B6575" w14:textId="77777777" w:rsidTr="002D6169">
        <w:tc>
          <w:tcPr>
            <w:tcW w:w="4547" w:type="dxa"/>
          </w:tcPr>
          <w:p w14:paraId="07A9A40C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Stage at diagnosis </w:t>
            </w:r>
          </w:p>
        </w:tc>
        <w:tc>
          <w:tcPr>
            <w:tcW w:w="2452" w:type="dxa"/>
            <w:vAlign w:val="center"/>
          </w:tcPr>
          <w:p w14:paraId="12071064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0-II</w:t>
            </w:r>
          </w:p>
        </w:tc>
        <w:tc>
          <w:tcPr>
            <w:tcW w:w="2096" w:type="dxa"/>
          </w:tcPr>
          <w:p w14:paraId="340C905D" w14:textId="5D8B5935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2 (0.4)</w:t>
            </w:r>
          </w:p>
        </w:tc>
        <w:tc>
          <w:tcPr>
            <w:tcW w:w="1890" w:type="dxa"/>
          </w:tcPr>
          <w:p w14:paraId="610B16ED" w14:textId="417F2EA9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6 (0.6)</w:t>
            </w:r>
          </w:p>
        </w:tc>
      </w:tr>
      <w:tr w:rsidR="00497011" w:rsidRPr="00B325FF" w14:paraId="024B367A" w14:textId="77777777" w:rsidTr="002D6169">
        <w:tc>
          <w:tcPr>
            <w:tcW w:w="4547" w:type="dxa"/>
          </w:tcPr>
          <w:p w14:paraId="75EFE76F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0F8E746E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III</w:t>
            </w:r>
          </w:p>
        </w:tc>
        <w:tc>
          <w:tcPr>
            <w:tcW w:w="2096" w:type="dxa"/>
          </w:tcPr>
          <w:p w14:paraId="67155C93" w14:textId="43C44561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33 (7.3)</w:t>
            </w:r>
          </w:p>
        </w:tc>
        <w:tc>
          <w:tcPr>
            <w:tcW w:w="1890" w:type="dxa"/>
          </w:tcPr>
          <w:p w14:paraId="398D7195" w14:textId="19CEAB50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48 (4.4)</w:t>
            </w:r>
          </w:p>
        </w:tc>
      </w:tr>
      <w:tr w:rsidR="00497011" w:rsidRPr="00B325FF" w14:paraId="0F58FAA6" w14:textId="77777777" w:rsidTr="002D6169">
        <w:tc>
          <w:tcPr>
            <w:tcW w:w="4547" w:type="dxa"/>
          </w:tcPr>
          <w:p w14:paraId="1A759587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2BF62028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IV</w:t>
            </w:r>
          </w:p>
        </w:tc>
        <w:tc>
          <w:tcPr>
            <w:tcW w:w="2096" w:type="dxa"/>
          </w:tcPr>
          <w:p w14:paraId="1C3C6D49" w14:textId="0D06ECEA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361 (80.2)</w:t>
            </w:r>
          </w:p>
        </w:tc>
        <w:tc>
          <w:tcPr>
            <w:tcW w:w="1890" w:type="dxa"/>
          </w:tcPr>
          <w:p w14:paraId="55393953" w14:textId="0030E4B6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890 (82.3)</w:t>
            </w:r>
          </w:p>
        </w:tc>
      </w:tr>
      <w:tr w:rsidR="00497011" w:rsidRPr="00B325FF" w14:paraId="557B65A7" w14:textId="77777777" w:rsidTr="002D6169">
        <w:tc>
          <w:tcPr>
            <w:tcW w:w="4547" w:type="dxa"/>
          </w:tcPr>
          <w:p w14:paraId="63946F72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50844AA5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Unknown</w:t>
            </w:r>
          </w:p>
        </w:tc>
        <w:tc>
          <w:tcPr>
            <w:tcW w:w="2096" w:type="dxa"/>
          </w:tcPr>
          <w:p w14:paraId="7E307ACC" w14:textId="40D2035A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54 (12.0)</w:t>
            </w:r>
          </w:p>
        </w:tc>
        <w:tc>
          <w:tcPr>
            <w:tcW w:w="1890" w:type="dxa"/>
          </w:tcPr>
          <w:p w14:paraId="24E3E2AA" w14:textId="09CE7B3D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137 (12.7)</w:t>
            </w:r>
          </w:p>
        </w:tc>
      </w:tr>
      <w:tr w:rsidR="00497011" w:rsidRPr="00B325FF" w14:paraId="70097D74" w14:textId="77777777" w:rsidTr="00A010B6">
        <w:tc>
          <w:tcPr>
            <w:tcW w:w="4547" w:type="dxa"/>
          </w:tcPr>
          <w:p w14:paraId="79F7A5F6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ECOG score, n (%)</w:t>
            </w:r>
          </w:p>
        </w:tc>
        <w:tc>
          <w:tcPr>
            <w:tcW w:w="2452" w:type="dxa"/>
            <w:vAlign w:val="center"/>
          </w:tcPr>
          <w:p w14:paraId="2CA6B698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0-1</w:t>
            </w:r>
          </w:p>
        </w:tc>
        <w:tc>
          <w:tcPr>
            <w:tcW w:w="2096" w:type="dxa"/>
          </w:tcPr>
          <w:p w14:paraId="12B7B22C" w14:textId="342FD6F7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220 (48.9)</w:t>
            </w:r>
          </w:p>
        </w:tc>
        <w:tc>
          <w:tcPr>
            <w:tcW w:w="1890" w:type="dxa"/>
          </w:tcPr>
          <w:p w14:paraId="2C3B0A5E" w14:textId="5658B438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553 (51.2)</w:t>
            </w:r>
          </w:p>
        </w:tc>
      </w:tr>
      <w:tr w:rsidR="00497011" w:rsidRPr="00B325FF" w14:paraId="16F04BDE" w14:textId="77777777" w:rsidTr="00A010B6">
        <w:tc>
          <w:tcPr>
            <w:tcW w:w="4547" w:type="dxa"/>
          </w:tcPr>
          <w:p w14:paraId="371ECC05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33859F7A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096" w:type="dxa"/>
          </w:tcPr>
          <w:p w14:paraId="2843E5FC" w14:textId="30BA81EB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102 (22.7)</w:t>
            </w:r>
          </w:p>
        </w:tc>
        <w:tc>
          <w:tcPr>
            <w:tcW w:w="1890" w:type="dxa"/>
          </w:tcPr>
          <w:p w14:paraId="4FDAC625" w14:textId="4CEC0B42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113 (10.5)</w:t>
            </w:r>
          </w:p>
        </w:tc>
      </w:tr>
      <w:tr w:rsidR="00497011" w:rsidRPr="00B325FF" w14:paraId="7A660EEC" w14:textId="77777777" w:rsidTr="00A010B6">
        <w:tc>
          <w:tcPr>
            <w:tcW w:w="4547" w:type="dxa"/>
          </w:tcPr>
          <w:p w14:paraId="1B9B2FA2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2B7F253B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3-4</w:t>
            </w:r>
          </w:p>
        </w:tc>
        <w:tc>
          <w:tcPr>
            <w:tcW w:w="2096" w:type="dxa"/>
          </w:tcPr>
          <w:p w14:paraId="47C417EF" w14:textId="33E74D75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40 (8.9)</w:t>
            </w:r>
          </w:p>
        </w:tc>
        <w:tc>
          <w:tcPr>
            <w:tcW w:w="1890" w:type="dxa"/>
          </w:tcPr>
          <w:p w14:paraId="48D6FAF3" w14:textId="6D01E936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20 (1.9)</w:t>
            </w:r>
          </w:p>
        </w:tc>
      </w:tr>
      <w:tr w:rsidR="00497011" w:rsidRPr="00B325FF" w14:paraId="2CC0002B" w14:textId="77777777" w:rsidTr="00A010B6">
        <w:tc>
          <w:tcPr>
            <w:tcW w:w="4547" w:type="dxa"/>
          </w:tcPr>
          <w:p w14:paraId="38575AFD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0A4A5B14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Unknown</w:t>
            </w:r>
          </w:p>
        </w:tc>
        <w:tc>
          <w:tcPr>
            <w:tcW w:w="2096" w:type="dxa"/>
          </w:tcPr>
          <w:p w14:paraId="6194C676" w14:textId="664F3DDE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88 (19.6)</w:t>
            </w:r>
          </w:p>
        </w:tc>
        <w:tc>
          <w:tcPr>
            <w:tcW w:w="1890" w:type="dxa"/>
          </w:tcPr>
          <w:p w14:paraId="238E7F8D" w14:textId="2C0FC703" w:rsidR="00497011" w:rsidRPr="00497011" w:rsidRDefault="00497011" w:rsidP="0049701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395 (36.5)</w:t>
            </w:r>
          </w:p>
        </w:tc>
      </w:tr>
      <w:tr w:rsidR="00497011" w:rsidRPr="00B325FF" w14:paraId="08C94227" w14:textId="77777777" w:rsidTr="00A87173">
        <w:tc>
          <w:tcPr>
            <w:tcW w:w="4547" w:type="dxa"/>
          </w:tcPr>
          <w:p w14:paraId="5CD33115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Weight loss &gt;5%, n (%)</w:t>
            </w:r>
          </w:p>
        </w:tc>
        <w:tc>
          <w:tcPr>
            <w:tcW w:w="2452" w:type="dxa"/>
            <w:vAlign w:val="center"/>
          </w:tcPr>
          <w:p w14:paraId="2D0EED10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</w:tcPr>
          <w:p w14:paraId="30A95103" w14:textId="78D4F310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80 (17.8)</w:t>
            </w:r>
          </w:p>
        </w:tc>
        <w:tc>
          <w:tcPr>
            <w:tcW w:w="1890" w:type="dxa"/>
          </w:tcPr>
          <w:p w14:paraId="6A959D87" w14:textId="1938A8AC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154 (14.2)</w:t>
            </w:r>
          </w:p>
        </w:tc>
      </w:tr>
      <w:tr w:rsidR="00497011" w:rsidRPr="00B325FF" w14:paraId="447115F3" w14:textId="77777777" w:rsidTr="00D158EE">
        <w:tc>
          <w:tcPr>
            <w:tcW w:w="4547" w:type="dxa"/>
          </w:tcPr>
          <w:p w14:paraId="2BFB7A2E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Labs, n (%)</w:t>
            </w:r>
          </w:p>
        </w:tc>
        <w:tc>
          <w:tcPr>
            <w:tcW w:w="2452" w:type="dxa"/>
            <w:vAlign w:val="center"/>
          </w:tcPr>
          <w:p w14:paraId="698B1066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Creatinine &gt;2 mg/dl</w:t>
            </w:r>
          </w:p>
        </w:tc>
        <w:tc>
          <w:tcPr>
            <w:tcW w:w="2096" w:type="dxa"/>
          </w:tcPr>
          <w:p w14:paraId="17010328" w14:textId="6A3C3B15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54 (12.0)</w:t>
            </w:r>
          </w:p>
        </w:tc>
        <w:tc>
          <w:tcPr>
            <w:tcW w:w="1890" w:type="dxa"/>
          </w:tcPr>
          <w:p w14:paraId="1CE2D0CD" w14:textId="3A5078CD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89 (8.2)</w:t>
            </w:r>
          </w:p>
        </w:tc>
      </w:tr>
      <w:tr w:rsidR="00497011" w:rsidRPr="00B325FF" w14:paraId="47C259A7" w14:textId="77777777" w:rsidTr="00D21B3B">
        <w:trPr>
          <w:trHeight w:val="86"/>
        </w:trPr>
        <w:tc>
          <w:tcPr>
            <w:tcW w:w="4547" w:type="dxa"/>
          </w:tcPr>
          <w:p w14:paraId="4163DE13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2F4B4DBA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Hemoglobin &lt;9 g/dl</w:t>
            </w:r>
          </w:p>
        </w:tc>
        <w:tc>
          <w:tcPr>
            <w:tcW w:w="2096" w:type="dxa"/>
          </w:tcPr>
          <w:p w14:paraId="76F1B5B4" w14:textId="52C29A5A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67 (14.9)</w:t>
            </w:r>
          </w:p>
        </w:tc>
        <w:tc>
          <w:tcPr>
            <w:tcW w:w="1890" w:type="dxa"/>
          </w:tcPr>
          <w:p w14:paraId="31D4B221" w14:textId="67AEB00E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106 (9.8)</w:t>
            </w:r>
          </w:p>
        </w:tc>
      </w:tr>
      <w:tr w:rsidR="00497011" w:rsidRPr="00B325FF" w14:paraId="2ED07573" w14:textId="77777777" w:rsidTr="00A54BC6">
        <w:trPr>
          <w:trHeight w:val="86"/>
        </w:trPr>
        <w:tc>
          <w:tcPr>
            <w:tcW w:w="4547" w:type="dxa"/>
          </w:tcPr>
          <w:p w14:paraId="05F64851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54410D70" w14:textId="05974A5A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AST</w:t>
            </w: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&gt;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60</w:t>
            </w: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U/L</w:t>
            </w:r>
          </w:p>
        </w:tc>
        <w:tc>
          <w:tcPr>
            <w:tcW w:w="2096" w:type="dxa"/>
          </w:tcPr>
          <w:p w14:paraId="5EAD5C80" w14:textId="5FEB3C47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6 (1.3)</w:t>
            </w:r>
          </w:p>
        </w:tc>
        <w:tc>
          <w:tcPr>
            <w:tcW w:w="1890" w:type="dxa"/>
          </w:tcPr>
          <w:p w14:paraId="3BC27A09" w14:textId="2E143F35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40 (3.7)</w:t>
            </w:r>
          </w:p>
        </w:tc>
      </w:tr>
      <w:tr w:rsidR="00497011" w:rsidRPr="00B325FF" w14:paraId="4FB320A1" w14:textId="77777777" w:rsidTr="00A51C35">
        <w:trPr>
          <w:trHeight w:val="86"/>
        </w:trPr>
        <w:tc>
          <w:tcPr>
            <w:tcW w:w="4547" w:type="dxa"/>
          </w:tcPr>
          <w:p w14:paraId="0E368FE0" w14:textId="77777777" w:rsidR="00497011" w:rsidRPr="00B325FF" w:rsidRDefault="00497011" w:rsidP="00497011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5E3A48B5" w14:textId="77777777" w:rsidR="00497011" w:rsidRPr="00A26754" w:rsidRDefault="00497011" w:rsidP="00497011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Albumin &lt;3 g/dl</w:t>
            </w:r>
          </w:p>
        </w:tc>
        <w:tc>
          <w:tcPr>
            <w:tcW w:w="2096" w:type="dxa"/>
          </w:tcPr>
          <w:p w14:paraId="7D043AC4" w14:textId="38A9E26E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43 (9.6)</w:t>
            </w:r>
          </w:p>
        </w:tc>
        <w:tc>
          <w:tcPr>
            <w:tcW w:w="1890" w:type="dxa"/>
          </w:tcPr>
          <w:p w14:paraId="264F6A70" w14:textId="536F2285" w:rsidR="00497011" w:rsidRPr="00497011" w:rsidRDefault="00497011" w:rsidP="0049701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7011">
              <w:rPr>
                <w:rFonts w:ascii="Arial" w:hAnsi="Arial" w:cs="Arial"/>
                <w:color w:val="000000"/>
                <w:sz w:val="22"/>
                <w:szCs w:val="22"/>
              </w:rPr>
              <w:t>69 (6.4)</w:t>
            </w:r>
          </w:p>
        </w:tc>
      </w:tr>
    </w:tbl>
    <w:p w14:paraId="265128D9" w14:textId="77777777" w:rsidR="00A90153" w:rsidRPr="00A90153" w:rsidRDefault="00A90153" w:rsidP="00F5157B">
      <w:pPr>
        <w:spacing w:line="276" w:lineRule="auto"/>
        <w:rPr>
          <w:rFonts w:ascii="Arial" w:hAnsi="Arial" w:cs="Arial"/>
          <w:sz w:val="22"/>
          <w:szCs w:val="22"/>
        </w:rPr>
      </w:pPr>
    </w:p>
    <w:p w14:paraId="7129AAAD" w14:textId="77777777" w:rsidR="00586739" w:rsidRDefault="00586739" w:rsidP="00586739">
      <w:pPr>
        <w:spacing w:line="276" w:lineRule="auto"/>
        <w:rPr>
          <w:rFonts w:ascii="Arial" w:hAnsi="Arial" w:cs="Arial"/>
          <w:sz w:val="22"/>
          <w:szCs w:val="22"/>
        </w:rPr>
      </w:pPr>
    </w:p>
    <w:p w14:paraId="535A5327" w14:textId="25F7A771" w:rsidR="00A26754" w:rsidRDefault="00A26754" w:rsidP="00586739">
      <w:pPr>
        <w:spacing w:line="276" w:lineRule="auto"/>
        <w:rPr>
          <w:rFonts w:ascii="Arial" w:hAnsi="Arial" w:cs="Arial"/>
          <w:sz w:val="22"/>
          <w:szCs w:val="22"/>
        </w:rPr>
      </w:pPr>
    </w:p>
    <w:p w14:paraId="2B8E6B43" w14:textId="2753D9A6" w:rsidR="008752FF" w:rsidRDefault="00C5541C" w:rsidP="00C5541C">
      <w:pPr>
        <w:spacing w:line="276" w:lineRule="auto"/>
        <w:rPr>
          <w:rFonts w:ascii="Arial" w:hAnsi="Arial" w:cs="Arial"/>
          <w:sz w:val="22"/>
          <w:szCs w:val="22"/>
        </w:rPr>
      </w:pPr>
      <w:r w:rsidRPr="00C5541C">
        <w:rPr>
          <w:rFonts w:ascii="Arial" w:hAnsi="Arial" w:cs="Arial"/>
          <w:b/>
          <w:bCs/>
          <w:sz w:val="22"/>
          <w:szCs w:val="22"/>
        </w:rPr>
        <w:t xml:space="preserve">Table 3: </w:t>
      </w:r>
      <w:r w:rsidRPr="00C5541C">
        <w:rPr>
          <w:rFonts w:ascii="Arial" w:hAnsi="Arial" w:cs="Arial"/>
          <w:sz w:val="22"/>
          <w:szCs w:val="22"/>
        </w:rPr>
        <w:t xml:space="preserve">Baseline characteristics of patients in the </w:t>
      </w:r>
      <w:r>
        <w:rPr>
          <w:rFonts w:ascii="Arial" w:hAnsi="Arial" w:cs="Arial"/>
          <w:sz w:val="22"/>
          <w:szCs w:val="22"/>
        </w:rPr>
        <w:t>pembrolizumab</w:t>
      </w:r>
      <w:r w:rsidRPr="00C5541C">
        <w:rPr>
          <w:rFonts w:ascii="Arial" w:hAnsi="Arial" w:cs="Arial"/>
          <w:sz w:val="22"/>
          <w:szCs w:val="22"/>
        </w:rPr>
        <w:t xml:space="preserve">-responsive cluster identified through unsupervised machine learning. </w:t>
      </w:r>
    </w:p>
    <w:p w14:paraId="56D16D93" w14:textId="77777777" w:rsidR="008752FF" w:rsidRDefault="008752F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Style w:val="TableGrid"/>
        <w:tblpPr w:leftFromText="180" w:rightFromText="180" w:tblpX="-10" w:tblpY="550"/>
        <w:tblW w:w="10985" w:type="dxa"/>
        <w:tblLook w:val="04A0" w:firstRow="1" w:lastRow="0" w:firstColumn="1" w:lastColumn="0" w:noHBand="0" w:noVBand="1"/>
      </w:tblPr>
      <w:tblGrid>
        <w:gridCol w:w="4547"/>
        <w:gridCol w:w="2452"/>
        <w:gridCol w:w="2096"/>
        <w:gridCol w:w="1890"/>
      </w:tblGrid>
      <w:tr w:rsidR="008752FF" w:rsidRPr="00B325FF" w14:paraId="16027387" w14:textId="77777777" w:rsidTr="002051A7">
        <w:tc>
          <w:tcPr>
            <w:tcW w:w="4547" w:type="dxa"/>
          </w:tcPr>
          <w:p w14:paraId="06E7AF4A" w14:textId="77777777" w:rsidR="008752FF" w:rsidRPr="00B325FF" w:rsidRDefault="008752FF" w:rsidP="002051A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013C52CC" w14:textId="77777777" w:rsidR="008752FF" w:rsidRPr="00B325FF" w:rsidRDefault="008752FF" w:rsidP="002051A7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3986" w:type="dxa"/>
            <w:gridSpan w:val="2"/>
            <w:vAlign w:val="center"/>
          </w:tcPr>
          <w:p w14:paraId="02411655" w14:textId="2CF06167" w:rsidR="008752FF" w:rsidRDefault="008752FF" w:rsidP="002051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Risk-Adjusted</w:t>
            </w:r>
          </w:p>
        </w:tc>
      </w:tr>
      <w:tr w:rsidR="008752FF" w:rsidRPr="00B325FF" w14:paraId="51678F86" w14:textId="77777777" w:rsidTr="002051A7">
        <w:tc>
          <w:tcPr>
            <w:tcW w:w="4547" w:type="dxa"/>
          </w:tcPr>
          <w:p w14:paraId="7716CD4E" w14:textId="77777777" w:rsidR="008752FF" w:rsidRPr="00B325FF" w:rsidRDefault="008752FF" w:rsidP="002051A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40CF10ED" w14:textId="77777777" w:rsidR="008752FF" w:rsidRPr="00B325FF" w:rsidRDefault="008752FF" w:rsidP="002051A7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  <w:vAlign w:val="center"/>
          </w:tcPr>
          <w:p w14:paraId="62C91F66" w14:textId="77777777" w:rsidR="008752FF" w:rsidRPr="00B325FF" w:rsidRDefault="008752FF" w:rsidP="002051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Pembrolizumab</w:t>
            </w:r>
          </w:p>
        </w:tc>
        <w:tc>
          <w:tcPr>
            <w:tcW w:w="1890" w:type="dxa"/>
            <w:vAlign w:val="center"/>
          </w:tcPr>
          <w:p w14:paraId="58C67AF3" w14:textId="77777777" w:rsidR="008752FF" w:rsidRPr="00B325FF" w:rsidRDefault="008752FF" w:rsidP="002051A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Carboplatin</w:t>
            </w:r>
            <w:r>
              <w:rPr>
                <w:b/>
                <w:bCs/>
              </w:rPr>
              <w:t xml:space="preserve"> </w:t>
            </w:r>
          </w:p>
        </w:tc>
      </w:tr>
      <w:tr w:rsidR="000A49C5" w:rsidRPr="00B325FF" w14:paraId="0FBCF704" w14:textId="77777777" w:rsidTr="002051A7">
        <w:tc>
          <w:tcPr>
            <w:tcW w:w="4547" w:type="dxa"/>
          </w:tcPr>
          <w:p w14:paraId="0CF9D9F4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2452" w:type="dxa"/>
            <w:vAlign w:val="center"/>
          </w:tcPr>
          <w:p w14:paraId="682B2A0C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</w:tcPr>
          <w:p w14:paraId="5AF90857" w14:textId="253293F0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875</w:t>
            </w:r>
          </w:p>
        </w:tc>
        <w:tc>
          <w:tcPr>
            <w:tcW w:w="1890" w:type="dxa"/>
          </w:tcPr>
          <w:p w14:paraId="1EC1E6B9" w14:textId="6F6BBFFC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1608</w:t>
            </w:r>
          </w:p>
        </w:tc>
      </w:tr>
      <w:tr w:rsidR="008752FF" w:rsidRPr="00B325FF" w14:paraId="2DC7BEC1" w14:textId="77777777" w:rsidTr="002051A7">
        <w:tc>
          <w:tcPr>
            <w:tcW w:w="4547" w:type="dxa"/>
          </w:tcPr>
          <w:p w14:paraId="5F5D0395" w14:textId="77777777" w:rsidR="008752FF" w:rsidRPr="00B325FF" w:rsidRDefault="008752FF" w:rsidP="002051A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Age at advanced diagnosis, median (IQR)</w:t>
            </w:r>
          </w:p>
        </w:tc>
        <w:tc>
          <w:tcPr>
            <w:tcW w:w="2452" w:type="dxa"/>
            <w:vAlign w:val="center"/>
          </w:tcPr>
          <w:p w14:paraId="0E5F4EA3" w14:textId="77777777" w:rsidR="008752FF" w:rsidRPr="00A26754" w:rsidRDefault="008752FF" w:rsidP="002051A7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  <w:vAlign w:val="center"/>
          </w:tcPr>
          <w:p w14:paraId="79587F14" w14:textId="0E4E2706" w:rsidR="008752FF" w:rsidRPr="000A49C5" w:rsidRDefault="000A49C5" w:rsidP="002051A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sz w:val="22"/>
                <w:szCs w:val="22"/>
              </w:rPr>
              <w:t>76 (69-81)</w:t>
            </w:r>
          </w:p>
        </w:tc>
        <w:tc>
          <w:tcPr>
            <w:tcW w:w="1890" w:type="dxa"/>
            <w:vAlign w:val="center"/>
          </w:tcPr>
          <w:p w14:paraId="5310277D" w14:textId="431C3782" w:rsidR="008752FF" w:rsidRPr="000A49C5" w:rsidRDefault="008752FF" w:rsidP="002051A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sz w:val="22"/>
                <w:szCs w:val="22"/>
              </w:rPr>
              <w:t>73 (67-7</w:t>
            </w:r>
            <w:r w:rsidR="000A49C5" w:rsidRPr="000A49C5">
              <w:rPr>
                <w:rFonts w:ascii="Arial" w:hAnsi="Arial" w:cs="Arial"/>
                <w:sz w:val="22"/>
                <w:szCs w:val="22"/>
              </w:rPr>
              <w:t>8</w:t>
            </w:r>
            <w:r w:rsidRPr="000A49C5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0A49C5" w:rsidRPr="00B325FF" w14:paraId="33FAB634" w14:textId="77777777" w:rsidTr="002051A7">
        <w:tc>
          <w:tcPr>
            <w:tcW w:w="4547" w:type="dxa"/>
          </w:tcPr>
          <w:p w14:paraId="62EDAB82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Stage at diagnosis </w:t>
            </w:r>
          </w:p>
        </w:tc>
        <w:tc>
          <w:tcPr>
            <w:tcW w:w="2452" w:type="dxa"/>
            <w:vAlign w:val="center"/>
          </w:tcPr>
          <w:p w14:paraId="52D9794F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0-II</w:t>
            </w:r>
          </w:p>
        </w:tc>
        <w:tc>
          <w:tcPr>
            <w:tcW w:w="2096" w:type="dxa"/>
          </w:tcPr>
          <w:p w14:paraId="7C0FB8CB" w14:textId="77974317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126 (14.4)</w:t>
            </w:r>
          </w:p>
        </w:tc>
        <w:tc>
          <w:tcPr>
            <w:tcW w:w="1890" w:type="dxa"/>
          </w:tcPr>
          <w:p w14:paraId="02312F92" w14:textId="6CD86C02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92 (5.7)</w:t>
            </w:r>
          </w:p>
        </w:tc>
      </w:tr>
      <w:tr w:rsidR="000A49C5" w:rsidRPr="00B325FF" w14:paraId="51F56245" w14:textId="77777777" w:rsidTr="002051A7">
        <w:tc>
          <w:tcPr>
            <w:tcW w:w="4547" w:type="dxa"/>
          </w:tcPr>
          <w:p w14:paraId="342CAB48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30B3B117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III</w:t>
            </w:r>
          </w:p>
        </w:tc>
        <w:tc>
          <w:tcPr>
            <w:tcW w:w="2096" w:type="dxa"/>
          </w:tcPr>
          <w:p w14:paraId="789D8137" w14:textId="38F61B2F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92 (10.5)</w:t>
            </w:r>
          </w:p>
        </w:tc>
        <w:tc>
          <w:tcPr>
            <w:tcW w:w="1890" w:type="dxa"/>
          </w:tcPr>
          <w:p w14:paraId="4D730E38" w14:textId="72ABA95D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105 (6.5)</w:t>
            </w:r>
          </w:p>
        </w:tc>
      </w:tr>
      <w:tr w:rsidR="000A49C5" w:rsidRPr="00B325FF" w14:paraId="39588AEE" w14:textId="77777777" w:rsidTr="002051A7">
        <w:tc>
          <w:tcPr>
            <w:tcW w:w="4547" w:type="dxa"/>
          </w:tcPr>
          <w:p w14:paraId="4DC7C86F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04611C3A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IV</w:t>
            </w:r>
          </w:p>
        </w:tc>
        <w:tc>
          <w:tcPr>
            <w:tcW w:w="2096" w:type="dxa"/>
          </w:tcPr>
          <w:p w14:paraId="1C847EA4" w14:textId="4B05CD7E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219 (25.0)</w:t>
            </w:r>
          </w:p>
        </w:tc>
        <w:tc>
          <w:tcPr>
            <w:tcW w:w="1890" w:type="dxa"/>
          </w:tcPr>
          <w:p w14:paraId="21FB1B71" w14:textId="4F09548F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668 (41.5)</w:t>
            </w:r>
          </w:p>
        </w:tc>
      </w:tr>
      <w:tr w:rsidR="000A49C5" w:rsidRPr="00B325FF" w14:paraId="37C8CC45" w14:textId="77777777" w:rsidTr="002051A7">
        <w:tc>
          <w:tcPr>
            <w:tcW w:w="4547" w:type="dxa"/>
          </w:tcPr>
          <w:p w14:paraId="14D68DE0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060D93CF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Unknown</w:t>
            </w:r>
          </w:p>
        </w:tc>
        <w:tc>
          <w:tcPr>
            <w:tcW w:w="2096" w:type="dxa"/>
          </w:tcPr>
          <w:p w14:paraId="51EC1FF9" w14:textId="2BC4A771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438 (50.1)</w:t>
            </w:r>
          </w:p>
        </w:tc>
        <w:tc>
          <w:tcPr>
            <w:tcW w:w="1890" w:type="dxa"/>
          </w:tcPr>
          <w:p w14:paraId="6A938100" w14:textId="05856D76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743 (46.2)</w:t>
            </w:r>
          </w:p>
        </w:tc>
      </w:tr>
      <w:tr w:rsidR="000A49C5" w:rsidRPr="00B325FF" w14:paraId="27D3DD4B" w14:textId="77777777" w:rsidTr="002051A7">
        <w:tc>
          <w:tcPr>
            <w:tcW w:w="4547" w:type="dxa"/>
          </w:tcPr>
          <w:p w14:paraId="2D5142CB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ECOG score, n (%)</w:t>
            </w:r>
          </w:p>
        </w:tc>
        <w:tc>
          <w:tcPr>
            <w:tcW w:w="2452" w:type="dxa"/>
            <w:vAlign w:val="center"/>
          </w:tcPr>
          <w:p w14:paraId="217C236A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0-1</w:t>
            </w:r>
          </w:p>
        </w:tc>
        <w:tc>
          <w:tcPr>
            <w:tcW w:w="2096" w:type="dxa"/>
          </w:tcPr>
          <w:p w14:paraId="32675FCB" w14:textId="0E5E5C63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532 (60.8)</w:t>
            </w:r>
          </w:p>
        </w:tc>
        <w:tc>
          <w:tcPr>
            <w:tcW w:w="1890" w:type="dxa"/>
          </w:tcPr>
          <w:p w14:paraId="42D2B0C2" w14:textId="1F09B226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900 (56.0)</w:t>
            </w:r>
          </w:p>
        </w:tc>
      </w:tr>
      <w:tr w:rsidR="000A49C5" w:rsidRPr="00B325FF" w14:paraId="4F89CDC7" w14:textId="77777777" w:rsidTr="002051A7">
        <w:tc>
          <w:tcPr>
            <w:tcW w:w="4547" w:type="dxa"/>
          </w:tcPr>
          <w:p w14:paraId="05DD3F6C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13D6B60E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096" w:type="dxa"/>
          </w:tcPr>
          <w:p w14:paraId="2F12E3D2" w14:textId="046B850F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114 (13.0)</w:t>
            </w:r>
          </w:p>
        </w:tc>
        <w:tc>
          <w:tcPr>
            <w:tcW w:w="1890" w:type="dxa"/>
          </w:tcPr>
          <w:p w14:paraId="02BAB3A1" w14:textId="3DD2F980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124 (7.7)</w:t>
            </w:r>
          </w:p>
        </w:tc>
      </w:tr>
      <w:tr w:rsidR="000A49C5" w:rsidRPr="00B325FF" w14:paraId="75E41E42" w14:textId="77777777" w:rsidTr="002051A7">
        <w:tc>
          <w:tcPr>
            <w:tcW w:w="4547" w:type="dxa"/>
          </w:tcPr>
          <w:p w14:paraId="74A81E2A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709A1E0D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3-4</w:t>
            </w:r>
          </w:p>
        </w:tc>
        <w:tc>
          <w:tcPr>
            <w:tcW w:w="2096" w:type="dxa"/>
          </w:tcPr>
          <w:p w14:paraId="637FCF08" w14:textId="4A4D6571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36 (4.1)</w:t>
            </w:r>
          </w:p>
        </w:tc>
        <w:tc>
          <w:tcPr>
            <w:tcW w:w="1890" w:type="dxa"/>
          </w:tcPr>
          <w:p w14:paraId="39365EEB" w14:textId="35C3D47A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17 (1.1)</w:t>
            </w:r>
          </w:p>
        </w:tc>
      </w:tr>
      <w:tr w:rsidR="000A49C5" w:rsidRPr="00B325FF" w14:paraId="2D2A025B" w14:textId="77777777" w:rsidTr="002051A7">
        <w:tc>
          <w:tcPr>
            <w:tcW w:w="4547" w:type="dxa"/>
          </w:tcPr>
          <w:p w14:paraId="4B69AF5B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307906C2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Unknown</w:t>
            </w:r>
          </w:p>
        </w:tc>
        <w:tc>
          <w:tcPr>
            <w:tcW w:w="2096" w:type="dxa"/>
          </w:tcPr>
          <w:p w14:paraId="2E050C01" w14:textId="07978865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193 (22.1)</w:t>
            </w:r>
          </w:p>
        </w:tc>
        <w:tc>
          <w:tcPr>
            <w:tcW w:w="1890" w:type="dxa"/>
          </w:tcPr>
          <w:p w14:paraId="12AA5FCD" w14:textId="61DD3A3C" w:rsidR="000A49C5" w:rsidRPr="000A49C5" w:rsidRDefault="000A49C5" w:rsidP="000A49C5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567 (35.3)</w:t>
            </w:r>
          </w:p>
        </w:tc>
      </w:tr>
      <w:tr w:rsidR="000A49C5" w:rsidRPr="00B325FF" w14:paraId="544850BD" w14:textId="77777777" w:rsidTr="002051A7">
        <w:tc>
          <w:tcPr>
            <w:tcW w:w="4547" w:type="dxa"/>
          </w:tcPr>
          <w:p w14:paraId="3FA93074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Weight loss &gt;5%, n (%)</w:t>
            </w:r>
          </w:p>
        </w:tc>
        <w:tc>
          <w:tcPr>
            <w:tcW w:w="2452" w:type="dxa"/>
            <w:vAlign w:val="center"/>
          </w:tcPr>
          <w:p w14:paraId="58B4B259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096" w:type="dxa"/>
          </w:tcPr>
          <w:p w14:paraId="272AE2DD" w14:textId="28543AE8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136 (15.5)</w:t>
            </w:r>
          </w:p>
        </w:tc>
        <w:tc>
          <w:tcPr>
            <w:tcW w:w="1890" w:type="dxa"/>
          </w:tcPr>
          <w:p w14:paraId="334E0CA8" w14:textId="2AD3F1CC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202 (12.6)</w:t>
            </w:r>
          </w:p>
        </w:tc>
      </w:tr>
      <w:tr w:rsidR="000A49C5" w:rsidRPr="00B325FF" w14:paraId="5D286BFC" w14:textId="77777777" w:rsidTr="002051A7">
        <w:tc>
          <w:tcPr>
            <w:tcW w:w="4547" w:type="dxa"/>
          </w:tcPr>
          <w:p w14:paraId="754E35FA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25FF">
              <w:rPr>
                <w:rFonts w:ascii="Arial" w:hAnsi="Arial" w:cs="Arial"/>
                <w:b/>
                <w:bCs/>
                <w:sz w:val="22"/>
                <w:szCs w:val="22"/>
              </w:rPr>
              <w:t>Labs, n (%)</w:t>
            </w:r>
          </w:p>
        </w:tc>
        <w:tc>
          <w:tcPr>
            <w:tcW w:w="2452" w:type="dxa"/>
            <w:vAlign w:val="center"/>
          </w:tcPr>
          <w:p w14:paraId="5479B76C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Creatinine &gt;2 mg/dl</w:t>
            </w:r>
          </w:p>
        </w:tc>
        <w:tc>
          <w:tcPr>
            <w:tcW w:w="2096" w:type="dxa"/>
          </w:tcPr>
          <w:p w14:paraId="5C7E90F6" w14:textId="23BF8AB0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91 (10.4)</w:t>
            </w:r>
          </w:p>
        </w:tc>
        <w:tc>
          <w:tcPr>
            <w:tcW w:w="1890" w:type="dxa"/>
          </w:tcPr>
          <w:p w14:paraId="7E8C0854" w14:textId="38F24C50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122 (7.6)</w:t>
            </w:r>
          </w:p>
        </w:tc>
      </w:tr>
      <w:tr w:rsidR="000A49C5" w:rsidRPr="00B325FF" w14:paraId="04BBE61C" w14:textId="77777777" w:rsidTr="002051A7">
        <w:trPr>
          <w:trHeight w:val="86"/>
        </w:trPr>
        <w:tc>
          <w:tcPr>
            <w:tcW w:w="4547" w:type="dxa"/>
          </w:tcPr>
          <w:p w14:paraId="72C38AEB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52B55A8C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Hemoglobin &lt;9 g/dl</w:t>
            </w:r>
          </w:p>
        </w:tc>
        <w:tc>
          <w:tcPr>
            <w:tcW w:w="2096" w:type="dxa"/>
          </w:tcPr>
          <w:p w14:paraId="125F8C65" w14:textId="5AC35F01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81 (9.3)</w:t>
            </w:r>
          </w:p>
        </w:tc>
        <w:tc>
          <w:tcPr>
            <w:tcW w:w="1890" w:type="dxa"/>
          </w:tcPr>
          <w:p w14:paraId="7699C8DE" w14:textId="3E142D8A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100 (6.2)</w:t>
            </w:r>
          </w:p>
        </w:tc>
      </w:tr>
      <w:tr w:rsidR="000A49C5" w:rsidRPr="00B325FF" w14:paraId="2A228490" w14:textId="77777777" w:rsidTr="002051A7">
        <w:trPr>
          <w:trHeight w:val="86"/>
        </w:trPr>
        <w:tc>
          <w:tcPr>
            <w:tcW w:w="4547" w:type="dxa"/>
          </w:tcPr>
          <w:p w14:paraId="37778495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7F261BBF" w14:textId="77777777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AST</w:t>
            </w: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&gt;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60</w:t>
            </w: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U/L</w:t>
            </w:r>
          </w:p>
        </w:tc>
        <w:tc>
          <w:tcPr>
            <w:tcW w:w="2096" w:type="dxa"/>
          </w:tcPr>
          <w:p w14:paraId="7403637F" w14:textId="061FFEB2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12 (1.4)</w:t>
            </w:r>
          </w:p>
        </w:tc>
        <w:tc>
          <w:tcPr>
            <w:tcW w:w="1890" w:type="dxa"/>
          </w:tcPr>
          <w:p w14:paraId="410CFBBE" w14:textId="4249ED79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40 (2.5)</w:t>
            </w:r>
          </w:p>
        </w:tc>
      </w:tr>
      <w:tr w:rsidR="000A49C5" w:rsidRPr="00B325FF" w14:paraId="4643E34F" w14:textId="77777777" w:rsidTr="002051A7">
        <w:trPr>
          <w:trHeight w:val="86"/>
        </w:trPr>
        <w:tc>
          <w:tcPr>
            <w:tcW w:w="4547" w:type="dxa"/>
          </w:tcPr>
          <w:p w14:paraId="0944484E" w14:textId="77777777" w:rsidR="000A49C5" w:rsidRPr="00B325FF" w:rsidRDefault="000A49C5" w:rsidP="000A49C5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52" w:type="dxa"/>
            <w:vAlign w:val="center"/>
          </w:tcPr>
          <w:p w14:paraId="1B969076" w14:textId="5E1B2E31" w:rsidR="000A49C5" w:rsidRPr="00A26754" w:rsidRDefault="000A49C5" w:rsidP="000A49C5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A26754">
              <w:rPr>
                <w:rFonts w:ascii="Arial" w:hAnsi="Arial" w:cs="Arial"/>
                <w:i/>
                <w:iCs/>
                <w:sz w:val="22"/>
                <w:szCs w:val="22"/>
              </w:rPr>
              <w:t>Albumin &lt;3 g/dl</w:t>
            </w:r>
          </w:p>
        </w:tc>
        <w:tc>
          <w:tcPr>
            <w:tcW w:w="2096" w:type="dxa"/>
          </w:tcPr>
          <w:p w14:paraId="7A30B437" w14:textId="6A271E27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41 (4.7)</w:t>
            </w:r>
          </w:p>
        </w:tc>
        <w:tc>
          <w:tcPr>
            <w:tcW w:w="1890" w:type="dxa"/>
          </w:tcPr>
          <w:p w14:paraId="397E8868" w14:textId="5390715B" w:rsidR="000A49C5" w:rsidRPr="000A49C5" w:rsidRDefault="000A49C5" w:rsidP="000A49C5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49C5">
              <w:rPr>
                <w:rFonts w:ascii="Arial" w:hAnsi="Arial" w:cs="Arial"/>
                <w:color w:val="000000"/>
                <w:sz w:val="22"/>
                <w:szCs w:val="22"/>
              </w:rPr>
              <w:t>71 (4.4)</w:t>
            </w:r>
          </w:p>
        </w:tc>
      </w:tr>
    </w:tbl>
    <w:p w14:paraId="6C2D77A5" w14:textId="77777777" w:rsidR="00C5541C" w:rsidRPr="00C5541C" w:rsidRDefault="00C5541C" w:rsidP="00C5541C">
      <w:pPr>
        <w:spacing w:line="276" w:lineRule="auto"/>
        <w:rPr>
          <w:rFonts w:ascii="Arial" w:hAnsi="Arial" w:cs="Arial"/>
          <w:sz w:val="22"/>
          <w:szCs w:val="22"/>
        </w:rPr>
      </w:pPr>
    </w:p>
    <w:p w14:paraId="50D192C5" w14:textId="77777777" w:rsidR="008752FF" w:rsidRDefault="008752FF" w:rsidP="008752FF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D7ADD44" w14:textId="77777777" w:rsidR="008752FF" w:rsidRDefault="008752FF" w:rsidP="008752FF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5E4F59E" w14:textId="6A40ECEE" w:rsidR="008752FF" w:rsidRDefault="008752FF" w:rsidP="008752FF">
      <w:pPr>
        <w:spacing w:line="276" w:lineRule="auto"/>
        <w:rPr>
          <w:rFonts w:ascii="Arial" w:hAnsi="Arial" w:cs="Arial"/>
          <w:sz w:val="22"/>
          <w:szCs w:val="22"/>
        </w:rPr>
      </w:pPr>
      <w:r w:rsidRPr="00C5541C">
        <w:rPr>
          <w:rFonts w:ascii="Arial" w:hAnsi="Arial" w:cs="Arial"/>
          <w:b/>
          <w:bCs/>
          <w:sz w:val="22"/>
          <w:szCs w:val="22"/>
        </w:rPr>
        <w:t xml:space="preserve">Table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Pr="00C5541C">
        <w:rPr>
          <w:rFonts w:ascii="Arial" w:hAnsi="Arial" w:cs="Arial"/>
          <w:b/>
          <w:bCs/>
          <w:sz w:val="22"/>
          <w:szCs w:val="22"/>
        </w:rPr>
        <w:t xml:space="preserve">: </w:t>
      </w:r>
      <w:r w:rsidRPr="00C5541C">
        <w:rPr>
          <w:rFonts w:ascii="Arial" w:hAnsi="Arial" w:cs="Arial"/>
          <w:sz w:val="22"/>
          <w:szCs w:val="22"/>
        </w:rPr>
        <w:t xml:space="preserve">Baseline characteristics of patients </w:t>
      </w:r>
      <w:r>
        <w:rPr>
          <w:rFonts w:ascii="Arial" w:hAnsi="Arial" w:cs="Arial"/>
          <w:sz w:val="22"/>
          <w:szCs w:val="22"/>
        </w:rPr>
        <w:t xml:space="preserve">receiving pembrolizumab or carboplatin-based chemotherapy after removal of the top </w:t>
      </w:r>
      <w:proofErr w:type="spellStart"/>
      <w:r>
        <w:rPr>
          <w:rFonts w:ascii="Arial" w:hAnsi="Arial" w:cs="Arial"/>
          <w:sz w:val="22"/>
          <w:szCs w:val="22"/>
        </w:rPr>
        <w:t>tertile</w:t>
      </w:r>
      <w:proofErr w:type="spellEnd"/>
      <w:r>
        <w:rPr>
          <w:rFonts w:ascii="Arial" w:hAnsi="Arial" w:cs="Arial"/>
          <w:sz w:val="22"/>
          <w:szCs w:val="22"/>
        </w:rPr>
        <w:t xml:space="preserve"> of risk patients </w:t>
      </w:r>
      <w:r w:rsidRPr="00C5541C">
        <w:rPr>
          <w:rFonts w:ascii="Arial" w:hAnsi="Arial" w:cs="Arial"/>
          <w:sz w:val="22"/>
          <w:szCs w:val="22"/>
        </w:rPr>
        <w:t xml:space="preserve">identified through </w:t>
      </w:r>
      <w:r w:rsidR="009636A8">
        <w:rPr>
          <w:rFonts w:ascii="Arial" w:hAnsi="Arial" w:cs="Arial"/>
          <w:sz w:val="22"/>
          <w:szCs w:val="22"/>
        </w:rPr>
        <w:t>gradient boosting survival model</w:t>
      </w:r>
      <w:r w:rsidRPr="00C5541C">
        <w:rPr>
          <w:rFonts w:ascii="Arial" w:hAnsi="Arial" w:cs="Arial"/>
          <w:sz w:val="22"/>
          <w:szCs w:val="22"/>
        </w:rPr>
        <w:t xml:space="preserve">. </w:t>
      </w:r>
    </w:p>
    <w:p w14:paraId="28DF638F" w14:textId="6BAFAF6C" w:rsidR="00C5541C" w:rsidRPr="00C5541C" w:rsidRDefault="00C5541C" w:rsidP="0058673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sectPr w:rsidR="00C5541C" w:rsidRPr="00C5541C" w:rsidSect="00391E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24"/>
    <w:rsid w:val="00017551"/>
    <w:rsid w:val="00045223"/>
    <w:rsid w:val="000A49C5"/>
    <w:rsid w:val="001C30E6"/>
    <w:rsid w:val="00391E24"/>
    <w:rsid w:val="00497011"/>
    <w:rsid w:val="00586739"/>
    <w:rsid w:val="00624C70"/>
    <w:rsid w:val="008227E4"/>
    <w:rsid w:val="008752FF"/>
    <w:rsid w:val="009636A8"/>
    <w:rsid w:val="009B31E1"/>
    <w:rsid w:val="00A26754"/>
    <w:rsid w:val="00A90153"/>
    <w:rsid w:val="00B02A01"/>
    <w:rsid w:val="00B325FF"/>
    <w:rsid w:val="00B47BF6"/>
    <w:rsid w:val="00BB2715"/>
    <w:rsid w:val="00C5541C"/>
    <w:rsid w:val="00E5668B"/>
    <w:rsid w:val="00EA0A57"/>
    <w:rsid w:val="00F4558A"/>
    <w:rsid w:val="00F5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1291B"/>
  <w15:chartTrackingRefBased/>
  <w15:docId w15:val="{E8966FFA-27E6-0C41-9C6F-7CBFBD8C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91E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1E2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91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91E24"/>
    <w:rPr>
      <w:b/>
      <w:bCs/>
    </w:rPr>
  </w:style>
  <w:style w:type="paragraph" w:styleId="NormalWeb">
    <w:name w:val="Normal (Web)"/>
    <w:basedOn w:val="Normal"/>
    <w:uiPriority w:val="99"/>
    <w:unhideWhenUsed/>
    <w:rsid w:val="00F5157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10</Pages>
  <Words>1213</Words>
  <Characters>7561</Characters>
  <Application>Microsoft Office Word</Application>
  <DocSecurity>0</DocSecurity>
  <Lines>128</Lines>
  <Paragraphs>22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Orcutt</dc:creator>
  <cp:keywords/>
  <dc:description/>
  <cp:lastModifiedBy>Xavier Orcutt</cp:lastModifiedBy>
  <cp:revision>23</cp:revision>
  <dcterms:created xsi:type="dcterms:W3CDTF">2025-05-01T15:21:00Z</dcterms:created>
  <dcterms:modified xsi:type="dcterms:W3CDTF">2025-05-18T21:54:00Z</dcterms:modified>
</cp:coreProperties>
</file>